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3682886"/>
    <w:bookmarkStart w:id="1" w:name="_Toc213688541"/>
    <w:bookmarkStart w:id="2" w:name="_Toc214025282"/>
    <w:bookmarkStart w:id="3" w:name="_Toc214026058"/>
    <w:bookmarkStart w:id="4" w:name="_Toc221885881"/>
    <w:bookmarkStart w:id="5" w:name="_Toc221897095"/>
    <w:bookmarkStart w:id="6" w:name="_Hlk94540737"/>
    <w:bookmarkStart w:id="7" w:name="_Hlk32510372"/>
    <w:p w14:paraId="2AA43A86" w14:textId="53B73A35" w:rsidR="005A3A39" w:rsidRPr="00BE7D48" w:rsidRDefault="002A65A9" w:rsidP="002561FB">
      <w:pPr>
        <w:pStyle w:val="Ttulo1"/>
        <w:spacing w:before="100" w:after="100"/>
        <w:rPr>
          <w:rFonts w:cs="Times New Roman"/>
          <w:color w:val="auto"/>
          <w:szCs w:val="24"/>
        </w:rPr>
      </w:pPr>
      <w:r w:rsidRPr="00BE7D48">
        <w:rPr>
          <w:noProof/>
          <w:color w:val="auto"/>
          <w:lang w:val="pt-PT"/>
        </w:rPr>
        <mc:AlternateContent>
          <mc:Choice Requires="wpg">
            <w:drawing>
              <wp:anchor distT="0" distB="0" distL="0" distR="0" simplePos="0" relativeHeight="251671552" behindDoc="1" locked="0" layoutInCell="1" allowOverlap="1" wp14:anchorId="4D42C3D0" wp14:editId="3740F080">
                <wp:simplePos x="0" y="0"/>
                <wp:positionH relativeFrom="page">
                  <wp:align>right</wp:align>
                </wp:positionH>
                <wp:positionV relativeFrom="page">
                  <wp:posOffset>-34842</wp:posOffset>
                </wp:positionV>
                <wp:extent cx="3180715" cy="10704830"/>
                <wp:effectExtent l="0" t="0" r="635"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0715" cy="10704830"/>
                          <a:chOff x="0" y="0"/>
                          <a:chExt cx="3180715" cy="10704830"/>
                        </a:xfrm>
                      </wpg:grpSpPr>
                      <wps:wsp>
                        <wps:cNvPr id="2" name="Graphic 2"/>
                        <wps:cNvSpPr/>
                        <wps:spPr>
                          <a:xfrm>
                            <a:off x="1602387" y="0"/>
                            <a:ext cx="1565910" cy="6919595"/>
                          </a:xfrm>
                          <a:custGeom>
                            <a:avLst/>
                            <a:gdLst/>
                            <a:ahLst/>
                            <a:cxnLst/>
                            <a:rect l="l" t="t" r="r" b="b"/>
                            <a:pathLst>
                              <a:path w="1565910" h="6919595">
                                <a:moveTo>
                                  <a:pt x="1565437" y="0"/>
                                </a:moveTo>
                                <a:lnTo>
                                  <a:pt x="1145770" y="0"/>
                                </a:lnTo>
                                <a:lnTo>
                                  <a:pt x="5439" y="6463343"/>
                                </a:lnTo>
                                <a:lnTo>
                                  <a:pt x="0" y="6510575"/>
                                </a:lnTo>
                                <a:lnTo>
                                  <a:pt x="263" y="6556926"/>
                                </a:lnTo>
                                <a:lnTo>
                                  <a:pt x="5935" y="6602045"/>
                                </a:lnTo>
                                <a:lnTo>
                                  <a:pt x="16718" y="6645579"/>
                                </a:lnTo>
                                <a:lnTo>
                                  <a:pt x="32316" y="6687177"/>
                                </a:lnTo>
                                <a:lnTo>
                                  <a:pt x="52435" y="6726485"/>
                                </a:lnTo>
                                <a:lnTo>
                                  <a:pt x="76777" y="6763151"/>
                                </a:lnTo>
                                <a:lnTo>
                                  <a:pt x="105048" y="6796823"/>
                                </a:lnTo>
                                <a:lnTo>
                                  <a:pt x="136951" y="6827148"/>
                                </a:lnTo>
                                <a:lnTo>
                                  <a:pt x="172190" y="6853775"/>
                                </a:lnTo>
                                <a:lnTo>
                                  <a:pt x="210470" y="6876351"/>
                                </a:lnTo>
                                <a:lnTo>
                                  <a:pt x="251494" y="6894523"/>
                                </a:lnTo>
                                <a:lnTo>
                                  <a:pt x="294967" y="6907940"/>
                                </a:lnTo>
                                <a:lnTo>
                                  <a:pt x="340594" y="6916248"/>
                                </a:lnTo>
                                <a:lnTo>
                                  <a:pt x="388077" y="6919096"/>
                                </a:lnTo>
                                <a:lnTo>
                                  <a:pt x="1565437" y="6919096"/>
                                </a:lnTo>
                                <a:lnTo>
                                  <a:pt x="1565437" y="0"/>
                                </a:lnTo>
                                <a:close/>
                              </a:path>
                            </a:pathLst>
                          </a:custGeom>
                          <a:solidFill>
                            <a:srgbClr val="D6EB2E"/>
                          </a:solidFill>
                        </wps:spPr>
                        <wps:bodyPr wrap="square" lIns="0" tIns="0" rIns="0" bIns="0" rtlCol="0">
                          <a:prstTxWarp prst="textNoShape">
                            <a:avLst/>
                          </a:prstTxWarp>
                          <a:noAutofit/>
                        </wps:bodyPr>
                      </wps:wsp>
                      <wps:wsp>
                        <wps:cNvPr id="3" name="Graphic 3"/>
                        <wps:cNvSpPr/>
                        <wps:spPr>
                          <a:xfrm>
                            <a:off x="1163817" y="9431999"/>
                            <a:ext cx="1069975" cy="434975"/>
                          </a:xfrm>
                          <a:custGeom>
                            <a:avLst/>
                            <a:gdLst/>
                            <a:ahLst/>
                            <a:cxnLst/>
                            <a:rect l="l" t="t" r="r" b="b"/>
                            <a:pathLst>
                              <a:path w="1069975" h="434975">
                                <a:moveTo>
                                  <a:pt x="984122" y="100025"/>
                                </a:moveTo>
                                <a:lnTo>
                                  <a:pt x="940020" y="107567"/>
                                </a:lnTo>
                                <a:lnTo>
                                  <a:pt x="903012" y="129833"/>
                                </a:lnTo>
                                <a:lnTo>
                                  <a:pt x="877547" y="166285"/>
                                </a:lnTo>
                                <a:lnTo>
                                  <a:pt x="868070" y="216382"/>
                                </a:lnTo>
                                <a:lnTo>
                                  <a:pt x="877547" y="266781"/>
                                </a:lnTo>
                                <a:lnTo>
                                  <a:pt x="903012" y="303896"/>
                                </a:lnTo>
                                <a:lnTo>
                                  <a:pt x="940020" y="326826"/>
                                </a:lnTo>
                                <a:lnTo>
                                  <a:pt x="984122" y="334670"/>
                                </a:lnTo>
                                <a:lnTo>
                                  <a:pt x="1007918" y="332536"/>
                                </a:lnTo>
                                <a:lnTo>
                                  <a:pt x="1029552" y="326255"/>
                                </a:lnTo>
                                <a:lnTo>
                                  <a:pt x="1048664" y="316009"/>
                                </a:lnTo>
                                <a:lnTo>
                                  <a:pt x="1064895" y="301980"/>
                                </a:lnTo>
                                <a:lnTo>
                                  <a:pt x="1069708" y="296519"/>
                                </a:lnTo>
                                <a:lnTo>
                                  <a:pt x="1068743" y="290753"/>
                                </a:lnTo>
                                <a:lnTo>
                                  <a:pt x="1063294" y="286270"/>
                                </a:lnTo>
                                <a:lnTo>
                                  <a:pt x="1062459" y="285622"/>
                                </a:lnTo>
                                <a:lnTo>
                                  <a:pt x="984122" y="285622"/>
                                </a:lnTo>
                                <a:lnTo>
                                  <a:pt x="959626" y="281296"/>
                                </a:lnTo>
                                <a:lnTo>
                                  <a:pt x="940119" y="268314"/>
                                </a:lnTo>
                                <a:lnTo>
                                  <a:pt x="927224" y="246677"/>
                                </a:lnTo>
                                <a:lnTo>
                                  <a:pt x="922566" y="216382"/>
                                </a:lnTo>
                                <a:lnTo>
                                  <a:pt x="927630" y="186523"/>
                                </a:lnTo>
                                <a:lnTo>
                                  <a:pt x="941200" y="165534"/>
                                </a:lnTo>
                                <a:lnTo>
                                  <a:pt x="960842" y="153142"/>
                                </a:lnTo>
                                <a:lnTo>
                                  <a:pt x="984122" y="149072"/>
                                </a:lnTo>
                                <a:lnTo>
                                  <a:pt x="1062458" y="149072"/>
                                </a:lnTo>
                                <a:lnTo>
                                  <a:pt x="1063294" y="148424"/>
                                </a:lnTo>
                                <a:lnTo>
                                  <a:pt x="1068743" y="143929"/>
                                </a:lnTo>
                                <a:lnTo>
                                  <a:pt x="1069708" y="138163"/>
                                </a:lnTo>
                                <a:lnTo>
                                  <a:pt x="1064895" y="132714"/>
                                </a:lnTo>
                                <a:lnTo>
                                  <a:pt x="1048664" y="118547"/>
                                </a:lnTo>
                                <a:lnTo>
                                  <a:pt x="1029552" y="108316"/>
                                </a:lnTo>
                                <a:lnTo>
                                  <a:pt x="1007918" y="102112"/>
                                </a:lnTo>
                                <a:lnTo>
                                  <a:pt x="984122" y="100025"/>
                                </a:lnTo>
                                <a:close/>
                              </a:path>
                              <a:path w="1069975" h="434975">
                                <a:moveTo>
                                  <a:pt x="1035088" y="264147"/>
                                </a:moveTo>
                                <a:lnTo>
                                  <a:pt x="1030592" y="265112"/>
                                </a:lnTo>
                                <a:lnTo>
                                  <a:pt x="1024826" y="269595"/>
                                </a:lnTo>
                                <a:lnTo>
                                  <a:pt x="1014767" y="276970"/>
                                </a:lnTo>
                                <a:lnTo>
                                  <a:pt x="1004231" y="281938"/>
                                </a:lnTo>
                                <a:lnTo>
                                  <a:pt x="993817" y="284742"/>
                                </a:lnTo>
                                <a:lnTo>
                                  <a:pt x="984122" y="285622"/>
                                </a:lnTo>
                                <a:lnTo>
                                  <a:pt x="1062459" y="285622"/>
                                </a:lnTo>
                                <a:lnTo>
                                  <a:pt x="1040536" y="268630"/>
                                </a:lnTo>
                                <a:lnTo>
                                  <a:pt x="1035088" y="264147"/>
                                </a:lnTo>
                                <a:close/>
                              </a:path>
                              <a:path w="1069975" h="434975">
                                <a:moveTo>
                                  <a:pt x="1062458" y="149072"/>
                                </a:moveTo>
                                <a:lnTo>
                                  <a:pt x="984122" y="149072"/>
                                </a:lnTo>
                                <a:lnTo>
                                  <a:pt x="994717" y="150003"/>
                                </a:lnTo>
                                <a:lnTo>
                                  <a:pt x="1005193" y="152915"/>
                                </a:lnTo>
                                <a:lnTo>
                                  <a:pt x="1015310" y="157993"/>
                                </a:lnTo>
                                <a:lnTo>
                                  <a:pt x="1024969" y="165534"/>
                                </a:lnTo>
                                <a:lnTo>
                                  <a:pt x="1030274" y="169900"/>
                                </a:lnTo>
                                <a:lnTo>
                                  <a:pt x="1035088" y="170535"/>
                                </a:lnTo>
                                <a:lnTo>
                                  <a:pt x="1040536" y="166052"/>
                                </a:lnTo>
                                <a:lnTo>
                                  <a:pt x="1062458" y="149072"/>
                                </a:lnTo>
                                <a:close/>
                              </a:path>
                              <a:path w="1069975" h="434975">
                                <a:moveTo>
                                  <a:pt x="778636" y="105155"/>
                                </a:moveTo>
                                <a:lnTo>
                                  <a:pt x="682472" y="105155"/>
                                </a:lnTo>
                                <a:lnTo>
                                  <a:pt x="678624" y="108991"/>
                                </a:lnTo>
                                <a:lnTo>
                                  <a:pt x="678624" y="325691"/>
                                </a:lnTo>
                                <a:lnTo>
                                  <a:pt x="682472" y="329539"/>
                                </a:lnTo>
                                <a:lnTo>
                                  <a:pt x="788250" y="329539"/>
                                </a:lnTo>
                                <a:lnTo>
                                  <a:pt x="815238" y="325106"/>
                                </a:lnTo>
                                <a:lnTo>
                                  <a:pt x="835853" y="312829"/>
                                </a:lnTo>
                                <a:lnTo>
                                  <a:pt x="849015" y="294242"/>
                                </a:lnTo>
                                <a:lnTo>
                                  <a:pt x="850659" y="285940"/>
                                </a:lnTo>
                                <a:lnTo>
                                  <a:pt x="733120" y="285940"/>
                                </a:lnTo>
                                <a:lnTo>
                                  <a:pt x="733120" y="234340"/>
                                </a:lnTo>
                                <a:lnTo>
                                  <a:pt x="841332" y="234340"/>
                                </a:lnTo>
                                <a:lnTo>
                                  <a:pt x="827272" y="221563"/>
                                </a:lnTo>
                                <a:lnTo>
                                  <a:pt x="808443" y="214464"/>
                                </a:lnTo>
                                <a:lnTo>
                                  <a:pt x="823471" y="207005"/>
                                </a:lnTo>
                                <a:lnTo>
                                  <a:pt x="834102" y="195541"/>
                                </a:lnTo>
                                <a:lnTo>
                                  <a:pt x="733120" y="195541"/>
                                </a:lnTo>
                                <a:lnTo>
                                  <a:pt x="733120" y="148742"/>
                                </a:lnTo>
                                <a:lnTo>
                                  <a:pt x="841317" y="148742"/>
                                </a:lnTo>
                                <a:lnTo>
                                  <a:pt x="839401" y="139906"/>
                                </a:lnTo>
                                <a:lnTo>
                                  <a:pt x="826239" y="122021"/>
                                </a:lnTo>
                                <a:lnTo>
                                  <a:pt x="805624" y="109727"/>
                                </a:lnTo>
                                <a:lnTo>
                                  <a:pt x="778636" y="105155"/>
                                </a:lnTo>
                                <a:close/>
                              </a:path>
                              <a:path w="1069975" h="434975">
                                <a:moveTo>
                                  <a:pt x="841332" y="234340"/>
                                </a:moveTo>
                                <a:lnTo>
                                  <a:pt x="767422" y="234340"/>
                                </a:lnTo>
                                <a:lnTo>
                                  <a:pt x="778574" y="236367"/>
                                </a:lnTo>
                                <a:lnTo>
                                  <a:pt x="787172" y="241909"/>
                                </a:lnTo>
                                <a:lnTo>
                                  <a:pt x="792706" y="250156"/>
                                </a:lnTo>
                                <a:lnTo>
                                  <a:pt x="794664" y="260299"/>
                                </a:lnTo>
                                <a:lnTo>
                                  <a:pt x="792921" y="270526"/>
                                </a:lnTo>
                                <a:lnTo>
                                  <a:pt x="787933" y="278649"/>
                                </a:lnTo>
                                <a:lnTo>
                                  <a:pt x="780059" y="284007"/>
                                </a:lnTo>
                                <a:lnTo>
                                  <a:pt x="769658" y="285940"/>
                                </a:lnTo>
                                <a:lnTo>
                                  <a:pt x="850659" y="285940"/>
                                </a:lnTo>
                                <a:lnTo>
                                  <a:pt x="853643" y="270878"/>
                                </a:lnTo>
                                <a:lnTo>
                                  <a:pt x="850502" y="251514"/>
                                </a:lnTo>
                                <a:lnTo>
                                  <a:pt x="841501" y="234494"/>
                                </a:lnTo>
                                <a:lnTo>
                                  <a:pt x="841332" y="234340"/>
                                </a:lnTo>
                                <a:close/>
                              </a:path>
                              <a:path w="1069975" h="434975">
                                <a:moveTo>
                                  <a:pt x="841317" y="148742"/>
                                </a:moveTo>
                                <a:lnTo>
                                  <a:pt x="762609" y="148742"/>
                                </a:lnTo>
                                <a:lnTo>
                                  <a:pt x="773109" y="150595"/>
                                </a:lnTo>
                                <a:lnTo>
                                  <a:pt x="781202" y="155635"/>
                                </a:lnTo>
                                <a:lnTo>
                                  <a:pt x="786409" y="163079"/>
                                </a:lnTo>
                                <a:lnTo>
                                  <a:pt x="788250" y="172148"/>
                                </a:lnTo>
                                <a:lnTo>
                                  <a:pt x="786583" y="181075"/>
                                </a:lnTo>
                                <a:lnTo>
                                  <a:pt x="781880" y="188531"/>
                                </a:lnTo>
                                <a:lnTo>
                                  <a:pt x="774593" y="193644"/>
                                </a:lnTo>
                                <a:lnTo>
                                  <a:pt x="765174" y="195541"/>
                                </a:lnTo>
                                <a:lnTo>
                                  <a:pt x="834102" y="195541"/>
                                </a:lnTo>
                                <a:lnTo>
                                  <a:pt x="834651" y="194949"/>
                                </a:lnTo>
                                <a:lnTo>
                                  <a:pt x="841624" y="179348"/>
                                </a:lnTo>
                                <a:lnTo>
                                  <a:pt x="844029" y="161251"/>
                                </a:lnTo>
                                <a:lnTo>
                                  <a:pt x="841317" y="148742"/>
                                </a:lnTo>
                                <a:close/>
                              </a:path>
                              <a:path w="1069975" h="434975">
                                <a:moveTo>
                                  <a:pt x="651065" y="105155"/>
                                </a:moveTo>
                                <a:lnTo>
                                  <a:pt x="504888" y="105155"/>
                                </a:lnTo>
                                <a:lnTo>
                                  <a:pt x="501040" y="108991"/>
                                </a:lnTo>
                                <a:lnTo>
                                  <a:pt x="501040" y="325691"/>
                                </a:lnTo>
                                <a:lnTo>
                                  <a:pt x="504888" y="329539"/>
                                </a:lnTo>
                                <a:lnTo>
                                  <a:pt x="651065" y="329539"/>
                                </a:lnTo>
                                <a:lnTo>
                                  <a:pt x="655231" y="325691"/>
                                </a:lnTo>
                                <a:lnTo>
                                  <a:pt x="655231" y="289788"/>
                                </a:lnTo>
                                <a:lnTo>
                                  <a:pt x="651065" y="285940"/>
                                </a:lnTo>
                                <a:lnTo>
                                  <a:pt x="555536" y="285940"/>
                                </a:lnTo>
                                <a:lnTo>
                                  <a:pt x="555536" y="237540"/>
                                </a:lnTo>
                                <a:lnTo>
                                  <a:pt x="625411" y="237540"/>
                                </a:lnTo>
                                <a:lnTo>
                                  <a:pt x="629259" y="233692"/>
                                </a:lnTo>
                                <a:lnTo>
                                  <a:pt x="629259" y="200037"/>
                                </a:lnTo>
                                <a:lnTo>
                                  <a:pt x="625411" y="196189"/>
                                </a:lnTo>
                                <a:lnTo>
                                  <a:pt x="555536" y="196189"/>
                                </a:lnTo>
                                <a:lnTo>
                                  <a:pt x="555536" y="148742"/>
                                </a:lnTo>
                                <a:lnTo>
                                  <a:pt x="651065" y="148742"/>
                                </a:lnTo>
                                <a:lnTo>
                                  <a:pt x="655231" y="144894"/>
                                </a:lnTo>
                                <a:lnTo>
                                  <a:pt x="655231" y="108991"/>
                                </a:lnTo>
                                <a:lnTo>
                                  <a:pt x="651065" y="105155"/>
                                </a:lnTo>
                                <a:close/>
                              </a:path>
                              <a:path w="1069975" h="434975">
                                <a:moveTo>
                                  <a:pt x="217347" y="0"/>
                                </a:moveTo>
                                <a:lnTo>
                                  <a:pt x="167455" y="5748"/>
                                </a:lnTo>
                                <a:lnTo>
                                  <a:pt x="121684" y="22117"/>
                                </a:lnTo>
                                <a:lnTo>
                                  <a:pt x="81332" y="47796"/>
                                </a:lnTo>
                                <a:lnTo>
                                  <a:pt x="47692" y="81470"/>
                                </a:lnTo>
                                <a:lnTo>
                                  <a:pt x="22059" y="121829"/>
                                </a:lnTo>
                                <a:lnTo>
                                  <a:pt x="5730" y="167559"/>
                                </a:lnTo>
                                <a:lnTo>
                                  <a:pt x="0" y="217347"/>
                                </a:lnTo>
                                <a:lnTo>
                                  <a:pt x="5730" y="267135"/>
                                </a:lnTo>
                                <a:lnTo>
                                  <a:pt x="22059" y="312863"/>
                                </a:lnTo>
                                <a:lnTo>
                                  <a:pt x="47692" y="353219"/>
                                </a:lnTo>
                                <a:lnTo>
                                  <a:pt x="81332" y="386891"/>
                                </a:lnTo>
                                <a:lnTo>
                                  <a:pt x="121684" y="412567"/>
                                </a:lnTo>
                                <a:lnTo>
                                  <a:pt x="167455" y="428935"/>
                                </a:lnTo>
                                <a:lnTo>
                                  <a:pt x="217347" y="434682"/>
                                </a:lnTo>
                                <a:lnTo>
                                  <a:pt x="267135" y="428935"/>
                                </a:lnTo>
                                <a:lnTo>
                                  <a:pt x="312863" y="412567"/>
                                </a:lnTo>
                                <a:lnTo>
                                  <a:pt x="353219" y="386891"/>
                                </a:lnTo>
                                <a:lnTo>
                                  <a:pt x="374310" y="365801"/>
                                </a:lnTo>
                                <a:lnTo>
                                  <a:pt x="236456" y="365801"/>
                                </a:lnTo>
                                <a:lnTo>
                                  <a:pt x="225182" y="360901"/>
                                </a:lnTo>
                                <a:lnTo>
                                  <a:pt x="216700" y="351345"/>
                                </a:lnTo>
                                <a:lnTo>
                                  <a:pt x="190863" y="311674"/>
                                </a:lnTo>
                                <a:lnTo>
                                  <a:pt x="159042" y="276847"/>
                                </a:lnTo>
                                <a:lnTo>
                                  <a:pt x="121991" y="247611"/>
                                </a:lnTo>
                                <a:lnTo>
                                  <a:pt x="80467" y="224713"/>
                                </a:lnTo>
                                <a:lnTo>
                                  <a:pt x="70866" y="217837"/>
                                </a:lnTo>
                                <a:lnTo>
                                  <a:pt x="64997" y="208167"/>
                                </a:lnTo>
                                <a:lnTo>
                                  <a:pt x="63334" y="196994"/>
                                </a:lnTo>
                                <a:lnTo>
                                  <a:pt x="66357" y="185610"/>
                                </a:lnTo>
                                <a:lnTo>
                                  <a:pt x="104748" y="126385"/>
                                </a:lnTo>
                                <a:lnTo>
                                  <a:pt x="156121" y="78219"/>
                                </a:lnTo>
                                <a:lnTo>
                                  <a:pt x="183751" y="68166"/>
                                </a:lnTo>
                                <a:lnTo>
                                  <a:pt x="373588" y="68166"/>
                                </a:lnTo>
                                <a:lnTo>
                                  <a:pt x="353219" y="47796"/>
                                </a:lnTo>
                                <a:lnTo>
                                  <a:pt x="312863" y="22117"/>
                                </a:lnTo>
                                <a:lnTo>
                                  <a:pt x="267135" y="5748"/>
                                </a:lnTo>
                                <a:lnTo>
                                  <a:pt x="217347" y="0"/>
                                </a:lnTo>
                                <a:close/>
                              </a:path>
                              <a:path w="1069975" h="434975">
                                <a:moveTo>
                                  <a:pt x="373588" y="68166"/>
                                </a:moveTo>
                                <a:lnTo>
                                  <a:pt x="183751" y="68166"/>
                                </a:lnTo>
                                <a:lnTo>
                                  <a:pt x="193624" y="68605"/>
                                </a:lnTo>
                                <a:lnTo>
                                  <a:pt x="237827" y="77823"/>
                                </a:lnTo>
                                <a:lnTo>
                                  <a:pt x="279207" y="93530"/>
                                </a:lnTo>
                                <a:lnTo>
                                  <a:pt x="317223" y="115127"/>
                                </a:lnTo>
                                <a:lnTo>
                                  <a:pt x="351332" y="142011"/>
                                </a:lnTo>
                                <a:lnTo>
                                  <a:pt x="366390" y="172575"/>
                                </a:lnTo>
                                <a:lnTo>
                                  <a:pt x="365759" y="184327"/>
                                </a:lnTo>
                                <a:lnTo>
                                  <a:pt x="351494" y="235671"/>
                                </a:lnTo>
                                <a:lnTo>
                                  <a:pt x="328541" y="282778"/>
                                </a:lnTo>
                                <a:lnTo>
                                  <a:pt x="297831" y="324656"/>
                                </a:lnTo>
                                <a:lnTo>
                                  <a:pt x="260299" y="360311"/>
                                </a:lnTo>
                                <a:lnTo>
                                  <a:pt x="248568" y="365801"/>
                                </a:lnTo>
                                <a:lnTo>
                                  <a:pt x="374310" y="365801"/>
                                </a:lnTo>
                                <a:lnTo>
                                  <a:pt x="386891" y="353219"/>
                                </a:lnTo>
                                <a:lnTo>
                                  <a:pt x="412567" y="312863"/>
                                </a:lnTo>
                                <a:lnTo>
                                  <a:pt x="428935" y="267135"/>
                                </a:lnTo>
                                <a:lnTo>
                                  <a:pt x="434626" y="217837"/>
                                </a:lnTo>
                                <a:lnTo>
                                  <a:pt x="434682" y="217347"/>
                                </a:lnTo>
                                <a:lnTo>
                                  <a:pt x="428935" y="167559"/>
                                </a:lnTo>
                                <a:lnTo>
                                  <a:pt x="412567" y="121829"/>
                                </a:lnTo>
                                <a:lnTo>
                                  <a:pt x="386891" y="81470"/>
                                </a:lnTo>
                                <a:lnTo>
                                  <a:pt x="373588" y="68166"/>
                                </a:lnTo>
                                <a:close/>
                              </a:path>
                            </a:pathLst>
                          </a:custGeom>
                          <a:solidFill>
                            <a:srgbClr val="1F3394"/>
                          </a:solidFill>
                        </wps:spPr>
                        <wps:bodyPr wrap="square" lIns="0" tIns="0" rIns="0" bIns="0" rtlCol="0">
                          <a:prstTxWarp prst="textNoShape">
                            <a:avLst/>
                          </a:prstTxWarp>
                          <a:noAutofit/>
                        </wps:bodyPr>
                      </wps:wsp>
                      <wps:wsp>
                        <wps:cNvPr id="4" name="Graphic 4"/>
                        <wps:cNvSpPr/>
                        <wps:spPr>
                          <a:xfrm>
                            <a:off x="12700" y="3486378"/>
                            <a:ext cx="3155315" cy="7205980"/>
                          </a:xfrm>
                          <a:custGeom>
                            <a:avLst/>
                            <a:gdLst/>
                            <a:ahLst/>
                            <a:cxnLst/>
                            <a:rect l="l" t="t" r="r" b="b"/>
                            <a:pathLst>
                              <a:path w="3155315" h="7205980">
                                <a:moveTo>
                                  <a:pt x="8346" y="7205624"/>
                                </a:moveTo>
                                <a:lnTo>
                                  <a:pt x="4548" y="7182393"/>
                                </a:lnTo>
                                <a:lnTo>
                                  <a:pt x="606" y="7137702"/>
                                </a:lnTo>
                                <a:lnTo>
                                  <a:pt x="0" y="7092281"/>
                                </a:lnTo>
                                <a:lnTo>
                                  <a:pt x="2843" y="7046267"/>
                                </a:lnTo>
                                <a:lnTo>
                                  <a:pt x="9250" y="6999795"/>
                                </a:lnTo>
                                <a:lnTo>
                                  <a:pt x="1125072" y="671652"/>
                                </a:lnTo>
                                <a:lnTo>
                                  <a:pt x="1135020" y="623657"/>
                                </a:lnTo>
                                <a:lnTo>
                                  <a:pt x="1147677" y="576836"/>
                                </a:lnTo>
                                <a:lnTo>
                                  <a:pt x="1162953" y="531266"/>
                                </a:lnTo>
                                <a:lnTo>
                                  <a:pt x="1180755" y="487024"/>
                                </a:lnTo>
                                <a:lnTo>
                                  <a:pt x="1200991" y="444187"/>
                                </a:lnTo>
                                <a:lnTo>
                                  <a:pt x="1223569" y="402832"/>
                                </a:lnTo>
                                <a:lnTo>
                                  <a:pt x="1248397" y="363037"/>
                                </a:lnTo>
                                <a:lnTo>
                                  <a:pt x="1275383" y="324879"/>
                                </a:lnTo>
                                <a:lnTo>
                                  <a:pt x="1304434" y="288435"/>
                                </a:lnTo>
                                <a:lnTo>
                                  <a:pt x="1335460" y="253782"/>
                                </a:lnTo>
                                <a:lnTo>
                                  <a:pt x="1368367" y="220998"/>
                                </a:lnTo>
                                <a:lnTo>
                                  <a:pt x="1403064" y="190160"/>
                                </a:lnTo>
                                <a:lnTo>
                                  <a:pt x="1439459" y="161345"/>
                                </a:lnTo>
                                <a:lnTo>
                                  <a:pt x="1477459" y="134630"/>
                                </a:lnTo>
                                <a:lnTo>
                                  <a:pt x="1516973" y="110093"/>
                                </a:lnTo>
                                <a:lnTo>
                                  <a:pt x="1557908" y="87811"/>
                                </a:lnTo>
                                <a:lnTo>
                                  <a:pt x="1600173" y="67861"/>
                                </a:lnTo>
                                <a:lnTo>
                                  <a:pt x="1643675" y="50320"/>
                                </a:lnTo>
                                <a:lnTo>
                                  <a:pt x="1688322" y="35266"/>
                                </a:lnTo>
                                <a:lnTo>
                                  <a:pt x="1734022" y="22776"/>
                                </a:lnTo>
                                <a:lnTo>
                                  <a:pt x="1780684" y="12927"/>
                                </a:lnTo>
                                <a:lnTo>
                                  <a:pt x="1828215" y="5797"/>
                                </a:lnTo>
                                <a:lnTo>
                                  <a:pt x="1876523" y="1462"/>
                                </a:lnTo>
                                <a:lnTo>
                                  <a:pt x="1925515" y="0"/>
                                </a:lnTo>
                                <a:lnTo>
                                  <a:pt x="3155125" y="0"/>
                                </a:lnTo>
                              </a:path>
                            </a:pathLst>
                          </a:custGeom>
                          <a:ln w="25399">
                            <a:solidFill>
                              <a:srgbClr val="1F3394"/>
                            </a:solidFill>
                            <a:prstDash val="solid"/>
                          </a:ln>
                        </wps:spPr>
                        <wps:bodyPr wrap="square" lIns="0" tIns="0" rIns="0" bIns="0" rtlCol="0">
                          <a:prstTxWarp prst="textNoShape">
                            <a:avLst/>
                          </a:prstTxWarp>
                          <a:noAutofit/>
                        </wps:bodyPr>
                      </wps:wsp>
                    </wpg:wgp>
                  </a:graphicData>
                </a:graphic>
              </wp:anchor>
            </w:drawing>
          </mc:Choice>
          <mc:Fallback>
            <w:pict>
              <v:group w14:anchorId="4C38FCA7" id="Group 1" o:spid="_x0000_s1026" style="position:absolute;margin-left:199.25pt;margin-top:-2.75pt;width:250.45pt;height:842.9pt;z-index:-251644928;mso-wrap-distance-left:0;mso-wrap-distance-right:0;mso-position-horizontal:right;mso-position-horizontal-relative:page;mso-position-vertical-relative:page" coordsize="31807,10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">
                <v:shape id="Graphic 2" o:spid="_x0000_s1027" style="position:absolute;left:16023;width:15659;height:69195;visibility:visible;mso-wrap-style:square;v-text-anchor:top" coordsize="1565910,691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" path="m1565437,l1145770,,5439,6463343,,6510575r263,46351l5935,6602045r10783,43534l32316,6687177r20119,39308l76777,6763151r28271,33672l136951,6827148r35239,26627l210470,6876351r41024,18172l294967,6907940r45627,8308l388077,6919096r1177360,l1565437,xe" fillcolor="#d6eb2e" stroked="f">
                  <v:path arrowok="t"/>
                </v:shape>
                <v:shape id="Graphic 3" o:spid="_x0000_s1028" style="position:absolute;left:11638;top:94319;width:10699;height:4350;visibility:visible;mso-wrap-style:square;v-text-anchor:top" coordsize="1069975,43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" path="m984122,100025r-44102,7542l903012,129833r-25465,36452l868070,216382r9477,50399l903012,303896r37008,22930l984122,334670r23796,-2134l1029552,326255r19112,-10246l1064895,301980r4813,-5461l1068743,290753r-5449,-4483l1062459,285622r-78337,l959626,281296,940119,268314,927224,246677r-4658,-30295l927630,186523r13570,-20989l960842,153142r23280,-4070l1062458,149072r836,-648l1068743,143929r965,-5766l1064895,132714r-16231,-14167l1029552,108316r-21634,-6204l984122,100025xem1035088,264147r-4496,965l1024826,269595r-10059,7375l1004231,281938r-10414,2804l984122,285622r78337,l1040536,268630r-5448,-4483xem1062458,149072r-78336,l994717,150003r10476,2912l1015310,157993r9659,7541l1030274,169900r4814,635l1040536,166052r21922,-16980xem778636,105155r-96164,l678624,108991r,216700l682472,329539r105778,l815238,325106r20615,-12277l849015,294242r1644,-8302l733120,285940r,-51600l841332,234340,827272,221563r-18829,-7099l823471,207005r10631,-11464l733120,195541r,-46799l841317,148742r-1916,-8836l826239,122021,805624,109727r-26988,-4572xem841332,234340r-73910,l778574,236367r8598,5542l792706,250156r1958,10143l792921,270526r-4988,8123l780059,284007r-10401,1933l850659,285940r2984,-15062l850502,251514r-9001,-17020l841332,234340xem841317,148742r-78708,l773109,150595r8093,5040l786409,163079r1841,9069l786583,181075r-4703,7456l774593,193644r-9419,1897l834102,195541r549,-592l841624,179348r2405,-18097l841317,148742xem651065,105155r-146177,l501040,108991r,216700l504888,329539r146177,l655231,325691r,-35903l651065,285940r-95529,l555536,237540r69875,l629259,233692r,-33655l625411,196189r-69875,l555536,148742r95529,l655231,144894r,-35903l651065,105155xem217347,l167455,5748,121684,22117,81332,47796,47692,81470,22059,121829,5730,167559,,217347r5730,49788l22059,312863r25633,40356l81332,386891r40352,25676l167455,428935r49892,5747l267135,428935r45728,-16368l353219,386891r21091,-21090l236456,365801r-11274,-4900l216700,351345,190863,311674,159042,276847,121991,247611,80467,224713r-9601,-6876l64997,208167,63334,196994r3023,-11384l104748,126385,156121,78219,183751,68166r189837,l353219,47796,312863,22117,267135,5748,217347,xem373588,68166r-189837,l193624,68605r44203,9218l279207,93530r38016,21597l351332,142011r15058,30564l365759,184327r-14265,51344l328541,282778r-30710,41878l260299,360311r-11731,5490l374310,365801r12581,-12582l412567,312863r16368,-45728l434626,217837r56,-490l428935,167559,412567,121829,386891,81470,373588,68166xe" fillcolor="#1f3394" stroked="f">
                  <v:path arrowok="t"/>
                </v:shape>
                <v:shape id="Graphic 4" o:spid="_x0000_s1029" style="position:absolute;left:127;top:34863;width:31553;height:72060;visibility:visible;mso-wrap-style:square;v-text-anchor:top" coordsize="3155315,720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" path="m8346,7205624l4548,7182393,606,7137702,,7092281r2843,-46014l9250,6999795,1125072,671652r9948,-47995l1147677,576836r15276,-45570l1180755,487024r20236,-42837l1223569,402832r24828,-39795l1275383,324879r29051,-36444l1335460,253782r32907,-32784l1403064,190160r36395,-28815l1477459,134630r39514,-24537l1557908,87811r42265,-19950l1643675,50320r44647,-15054l1734022,22776r46662,-9849l1828215,5797r48308,-4335l1925515,,3155125,e" filled="f" strokecolor="#1f3394" strokeweight=".70553mm">
                  <v:path arrowok="t"/>
                </v:shape>
                <w10:wrap anchorx="page" anchory="page"/>
              </v:group>
            </w:pict>
          </mc:Fallback>
        </mc:AlternateContent>
      </w:r>
      <w:r w:rsidRPr="00BE7D48">
        <w:rPr>
          <w:noProof/>
          <w:color w:val="auto"/>
          <w:lang w:val="pt-PT"/>
        </w:rPr>
        <mc:AlternateContent>
          <mc:Choice Requires="wpg">
            <w:drawing>
              <wp:anchor distT="0" distB="0" distL="0" distR="0" simplePos="0" relativeHeight="251669504" behindDoc="1" locked="0" layoutInCell="1" allowOverlap="1" wp14:anchorId="1976AD33" wp14:editId="7CEAEA03">
                <wp:simplePos x="0" y="0"/>
                <wp:positionH relativeFrom="page">
                  <wp:align>left</wp:align>
                </wp:positionH>
                <wp:positionV relativeFrom="page">
                  <wp:posOffset>-746</wp:posOffset>
                </wp:positionV>
                <wp:extent cx="3266440" cy="10704830"/>
                <wp:effectExtent l="0" t="0" r="0" b="12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6440" cy="10704830"/>
                          <a:chOff x="0" y="0"/>
                          <a:chExt cx="3266440" cy="10704830"/>
                        </a:xfrm>
                      </wpg:grpSpPr>
                      <wps:wsp>
                        <wps:cNvPr id="6" name="Graphic 6"/>
                        <wps:cNvSpPr/>
                        <wps:spPr>
                          <a:xfrm>
                            <a:off x="12700" y="7613995"/>
                            <a:ext cx="3253740" cy="3078480"/>
                          </a:xfrm>
                          <a:custGeom>
                            <a:avLst/>
                            <a:gdLst/>
                            <a:ahLst/>
                            <a:cxnLst/>
                            <a:rect l="l" t="t" r="r" b="b"/>
                            <a:pathLst>
                              <a:path w="3253740" h="3078480">
                                <a:moveTo>
                                  <a:pt x="2660171" y="0"/>
                                </a:moveTo>
                                <a:lnTo>
                                  <a:pt x="0" y="0"/>
                                </a:lnTo>
                                <a:lnTo>
                                  <a:pt x="0" y="3078007"/>
                                </a:lnTo>
                                <a:lnTo>
                                  <a:pt x="2824215" y="3078007"/>
                                </a:lnTo>
                                <a:lnTo>
                                  <a:pt x="3244218" y="696048"/>
                                </a:lnTo>
                                <a:lnTo>
                                  <a:pt x="3250644" y="648878"/>
                                </a:lnTo>
                                <a:lnTo>
                                  <a:pt x="3253300" y="602200"/>
                                </a:lnTo>
                                <a:lnTo>
                                  <a:pt x="3252312" y="556164"/>
                                </a:lnTo>
                                <a:lnTo>
                                  <a:pt x="3247806" y="510918"/>
                                </a:lnTo>
                                <a:lnTo>
                                  <a:pt x="3239905" y="466612"/>
                                </a:lnTo>
                                <a:lnTo>
                                  <a:pt x="3228736" y="423396"/>
                                </a:lnTo>
                                <a:lnTo>
                                  <a:pt x="3214424" y="381418"/>
                                </a:lnTo>
                                <a:lnTo>
                                  <a:pt x="3197094" y="340827"/>
                                </a:lnTo>
                                <a:lnTo>
                                  <a:pt x="3176871" y="301774"/>
                                </a:lnTo>
                                <a:lnTo>
                                  <a:pt x="3153881" y="264407"/>
                                </a:lnTo>
                                <a:lnTo>
                                  <a:pt x="3128249" y="228876"/>
                                </a:lnTo>
                                <a:lnTo>
                                  <a:pt x="3100100" y="195329"/>
                                </a:lnTo>
                                <a:lnTo>
                                  <a:pt x="3069560" y="163917"/>
                                </a:lnTo>
                                <a:lnTo>
                                  <a:pt x="3036753" y="134787"/>
                                </a:lnTo>
                                <a:lnTo>
                                  <a:pt x="3001804" y="108091"/>
                                </a:lnTo>
                                <a:lnTo>
                                  <a:pt x="2964840" y="83976"/>
                                </a:lnTo>
                                <a:lnTo>
                                  <a:pt x="2925986" y="62592"/>
                                </a:lnTo>
                                <a:lnTo>
                                  <a:pt x="2885366" y="44088"/>
                                </a:lnTo>
                                <a:lnTo>
                                  <a:pt x="2843106" y="28614"/>
                                </a:lnTo>
                                <a:lnTo>
                                  <a:pt x="2799331" y="16319"/>
                                </a:lnTo>
                                <a:lnTo>
                                  <a:pt x="2754167" y="7352"/>
                                </a:lnTo>
                                <a:lnTo>
                                  <a:pt x="2707738" y="1863"/>
                                </a:lnTo>
                                <a:lnTo>
                                  <a:pt x="2660171" y="0"/>
                                </a:lnTo>
                                <a:close/>
                              </a:path>
                            </a:pathLst>
                          </a:custGeom>
                          <a:solidFill>
                            <a:srgbClr val="4A61CC"/>
                          </a:solidFill>
                        </wps:spPr>
                        <wps:bodyPr wrap="square" lIns="0" tIns="0" rIns="0" bIns="0" rtlCol="0">
                          <a:prstTxWarp prst="textNoShape">
                            <a:avLst/>
                          </a:prstTxWarp>
                          <a:noAutofit/>
                        </wps:bodyPr>
                      </wps:wsp>
                      <wps:wsp>
                        <wps:cNvPr id="7" name="Graphic 7"/>
                        <wps:cNvSpPr/>
                        <wps:spPr>
                          <a:xfrm>
                            <a:off x="12699" y="0"/>
                            <a:ext cx="1156970" cy="6555740"/>
                          </a:xfrm>
                          <a:custGeom>
                            <a:avLst/>
                            <a:gdLst/>
                            <a:ahLst/>
                            <a:cxnLst/>
                            <a:rect l="l" t="t" r="r" b="b"/>
                            <a:pathLst>
                              <a:path w="1156970" h="6555740">
                                <a:moveTo>
                                  <a:pt x="1156555" y="0"/>
                                </a:moveTo>
                                <a:lnTo>
                                  <a:pt x="0" y="0"/>
                                </a:lnTo>
                                <a:lnTo>
                                  <a:pt x="0" y="6555374"/>
                                </a:lnTo>
                                <a:lnTo>
                                  <a:pt x="1156555" y="0"/>
                                </a:lnTo>
                                <a:close/>
                              </a:path>
                            </a:pathLst>
                          </a:custGeom>
                          <a:solidFill>
                            <a:srgbClr val="D6EB2E">
                              <a:alpha val="29998"/>
                            </a:srgbClr>
                          </a:solidFill>
                        </wps:spPr>
                        <wps:bodyPr wrap="square" lIns="0" tIns="0" rIns="0" bIns="0" rtlCol="0">
                          <a:prstTxWarp prst="textNoShape">
                            <a:avLst/>
                          </a:prstTxWarp>
                          <a:noAutofit/>
                        </wps:bodyPr>
                      </wps:wsp>
                      <wps:wsp>
                        <wps:cNvPr id="8" name="Graphic 8"/>
                        <wps:cNvSpPr/>
                        <wps:spPr>
                          <a:xfrm>
                            <a:off x="12700" y="6009058"/>
                            <a:ext cx="2099310" cy="4683125"/>
                          </a:xfrm>
                          <a:custGeom>
                            <a:avLst/>
                            <a:gdLst/>
                            <a:ahLst/>
                            <a:cxnLst/>
                            <a:rect l="l" t="t" r="r" b="b"/>
                            <a:pathLst>
                              <a:path w="2099310" h="4683125">
                                <a:moveTo>
                                  <a:pt x="0" y="0"/>
                                </a:moveTo>
                                <a:lnTo>
                                  <a:pt x="1489530" y="0"/>
                                </a:lnTo>
                                <a:lnTo>
                                  <a:pt x="1536409" y="1759"/>
                                </a:lnTo>
                                <a:lnTo>
                                  <a:pt x="1582217" y="6949"/>
                                </a:lnTo>
                                <a:lnTo>
                                  <a:pt x="1626842" y="15432"/>
                                </a:lnTo>
                                <a:lnTo>
                                  <a:pt x="1670170" y="27076"/>
                                </a:lnTo>
                                <a:lnTo>
                                  <a:pt x="1712087" y="41743"/>
                                </a:lnTo>
                                <a:lnTo>
                                  <a:pt x="1752482" y="59301"/>
                                </a:lnTo>
                                <a:lnTo>
                                  <a:pt x="1791239" y="79612"/>
                                </a:lnTo>
                                <a:lnTo>
                                  <a:pt x="1828246" y="102543"/>
                                </a:lnTo>
                                <a:lnTo>
                                  <a:pt x="1863390" y="127957"/>
                                </a:lnTo>
                                <a:lnTo>
                                  <a:pt x="1896557" y="155721"/>
                                </a:lnTo>
                                <a:lnTo>
                                  <a:pt x="1927634" y="185700"/>
                                </a:lnTo>
                                <a:lnTo>
                                  <a:pt x="1956508" y="217757"/>
                                </a:lnTo>
                                <a:lnTo>
                                  <a:pt x="1983065" y="251758"/>
                                </a:lnTo>
                                <a:lnTo>
                                  <a:pt x="2007191" y="287568"/>
                                </a:lnTo>
                                <a:lnTo>
                                  <a:pt x="2028775" y="325053"/>
                                </a:lnTo>
                                <a:lnTo>
                                  <a:pt x="2047701" y="364076"/>
                                </a:lnTo>
                                <a:lnTo>
                                  <a:pt x="2063858" y="404502"/>
                                </a:lnTo>
                                <a:lnTo>
                                  <a:pt x="2077131" y="446198"/>
                                </a:lnTo>
                                <a:lnTo>
                                  <a:pt x="2087407" y="489028"/>
                                </a:lnTo>
                                <a:lnTo>
                                  <a:pt x="2094573" y="532856"/>
                                </a:lnTo>
                                <a:lnTo>
                                  <a:pt x="2098516" y="577547"/>
                                </a:lnTo>
                                <a:lnTo>
                                  <a:pt x="2099123" y="622968"/>
                                </a:lnTo>
                                <a:lnTo>
                                  <a:pt x="2096279" y="668982"/>
                                </a:lnTo>
                                <a:lnTo>
                                  <a:pt x="2089872" y="715454"/>
                                </a:lnTo>
                                <a:lnTo>
                                  <a:pt x="1390289" y="4682944"/>
                                </a:lnTo>
                              </a:path>
                            </a:pathLst>
                          </a:custGeom>
                          <a:ln w="25400">
                            <a:solidFill>
                              <a:srgbClr val="D6EB2E"/>
                            </a:solidFill>
                            <a:prstDash val="solid"/>
                          </a:ln>
                        </wps:spPr>
                        <wps:bodyPr wrap="square" lIns="0" tIns="0" rIns="0" bIns="0" rtlCol="0">
                          <a:prstTxWarp prst="textNoShape">
                            <a:avLst/>
                          </a:prstTxWarp>
                          <a:noAutofit/>
                        </wps:bodyPr>
                      </wps:wsp>
                    </wpg:wgp>
                  </a:graphicData>
                </a:graphic>
              </wp:anchor>
            </w:drawing>
          </mc:Choice>
          <mc:Fallback>
            <w:pict>
              <v:group w14:anchorId="50BFFC79" id="Group 5" o:spid="_x0000_s1026" style="position:absolute;margin-left:0;margin-top:-.05pt;width:257.2pt;height:842.9pt;z-index:-251646976;mso-wrap-distance-left:0;mso-wrap-distance-right:0;mso-position-horizontal:left;mso-position-horizontal-relative:page;mso-position-vertical-relative:page" coordsize="32664,10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">
                <v:shape id="Graphic 6" o:spid="_x0000_s1027" style="position:absolute;left:127;top:76139;width:32537;height:30785;visibility:visible;mso-wrap-style:square;v-text-anchor:top" coordsize="3253740,307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" path="m2660171,l,,,3078007r2824215,l3244218,696048r6426,-47170l3253300,602200r-988,-46036l3247806,510918r-7901,-44306l3228736,423396r-14312,-41978l3197094,340827r-20223,-39053l3153881,264407r-25632,-35531l3100100,195329r-30540,-31412l3036753,134787r-34949,-26696l2964840,83976,2925986,62592,2885366,44088,2843106,28614,2799331,16319,2754167,7352,2707738,1863,2660171,xe" fillcolor="#4a61cc" stroked="f">
                  <v:path arrowok="t"/>
                </v:shape>
                <v:shape id="Graphic 7" o:spid="_x0000_s1028" style="position:absolute;left:126;width:11570;height:65557;visibility:visible;mso-wrap-style:square;v-text-anchor:top" coordsize="1156970,65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" path="m1156555,l,,,6555374,1156555,xe" fillcolor="#d6eb2e" stroked="f">
                  <v:fill opacity="19532f"/>
                  <v:path arrowok="t"/>
                </v:shape>
                <v:shape id="Graphic 8" o:spid="_x0000_s1029" style="position:absolute;left:127;top:60090;width:20993;height:46831;visibility:visible;mso-wrap-style:square;v-text-anchor:top" coordsize="2099310,46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" path="m,l1489530,r46879,1759l1582217,6949r44625,8483l1670170,27076r41917,14667l1752482,59301r38757,20311l1828246,102543r35144,25414l1896557,155721r31077,29979l1956508,217757r26557,34001l2007191,287568r21584,37485l2047701,364076r16157,40426l2077131,446198r10276,42830l2094573,532856r3943,44691l2099123,622968r-2844,46014l2089872,715454,1390289,4682944e" filled="f" strokecolor="#d6eb2e" strokeweight="2pt">
                  <v:path arrowok="t"/>
                </v:shape>
                <w10:wrap anchorx="page" anchory="page"/>
              </v:group>
            </w:pict>
          </mc:Fallback>
        </mc:AlternateContent>
      </w:r>
      <w:bookmarkEnd w:id="0"/>
      <w:bookmarkEnd w:id="1"/>
      <w:bookmarkEnd w:id="2"/>
      <w:bookmarkEnd w:id="3"/>
      <w:bookmarkEnd w:id="4"/>
      <w:bookmarkEnd w:id="5"/>
    </w:p>
    <w:p w14:paraId="740FA016" w14:textId="7E22D091" w:rsidR="00646459" w:rsidRPr="00BE7D48" w:rsidRDefault="00646459" w:rsidP="00115B77">
      <w:pPr>
        <w:spacing w:before="0" w:beforeAutospacing="0" w:line="276" w:lineRule="auto"/>
        <w:rPr>
          <w:rFonts w:cs="Times New Roman"/>
          <w:szCs w:val="24"/>
        </w:rPr>
      </w:pPr>
    </w:p>
    <w:p w14:paraId="39BC1B1F" w14:textId="5978FCFD" w:rsidR="002A65A9" w:rsidRPr="00BE7D48" w:rsidRDefault="002A65A9" w:rsidP="00115B77">
      <w:pPr>
        <w:spacing w:before="0" w:beforeAutospacing="0" w:line="276" w:lineRule="auto"/>
        <w:rPr>
          <w:rFonts w:cs="Times New Roman"/>
          <w:szCs w:val="24"/>
        </w:rPr>
      </w:pPr>
    </w:p>
    <w:p w14:paraId="6BA9700D" w14:textId="0927B77F" w:rsidR="00570CEF" w:rsidRPr="00BE7D48" w:rsidRDefault="00570CEF" w:rsidP="00115B77">
      <w:pPr>
        <w:spacing w:before="0" w:beforeAutospacing="0" w:after="160" w:afterAutospacing="0" w:line="276" w:lineRule="auto"/>
        <w:ind w:firstLine="0"/>
        <w:jc w:val="left"/>
        <w:rPr>
          <w:rFonts w:cs="Times New Roman"/>
          <w:szCs w:val="24"/>
        </w:rPr>
      </w:pPr>
    </w:p>
    <w:p w14:paraId="09C302B5" w14:textId="77777777" w:rsidR="002A65A9" w:rsidRPr="00BE7D48" w:rsidRDefault="002A65A9" w:rsidP="002A65A9">
      <w:pPr>
        <w:pStyle w:val="Corpodetexto"/>
        <w:spacing w:line="216" w:lineRule="auto"/>
        <w:ind w:left="304" w:right="2409"/>
        <w:rPr>
          <w:rFonts w:ascii="TipoBrasil Rounded 850 Bold" w:hAnsi="TipoBrasil Rounded 850 Bold"/>
          <w:sz w:val="60"/>
          <w:szCs w:val="60"/>
        </w:rPr>
      </w:pPr>
      <w:r w:rsidRPr="00BE7D48">
        <w:rPr>
          <w:rFonts w:ascii="TipoBrasil Rounded 850 Bold" w:hAnsi="TipoBrasil Rounded 850 Bold"/>
          <w:spacing w:val="-2"/>
          <w:sz w:val="60"/>
          <w:szCs w:val="60"/>
        </w:rPr>
        <w:t xml:space="preserve">Demonstrações </w:t>
      </w:r>
      <w:r w:rsidRPr="00BE7D48">
        <w:rPr>
          <w:rFonts w:ascii="TipoBrasil Rounded 850 Bold" w:hAnsi="TipoBrasil Rounded 850 Bold"/>
          <w:sz w:val="60"/>
          <w:szCs w:val="60"/>
        </w:rPr>
        <w:t>Contábeis</w:t>
      </w:r>
      <w:r w:rsidRPr="00BE7D48">
        <w:rPr>
          <w:rFonts w:ascii="TipoBrasil Rounded 850 Bold" w:hAnsi="TipoBrasil Rounded 850 Bold"/>
          <w:spacing w:val="-25"/>
          <w:sz w:val="60"/>
          <w:szCs w:val="60"/>
        </w:rPr>
        <w:t xml:space="preserve"> </w:t>
      </w:r>
      <w:r w:rsidRPr="00BE7D48">
        <w:rPr>
          <w:rFonts w:ascii="TipoBrasil Rounded 850 Bold" w:hAnsi="TipoBrasil Rounded 850 Bold"/>
          <w:sz w:val="60"/>
          <w:szCs w:val="60"/>
        </w:rPr>
        <w:t>e</w:t>
      </w:r>
      <w:r w:rsidRPr="00BE7D48">
        <w:rPr>
          <w:rFonts w:ascii="TipoBrasil Rounded 850 Bold" w:hAnsi="TipoBrasil Rounded 850 Bold"/>
          <w:spacing w:val="-25"/>
          <w:sz w:val="60"/>
          <w:szCs w:val="60"/>
        </w:rPr>
        <w:t xml:space="preserve"> </w:t>
      </w:r>
      <w:r w:rsidRPr="00BE7D48">
        <w:rPr>
          <w:rFonts w:ascii="TipoBrasil Rounded 850 Bold" w:hAnsi="TipoBrasil Rounded 850 Bold"/>
          <w:sz w:val="60"/>
          <w:szCs w:val="60"/>
        </w:rPr>
        <w:t xml:space="preserve">Notas </w:t>
      </w:r>
      <w:r w:rsidRPr="00BE7D48">
        <w:rPr>
          <w:rFonts w:ascii="TipoBrasil Rounded 850 Bold" w:hAnsi="TipoBrasil Rounded 850 Bold"/>
          <w:spacing w:val="-2"/>
          <w:sz w:val="60"/>
          <w:szCs w:val="60"/>
        </w:rPr>
        <w:t>Explicativas</w:t>
      </w:r>
    </w:p>
    <w:p w14:paraId="3825A95C" w14:textId="77777777" w:rsidR="002A65A9" w:rsidRPr="00BE7D48" w:rsidRDefault="002A65A9" w:rsidP="002A65A9">
      <w:pPr>
        <w:rPr>
          <w:rFonts w:ascii="TipoBrasil Rounded 400 Regular"/>
          <w:spacing w:val="-4"/>
          <w:sz w:val="48"/>
        </w:rPr>
      </w:pPr>
    </w:p>
    <w:p w14:paraId="63975523" w14:textId="77777777" w:rsidR="002A65A9" w:rsidRPr="00BE7D48" w:rsidRDefault="002A65A9" w:rsidP="002A65A9">
      <w:pPr>
        <w:rPr>
          <w:rFonts w:ascii="TipoBrasil Rounded 400 Regular"/>
          <w:spacing w:val="-4"/>
          <w:sz w:val="48"/>
        </w:rPr>
      </w:pPr>
    </w:p>
    <w:p w14:paraId="57F0D0A3" w14:textId="2F574B97" w:rsidR="002A65A9" w:rsidRPr="00BE7D48" w:rsidRDefault="002A65A9" w:rsidP="00524FD0">
      <w:pPr>
        <w:ind w:firstLine="1276"/>
        <w:rPr>
          <w:rFonts w:ascii="TipoBrasil Rounded 400 Regular"/>
          <w:sz w:val="48"/>
        </w:rPr>
      </w:pPr>
      <w:r w:rsidRPr="00BE7D48">
        <w:rPr>
          <w:noProof/>
        </w:rPr>
        <mc:AlternateContent>
          <mc:Choice Requires="wps">
            <w:drawing>
              <wp:anchor distT="0" distB="0" distL="0" distR="0" simplePos="0" relativeHeight="251673600" behindDoc="1" locked="0" layoutInCell="1" allowOverlap="1" wp14:anchorId="4C80E1EC" wp14:editId="0767EA03">
                <wp:simplePos x="0" y="0"/>
                <wp:positionH relativeFrom="page">
                  <wp:posOffset>1260287</wp:posOffset>
                </wp:positionH>
                <wp:positionV relativeFrom="paragraph">
                  <wp:posOffset>120739</wp:posOffset>
                </wp:positionV>
                <wp:extent cx="412115" cy="1473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115" cy="147320"/>
                        </a:xfrm>
                        <a:custGeom>
                          <a:avLst/>
                          <a:gdLst/>
                          <a:ahLst/>
                          <a:cxnLst/>
                          <a:rect l="l" t="t" r="r" b="b"/>
                          <a:pathLst>
                            <a:path w="412115" h="147320">
                              <a:moveTo>
                                <a:pt x="393979" y="0"/>
                              </a:moveTo>
                              <a:lnTo>
                                <a:pt x="45288" y="0"/>
                              </a:lnTo>
                              <a:lnTo>
                                <a:pt x="35715" y="1707"/>
                              </a:lnTo>
                              <a:lnTo>
                                <a:pt x="27546" y="6453"/>
                              </a:lnTo>
                              <a:lnTo>
                                <a:pt x="21453" y="13667"/>
                              </a:lnTo>
                              <a:lnTo>
                                <a:pt x="18110" y="22783"/>
                              </a:lnTo>
                              <a:lnTo>
                                <a:pt x="0" y="125488"/>
                              </a:lnTo>
                              <a:lnTo>
                                <a:pt x="381" y="133612"/>
                              </a:lnTo>
                              <a:lnTo>
                                <a:pt x="4021" y="140501"/>
                              </a:lnTo>
                              <a:lnTo>
                                <a:pt x="10178" y="145278"/>
                              </a:lnTo>
                              <a:lnTo>
                                <a:pt x="18110" y="147065"/>
                              </a:lnTo>
                              <a:lnTo>
                                <a:pt x="366801" y="147065"/>
                              </a:lnTo>
                              <a:lnTo>
                                <a:pt x="412089" y="21577"/>
                              </a:lnTo>
                              <a:lnTo>
                                <a:pt x="411703" y="13453"/>
                              </a:lnTo>
                              <a:lnTo>
                                <a:pt x="408063" y="6564"/>
                              </a:lnTo>
                              <a:lnTo>
                                <a:pt x="401909" y="1787"/>
                              </a:lnTo>
                              <a:lnTo>
                                <a:pt x="393979" y="0"/>
                              </a:lnTo>
                              <a:close/>
                            </a:path>
                          </a:pathLst>
                        </a:custGeom>
                        <a:solidFill>
                          <a:srgbClr val="D6EB2E"/>
                        </a:solidFill>
                      </wps:spPr>
                      <wps:bodyPr wrap="square" lIns="0" tIns="0" rIns="0" bIns="0" rtlCol="0">
                        <a:prstTxWarp prst="textNoShape">
                          <a:avLst/>
                        </a:prstTxWarp>
                        <a:noAutofit/>
                      </wps:bodyPr>
                    </wps:wsp>
                  </a:graphicData>
                </a:graphic>
              </wp:anchor>
            </w:drawing>
          </mc:Choice>
          <mc:Fallback>
            <w:pict>
              <v:shape w14:anchorId="081C2034" id="Graphic 9" o:spid="_x0000_s1026" style="position:absolute;margin-left:99.25pt;margin-top:9.5pt;width:32.45pt;height:11.6pt;z-index:-251642880;visibility:visible;mso-wrap-style:square;mso-wrap-distance-left:0;mso-wrap-distance-top:0;mso-wrap-distance-right:0;mso-wrap-distance-bottom:0;mso-position-horizontal:absolute;mso-position-horizontal-relative:page;mso-position-vertical:absolute;mso-position-vertical-relative:text;v-text-anchor:top" coordsize="412115,14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" path="m393979,l45288,,35715,1707,27546,6453r-6093,7214l18110,22783,,125488r381,8124l4021,140501r6157,4777l18110,147065r348691,l412089,21577r-386,-8124l408063,6564,401909,1787,393979,xe" fillcolor="#d6eb2e" stroked="f">
                <v:path arrowok="t"/>
                <w10:wrap anchorx="page"/>
              </v:shape>
            </w:pict>
          </mc:Fallback>
        </mc:AlternateContent>
      </w:r>
      <w:r w:rsidRPr="00BE7D48">
        <w:rPr>
          <w:rFonts w:ascii="TipoBrasil Rounded 400 Regular"/>
          <w:spacing w:val="-4"/>
          <w:sz w:val="48"/>
        </w:rPr>
        <w:t xml:space="preserve"> 2025</w:t>
      </w:r>
    </w:p>
    <w:p w14:paraId="20C4B8BB" w14:textId="77777777" w:rsidR="002A65A9" w:rsidRPr="00BE7D48" w:rsidRDefault="002A65A9" w:rsidP="00115B77">
      <w:pPr>
        <w:spacing w:before="0" w:beforeAutospacing="0" w:after="160" w:afterAutospacing="0" w:line="276" w:lineRule="auto"/>
        <w:ind w:firstLine="0"/>
        <w:jc w:val="left"/>
        <w:rPr>
          <w:rFonts w:cs="Times New Roman"/>
          <w:szCs w:val="24"/>
        </w:rPr>
      </w:pPr>
    </w:p>
    <w:p w14:paraId="1DCD3535" w14:textId="77777777" w:rsidR="002A65A9" w:rsidRPr="00BE7D48" w:rsidRDefault="002A65A9" w:rsidP="00115B77">
      <w:pPr>
        <w:spacing w:before="0" w:beforeAutospacing="0" w:after="160" w:afterAutospacing="0" w:line="276" w:lineRule="auto"/>
        <w:ind w:firstLine="0"/>
        <w:jc w:val="left"/>
        <w:rPr>
          <w:rFonts w:cs="Times New Roman"/>
          <w:szCs w:val="24"/>
        </w:rPr>
      </w:pPr>
    </w:p>
    <w:p w14:paraId="2E0FF28A" w14:textId="1D7E1066" w:rsidR="00600872" w:rsidRPr="00BE7D48" w:rsidRDefault="00570CEF" w:rsidP="00115B77">
      <w:pPr>
        <w:spacing w:before="0" w:beforeAutospacing="0" w:after="160" w:afterAutospacing="0" w:line="276" w:lineRule="auto"/>
        <w:ind w:firstLine="0"/>
        <w:jc w:val="left"/>
        <w:rPr>
          <w:rFonts w:cs="Times New Roman"/>
          <w:szCs w:val="24"/>
        </w:rPr>
      </w:pPr>
      <w:r w:rsidRPr="00BE7D48">
        <w:rPr>
          <w:rFonts w:cs="Times New Roman"/>
          <w:szCs w:val="24"/>
        </w:rPr>
        <w:br w:type="page"/>
      </w:r>
    </w:p>
    <w:p w14:paraId="134F5310" w14:textId="77777777" w:rsidR="00B30150" w:rsidRPr="00BE7D48" w:rsidRDefault="00B30150" w:rsidP="005D3AB0">
      <w:pPr>
        <w:spacing w:before="0" w:beforeAutospacing="0" w:after="0" w:afterAutospacing="0"/>
        <w:ind w:left="360" w:firstLine="0"/>
        <w:jc w:val="center"/>
        <w:rPr>
          <w:rFonts w:ascii="TipoBrasil Rounded 400" w:hAnsi="TipoBrasil Rounded 400"/>
          <w:b/>
          <w:bCs/>
          <w:sz w:val="28"/>
          <w:szCs w:val="28"/>
        </w:rPr>
      </w:pPr>
      <w:bookmarkStart w:id="8" w:name="_Toc200887304"/>
      <w:bookmarkStart w:id="9" w:name="_Toc200887397"/>
      <w:bookmarkStart w:id="10" w:name="_Toc200887536"/>
      <w:bookmarkStart w:id="11" w:name="_Toc200888645"/>
      <w:bookmarkStart w:id="12" w:name="_Toc200888714"/>
      <w:bookmarkStart w:id="13" w:name="_Hlk160030204"/>
      <w:r w:rsidRPr="00BE7D48">
        <w:rPr>
          <w:rFonts w:ascii="TipoBrasil Rounded 400" w:hAnsi="TipoBrasil Rounded 400"/>
          <w:b/>
          <w:bCs/>
          <w:sz w:val="28"/>
          <w:szCs w:val="28"/>
        </w:rPr>
        <w:lastRenderedPageBreak/>
        <w:t>TABELAS</w:t>
      </w:r>
      <w:bookmarkEnd w:id="8"/>
      <w:bookmarkEnd w:id="9"/>
      <w:bookmarkEnd w:id="10"/>
      <w:bookmarkEnd w:id="11"/>
      <w:bookmarkEnd w:id="12"/>
    </w:p>
    <w:p w14:paraId="0285FC50" w14:textId="77777777" w:rsidR="005D3AB0" w:rsidRPr="00BE7D48" w:rsidRDefault="005D3AB0" w:rsidP="005D3AB0">
      <w:pPr>
        <w:spacing w:before="0" w:beforeAutospacing="0" w:after="0" w:afterAutospacing="0"/>
        <w:ind w:left="360" w:firstLine="0"/>
        <w:jc w:val="center"/>
        <w:rPr>
          <w:rFonts w:ascii="TipoBrasil Rounded 400" w:hAnsi="TipoBrasil Rounded 400"/>
          <w:sz w:val="22"/>
        </w:rPr>
      </w:pPr>
    </w:p>
    <w:p w14:paraId="509148C1" w14:textId="29CF7E80" w:rsidR="00BA5C3B" w:rsidRPr="00BE7D48" w:rsidRDefault="00BA5C3B" w:rsidP="00BA5C3B">
      <w:pPr>
        <w:spacing w:before="0" w:beforeAutospacing="0" w:after="0" w:afterAutospacing="0"/>
        <w:ind w:left="360" w:firstLine="0"/>
        <w:rPr>
          <w:rFonts w:ascii="TipoBrasil Rounded 400" w:eastAsia="Times New Roman" w:hAnsi="TipoBrasil Rounded 400" w:cs="Times New Roman"/>
          <w:kern w:val="0"/>
          <w:sz w:val="22"/>
          <w:lang w:val="pt-PT"/>
          <w14:ligatures w14:val="none"/>
        </w:rPr>
      </w:pPr>
      <w:bookmarkStart w:id="14" w:name="_Toc200887305"/>
      <w:bookmarkStart w:id="15" w:name="_Toc200887537"/>
      <w:bookmarkStart w:id="16" w:name="_Toc200888646"/>
      <w:bookmarkStart w:id="17" w:name="_Toc200888715"/>
      <w:r w:rsidRPr="00BE7D48">
        <w:rPr>
          <w:rFonts w:ascii="TipoBrasil Rounded 400" w:hAnsi="TipoBrasil Rounded 400"/>
          <w:sz w:val="22"/>
        </w:rPr>
        <w:t xml:space="preserve">Tabela 01. </w:t>
      </w:r>
      <w:r w:rsidRPr="00BE7D48">
        <w:rPr>
          <w:rFonts w:ascii="TipoBrasil Rounded 400" w:eastAsia="Times New Roman" w:hAnsi="TipoBrasil Rounded 400" w:cs="Times New Roman"/>
          <w:kern w:val="0"/>
          <w:sz w:val="22"/>
          <w:lang w:val="pt-PT"/>
          <w14:ligatures w14:val="none"/>
        </w:rPr>
        <w:t>Pronunciamento</w:t>
      </w:r>
      <w:r w:rsidR="00941172" w:rsidRPr="00BE7D48">
        <w:rPr>
          <w:rFonts w:ascii="TipoBrasil Rounded 400" w:eastAsia="Times New Roman" w:hAnsi="TipoBrasil Rounded 400" w:cs="Times New Roman"/>
          <w:kern w:val="0"/>
          <w:sz w:val="22"/>
          <w:lang w:val="pt-PT"/>
          <w14:ligatures w14:val="none"/>
        </w:rPr>
        <w:t>s</w:t>
      </w:r>
      <w:r w:rsidRPr="00BE7D48">
        <w:rPr>
          <w:rFonts w:ascii="TipoBrasil Rounded 400" w:eastAsia="Times New Roman" w:hAnsi="TipoBrasil Rounded 400" w:cs="Times New Roman"/>
          <w:kern w:val="0"/>
          <w:sz w:val="22"/>
          <w:lang w:val="pt-PT"/>
          <w14:ligatures w14:val="none"/>
        </w:rPr>
        <w:t xml:space="preserve"> CPC .....................................................................</w:t>
      </w:r>
      <w:r w:rsidR="003E06E6" w:rsidRPr="00BE7D48">
        <w:rPr>
          <w:rFonts w:ascii="TipoBrasil Rounded 400" w:eastAsia="Times New Roman" w:hAnsi="TipoBrasil Rounded 400" w:cs="Times New Roman"/>
          <w:kern w:val="0"/>
          <w:sz w:val="22"/>
          <w:lang w:val="pt-PT"/>
          <w14:ligatures w14:val="none"/>
        </w:rPr>
        <w:t>...........</w:t>
      </w:r>
      <w:r w:rsidRPr="00BE7D48">
        <w:rPr>
          <w:rFonts w:ascii="TipoBrasil Rounded 400" w:eastAsia="Times New Roman" w:hAnsi="TipoBrasil Rounded 400" w:cs="Times New Roman"/>
          <w:kern w:val="0"/>
          <w:sz w:val="22"/>
          <w:lang w:val="pt-PT"/>
          <w14:ligatures w14:val="none"/>
        </w:rPr>
        <w:t>....................</w:t>
      </w:r>
      <w:r w:rsidR="002C3D55" w:rsidRPr="00BE7D48">
        <w:rPr>
          <w:rFonts w:ascii="TipoBrasil Rounded 400" w:eastAsia="Times New Roman" w:hAnsi="TipoBrasil Rounded 400" w:cs="Times New Roman"/>
          <w:kern w:val="0"/>
          <w:sz w:val="22"/>
          <w:lang w:val="pt-PT"/>
          <w14:ligatures w14:val="none"/>
        </w:rPr>
        <w:t>.</w:t>
      </w:r>
      <w:r w:rsidRPr="00BE7D48">
        <w:rPr>
          <w:rFonts w:ascii="TipoBrasil Rounded 400" w:eastAsia="Times New Roman" w:hAnsi="TipoBrasil Rounded 400" w:cs="Times New Roman"/>
          <w:kern w:val="0"/>
          <w:sz w:val="22"/>
          <w:lang w:val="pt-PT"/>
          <w14:ligatures w14:val="none"/>
        </w:rPr>
        <w:t>.......</w:t>
      </w:r>
      <w:r w:rsidR="00844BF2" w:rsidRPr="00BE7D48">
        <w:rPr>
          <w:rFonts w:ascii="TipoBrasil Rounded 400" w:eastAsia="Times New Roman" w:hAnsi="TipoBrasil Rounded 400" w:cs="Times New Roman"/>
          <w:kern w:val="0"/>
          <w:sz w:val="22"/>
          <w:lang w:val="pt-PT"/>
          <w14:ligatures w14:val="none"/>
        </w:rPr>
        <w:t>.</w:t>
      </w:r>
      <w:r w:rsidRPr="00BE7D48">
        <w:rPr>
          <w:rFonts w:ascii="TipoBrasil Rounded 400" w:eastAsia="Times New Roman" w:hAnsi="TipoBrasil Rounded 400" w:cs="Times New Roman"/>
          <w:kern w:val="0"/>
          <w:sz w:val="22"/>
          <w:lang w:val="pt-PT"/>
          <w14:ligatures w14:val="none"/>
        </w:rPr>
        <w:t xml:space="preserve"> </w:t>
      </w:r>
      <w:r w:rsidR="00625937">
        <w:rPr>
          <w:rFonts w:ascii="TipoBrasil Rounded 400" w:eastAsia="Times New Roman" w:hAnsi="TipoBrasil Rounded 400" w:cs="Times New Roman"/>
          <w:kern w:val="0"/>
          <w:sz w:val="22"/>
          <w:lang w:val="pt-PT"/>
          <w14:ligatures w14:val="none"/>
        </w:rPr>
        <w:t>0</w:t>
      </w:r>
      <w:r w:rsidR="00C421B8">
        <w:rPr>
          <w:rFonts w:ascii="TipoBrasil Rounded 400" w:eastAsia="Times New Roman" w:hAnsi="TipoBrasil Rounded 400" w:cs="Times New Roman"/>
          <w:kern w:val="0"/>
          <w:sz w:val="22"/>
          <w:lang w:val="pt-PT"/>
          <w14:ligatures w14:val="none"/>
        </w:rPr>
        <w:t>9</w:t>
      </w:r>
    </w:p>
    <w:p w14:paraId="306A0075" w14:textId="619843A7" w:rsidR="00844BF2" w:rsidRPr="00BE7D48" w:rsidRDefault="00844BF2" w:rsidP="00844BF2">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 xml:space="preserve">Tabela 02. </w:t>
      </w:r>
      <w:r w:rsidRPr="00BE7D48">
        <w:rPr>
          <w:rFonts w:ascii="TipoBrasil Rounded 400" w:eastAsia="Times New Roman" w:hAnsi="TipoBrasil Rounded 400" w:cs="Times New Roman"/>
          <w:kern w:val="0"/>
          <w:sz w:val="22"/>
          <w:lang w:val="pt-PT"/>
          <w14:ligatures w14:val="none"/>
        </w:rPr>
        <w:t>Amortização de Prejuízos Acumulados............................................................................  1</w:t>
      </w:r>
      <w:r w:rsidR="00AA2199">
        <w:rPr>
          <w:rFonts w:ascii="TipoBrasil Rounded 400" w:eastAsia="Times New Roman" w:hAnsi="TipoBrasil Rounded 400" w:cs="Times New Roman"/>
          <w:kern w:val="0"/>
          <w:sz w:val="22"/>
          <w:lang w:val="pt-PT"/>
          <w14:ligatures w14:val="none"/>
        </w:rPr>
        <w:t>0</w:t>
      </w:r>
    </w:p>
    <w:p w14:paraId="6484234B" w14:textId="38C94039" w:rsidR="00BF2629" w:rsidRPr="00BE7D48" w:rsidRDefault="00B30150" w:rsidP="005D3AB0">
      <w:pPr>
        <w:spacing w:before="0" w:beforeAutospacing="0" w:after="0" w:afterAutospacing="0"/>
        <w:ind w:left="360" w:firstLine="0"/>
        <w:rPr>
          <w:rFonts w:ascii="TipoBrasil Rounded 400" w:eastAsia="Times New Roman" w:hAnsi="TipoBrasil Rounded 400" w:cs="Times New Roman"/>
          <w:kern w:val="0"/>
          <w:sz w:val="22"/>
          <w:lang w:val="pt-PT"/>
          <w14:ligatures w14:val="none"/>
        </w:rPr>
      </w:pPr>
      <w:r w:rsidRPr="00BE7D48">
        <w:rPr>
          <w:rFonts w:ascii="TipoBrasil Rounded 400" w:hAnsi="TipoBrasil Rounded 400"/>
          <w:sz w:val="22"/>
        </w:rPr>
        <w:t>Tabela 0</w:t>
      </w:r>
      <w:r w:rsidR="00844BF2" w:rsidRPr="00BE7D48">
        <w:rPr>
          <w:rFonts w:ascii="TipoBrasil Rounded 400" w:hAnsi="TipoBrasil Rounded 400"/>
          <w:sz w:val="22"/>
        </w:rPr>
        <w:t>3</w:t>
      </w:r>
      <w:r w:rsidRPr="00BE7D48">
        <w:rPr>
          <w:rFonts w:ascii="TipoBrasil Rounded 400" w:hAnsi="TipoBrasil Rounded 400"/>
          <w:sz w:val="22"/>
        </w:rPr>
        <w:t xml:space="preserve">. </w:t>
      </w:r>
      <w:r w:rsidR="00BF2629" w:rsidRPr="00BE7D48">
        <w:rPr>
          <w:rFonts w:ascii="TipoBrasil Rounded 400" w:eastAsia="Times New Roman" w:hAnsi="TipoBrasil Rounded 400" w:cs="Times New Roman"/>
          <w:kern w:val="0"/>
          <w:sz w:val="22"/>
          <w:lang w:val="pt-PT"/>
          <w14:ligatures w14:val="none"/>
        </w:rPr>
        <w:t>Indicadores de Desempenho</w:t>
      </w:r>
      <w:r w:rsidR="00BA5C3B" w:rsidRPr="00BE7D48">
        <w:rPr>
          <w:rFonts w:ascii="TipoBrasil Rounded 400" w:eastAsia="Times New Roman" w:hAnsi="TipoBrasil Rounded 400" w:cs="Times New Roman"/>
          <w:kern w:val="0"/>
          <w:sz w:val="22"/>
          <w:lang w:val="pt-PT"/>
          <w14:ligatures w14:val="none"/>
        </w:rPr>
        <w:t xml:space="preserve"> </w:t>
      </w:r>
      <w:r w:rsidR="00BF2629" w:rsidRPr="00BE7D48">
        <w:rPr>
          <w:rFonts w:ascii="TipoBrasil Rounded 400" w:eastAsia="Times New Roman" w:hAnsi="TipoBrasil Rounded 400" w:cs="Times New Roman"/>
          <w:kern w:val="0"/>
          <w:sz w:val="22"/>
          <w:lang w:val="pt-PT"/>
          <w14:ligatures w14:val="none"/>
        </w:rPr>
        <w:t>....................................................</w:t>
      </w:r>
      <w:r w:rsidR="003E06E6" w:rsidRPr="00BE7D48">
        <w:rPr>
          <w:rFonts w:ascii="TipoBrasil Rounded 400" w:eastAsia="Times New Roman" w:hAnsi="TipoBrasil Rounded 400" w:cs="Times New Roman"/>
          <w:kern w:val="0"/>
          <w:sz w:val="22"/>
          <w:lang w:val="pt-PT"/>
          <w14:ligatures w14:val="none"/>
        </w:rPr>
        <w:t>.......</w:t>
      </w:r>
      <w:r w:rsidR="00BF2629" w:rsidRPr="00BE7D48">
        <w:rPr>
          <w:rFonts w:ascii="TipoBrasil Rounded 400" w:eastAsia="Times New Roman" w:hAnsi="TipoBrasil Rounded 400" w:cs="Times New Roman"/>
          <w:kern w:val="0"/>
          <w:sz w:val="22"/>
          <w:lang w:val="pt-PT"/>
          <w14:ligatures w14:val="none"/>
        </w:rPr>
        <w:t>............................</w:t>
      </w:r>
      <w:r w:rsidR="00604E8D" w:rsidRPr="00BE7D48">
        <w:rPr>
          <w:rFonts w:ascii="TipoBrasil Rounded 400" w:eastAsia="Times New Roman" w:hAnsi="TipoBrasil Rounded 400" w:cs="Times New Roman"/>
          <w:kern w:val="0"/>
          <w:sz w:val="22"/>
          <w:lang w:val="pt-PT"/>
          <w14:ligatures w14:val="none"/>
        </w:rPr>
        <w:t>.</w:t>
      </w:r>
      <w:r w:rsidR="00BF2629" w:rsidRPr="00BE7D48">
        <w:rPr>
          <w:rFonts w:ascii="TipoBrasil Rounded 400" w:eastAsia="Times New Roman" w:hAnsi="TipoBrasil Rounded 400" w:cs="Times New Roman"/>
          <w:kern w:val="0"/>
          <w:sz w:val="22"/>
          <w:lang w:val="pt-PT"/>
          <w14:ligatures w14:val="none"/>
        </w:rPr>
        <w:t xml:space="preserve">.......  </w:t>
      </w:r>
      <w:r w:rsidR="002235ED" w:rsidRPr="00BE7D48">
        <w:rPr>
          <w:rFonts w:ascii="TipoBrasil Rounded 400" w:eastAsia="Times New Roman" w:hAnsi="TipoBrasil Rounded 400" w:cs="Times New Roman"/>
          <w:kern w:val="0"/>
          <w:sz w:val="22"/>
          <w:lang w:val="pt-PT"/>
          <w14:ligatures w14:val="none"/>
        </w:rPr>
        <w:t>1</w:t>
      </w:r>
      <w:r w:rsidR="00C421B8">
        <w:rPr>
          <w:rFonts w:ascii="TipoBrasil Rounded 400" w:eastAsia="Times New Roman" w:hAnsi="TipoBrasil Rounded 400" w:cs="Times New Roman"/>
          <w:kern w:val="0"/>
          <w:sz w:val="22"/>
          <w:lang w:val="pt-PT"/>
          <w14:ligatures w14:val="none"/>
        </w:rPr>
        <w:t>2</w:t>
      </w:r>
    </w:p>
    <w:p w14:paraId="1D3096B1" w14:textId="2F285939" w:rsidR="00844BF2" w:rsidRPr="00BE7D48" w:rsidRDefault="00844BF2" w:rsidP="00844BF2">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Tabela 04. Balanço Patrimonial.....................................</w:t>
      </w:r>
      <w:r w:rsidRPr="00BE7D48">
        <w:rPr>
          <w:rFonts w:ascii="TipoBrasil Rounded 400" w:eastAsia="Times New Roman" w:hAnsi="TipoBrasil Rounded 400" w:cs="Times New Roman"/>
          <w:kern w:val="0"/>
          <w:sz w:val="22"/>
          <w:lang w:val="pt-PT"/>
          <w14:ligatures w14:val="none"/>
        </w:rPr>
        <w:t xml:space="preserve">.............................................................................  </w:t>
      </w:r>
      <w:r w:rsidRPr="00BE7D48">
        <w:rPr>
          <w:rFonts w:ascii="TipoBrasil Rounded 400" w:hAnsi="TipoBrasil Rounded 400"/>
          <w:sz w:val="22"/>
        </w:rPr>
        <w:t>1</w:t>
      </w:r>
      <w:r w:rsidR="00484940">
        <w:rPr>
          <w:rFonts w:ascii="TipoBrasil Rounded 400" w:hAnsi="TipoBrasil Rounded 400"/>
          <w:sz w:val="22"/>
        </w:rPr>
        <w:t>6</w:t>
      </w:r>
    </w:p>
    <w:p w14:paraId="6C11BED1" w14:textId="528D0AC9" w:rsidR="00844BF2" w:rsidRPr="00BE7D48" w:rsidRDefault="00844BF2" w:rsidP="00844BF2">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 xml:space="preserve">Tabela 05.  </w:t>
      </w:r>
      <w:r w:rsidRPr="00BE7D48">
        <w:rPr>
          <w:rFonts w:ascii="TipoBrasil Rounded 400" w:eastAsia="Times New Roman" w:hAnsi="TipoBrasil Rounded 400" w:cs="Times New Roman"/>
          <w:kern w:val="0"/>
          <w:sz w:val="22"/>
          <w:lang w:val="pt-PT"/>
          <w14:ligatures w14:val="none"/>
        </w:rPr>
        <w:t>Demonstração do Resultado do Exercício..................................................................  1</w:t>
      </w:r>
      <w:r w:rsidR="00484940">
        <w:rPr>
          <w:rFonts w:ascii="TipoBrasil Rounded 400" w:eastAsia="Times New Roman" w:hAnsi="TipoBrasil Rounded 400" w:cs="Times New Roman"/>
          <w:kern w:val="0"/>
          <w:sz w:val="22"/>
          <w:lang w:val="pt-PT"/>
          <w14:ligatures w14:val="none"/>
        </w:rPr>
        <w:t>7</w:t>
      </w:r>
    </w:p>
    <w:p w14:paraId="653242C2" w14:textId="43314AA7" w:rsidR="00B30150" w:rsidRPr="00BE7D48" w:rsidRDefault="00BF2629" w:rsidP="005D3AB0">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Tabela 0</w:t>
      </w:r>
      <w:r w:rsidR="00844BF2" w:rsidRPr="00BE7D48">
        <w:rPr>
          <w:rFonts w:ascii="TipoBrasil Rounded 400" w:hAnsi="TipoBrasil Rounded 400"/>
          <w:sz w:val="22"/>
        </w:rPr>
        <w:t>6</w:t>
      </w:r>
      <w:r w:rsidRPr="00BE7D48">
        <w:rPr>
          <w:rFonts w:ascii="TipoBrasil Rounded 400" w:hAnsi="TipoBrasil Rounded 400"/>
          <w:sz w:val="22"/>
        </w:rPr>
        <w:t xml:space="preserve">. </w:t>
      </w:r>
      <w:r w:rsidR="00B30150" w:rsidRPr="00BE7D48">
        <w:rPr>
          <w:rFonts w:ascii="TipoBrasil Rounded 400" w:hAnsi="TipoBrasil Rounded 400"/>
          <w:sz w:val="22"/>
        </w:rPr>
        <w:t>Índice de Inadimplência</w:t>
      </w:r>
      <w:r w:rsidR="00941172" w:rsidRPr="00BE7D48">
        <w:rPr>
          <w:rFonts w:ascii="TipoBrasil Rounded 400" w:hAnsi="TipoBrasil Rounded 400"/>
          <w:sz w:val="22"/>
        </w:rPr>
        <w:t xml:space="preserve"> – 2025 e 2024</w:t>
      </w:r>
      <w:r w:rsidR="00B30150" w:rsidRPr="00BE7D48">
        <w:rPr>
          <w:rFonts w:ascii="TipoBrasil Rounded 400" w:eastAsia="Times New Roman" w:hAnsi="TipoBrasil Rounded 400" w:cs="Times New Roman"/>
          <w:kern w:val="0"/>
          <w:sz w:val="22"/>
          <w:lang w:val="pt-PT"/>
          <w14:ligatures w14:val="none"/>
        </w:rPr>
        <w:t>.....................................</w:t>
      </w:r>
      <w:r w:rsidR="003E06E6" w:rsidRPr="00BE7D48">
        <w:rPr>
          <w:rFonts w:ascii="TipoBrasil Rounded 400" w:eastAsia="Times New Roman" w:hAnsi="TipoBrasil Rounded 400" w:cs="Times New Roman"/>
          <w:kern w:val="0"/>
          <w:sz w:val="22"/>
          <w:lang w:val="pt-PT"/>
          <w14:ligatures w14:val="none"/>
        </w:rPr>
        <w:t>.........</w:t>
      </w:r>
      <w:r w:rsidR="00B30150" w:rsidRPr="00BE7D48">
        <w:rPr>
          <w:rFonts w:ascii="TipoBrasil Rounded 400" w:eastAsia="Times New Roman" w:hAnsi="TipoBrasil Rounded 400" w:cs="Times New Roman"/>
          <w:kern w:val="0"/>
          <w:sz w:val="22"/>
          <w:lang w:val="pt-PT"/>
          <w14:ligatures w14:val="none"/>
        </w:rPr>
        <w:t>....</w:t>
      </w:r>
      <w:r w:rsidR="00962402" w:rsidRPr="00BE7D48">
        <w:rPr>
          <w:rFonts w:ascii="TipoBrasil Rounded 400" w:eastAsia="Times New Roman" w:hAnsi="TipoBrasil Rounded 400" w:cs="Times New Roman"/>
          <w:kern w:val="0"/>
          <w:sz w:val="22"/>
          <w:lang w:val="pt-PT"/>
          <w14:ligatures w14:val="none"/>
        </w:rPr>
        <w:t>.........</w:t>
      </w:r>
      <w:r w:rsidR="002C3D55" w:rsidRPr="00BE7D48">
        <w:rPr>
          <w:rFonts w:ascii="TipoBrasil Rounded 400" w:eastAsia="Times New Roman" w:hAnsi="TipoBrasil Rounded 400" w:cs="Times New Roman"/>
          <w:kern w:val="0"/>
          <w:sz w:val="22"/>
          <w:lang w:val="pt-PT"/>
          <w14:ligatures w14:val="none"/>
        </w:rPr>
        <w:t>..........</w:t>
      </w:r>
      <w:r w:rsidR="00962402" w:rsidRPr="00BE7D48">
        <w:rPr>
          <w:rFonts w:ascii="TipoBrasil Rounded 400" w:eastAsia="Times New Roman" w:hAnsi="TipoBrasil Rounded 400" w:cs="Times New Roman"/>
          <w:kern w:val="0"/>
          <w:sz w:val="22"/>
          <w:lang w:val="pt-PT"/>
          <w14:ligatures w14:val="none"/>
        </w:rPr>
        <w:t>.</w:t>
      </w:r>
      <w:r w:rsidR="00B30150" w:rsidRPr="00BE7D48">
        <w:rPr>
          <w:rFonts w:ascii="TipoBrasil Rounded 400" w:eastAsia="Times New Roman" w:hAnsi="TipoBrasil Rounded 400" w:cs="Times New Roman"/>
          <w:kern w:val="0"/>
          <w:sz w:val="22"/>
          <w:lang w:val="pt-PT"/>
          <w14:ligatures w14:val="none"/>
        </w:rPr>
        <w:t xml:space="preserve">.......  </w:t>
      </w:r>
      <w:bookmarkEnd w:id="14"/>
      <w:bookmarkEnd w:id="15"/>
      <w:bookmarkEnd w:id="16"/>
      <w:bookmarkEnd w:id="17"/>
      <w:r w:rsidR="002235ED" w:rsidRPr="00BE7D48">
        <w:rPr>
          <w:rFonts w:ascii="TipoBrasil Rounded 400" w:hAnsi="TipoBrasil Rounded 400"/>
          <w:sz w:val="22"/>
        </w:rPr>
        <w:t>1</w:t>
      </w:r>
      <w:r w:rsidR="00484940">
        <w:rPr>
          <w:rFonts w:ascii="TipoBrasil Rounded 400" w:hAnsi="TipoBrasil Rounded 400"/>
          <w:sz w:val="22"/>
        </w:rPr>
        <w:t>9</w:t>
      </w:r>
    </w:p>
    <w:p w14:paraId="263ACFDA" w14:textId="71FC2C75" w:rsidR="007B2743" w:rsidRPr="00BE7D48" w:rsidRDefault="00B30150" w:rsidP="005D3AB0">
      <w:pPr>
        <w:spacing w:before="0" w:beforeAutospacing="0" w:after="0" w:afterAutospacing="0"/>
        <w:ind w:left="360" w:firstLine="0"/>
        <w:rPr>
          <w:rFonts w:ascii="TipoBrasil Rounded 400" w:hAnsi="TipoBrasil Rounded 400"/>
          <w:sz w:val="22"/>
        </w:rPr>
      </w:pPr>
      <w:bookmarkStart w:id="18" w:name="_Toc200887306"/>
      <w:bookmarkStart w:id="19" w:name="_Toc200887538"/>
      <w:bookmarkStart w:id="20" w:name="_Toc200888647"/>
      <w:bookmarkStart w:id="21" w:name="_Toc200888716"/>
      <w:r w:rsidRPr="00BE7D48">
        <w:rPr>
          <w:rFonts w:ascii="TipoBrasil Rounded 400" w:hAnsi="TipoBrasil Rounded 400"/>
          <w:sz w:val="22"/>
        </w:rPr>
        <w:t>Tabela 0</w:t>
      </w:r>
      <w:r w:rsidR="00C253DC" w:rsidRPr="00BE7D48">
        <w:rPr>
          <w:rFonts w:ascii="TipoBrasil Rounded 400" w:hAnsi="TipoBrasil Rounded 400"/>
          <w:sz w:val="22"/>
        </w:rPr>
        <w:t>7</w:t>
      </w:r>
      <w:r w:rsidRPr="00BE7D48">
        <w:rPr>
          <w:rFonts w:ascii="TipoBrasil Rounded 400" w:hAnsi="TipoBrasil Rounded 400"/>
          <w:sz w:val="22"/>
        </w:rPr>
        <w:t>.</w:t>
      </w:r>
      <w:r w:rsidR="007B2743" w:rsidRPr="00BE7D48">
        <w:rPr>
          <w:rFonts w:ascii="TipoBrasil Rounded 400" w:hAnsi="TipoBrasil Rounded 400"/>
          <w:sz w:val="22"/>
        </w:rPr>
        <w:t xml:space="preserve">  </w:t>
      </w:r>
      <w:r w:rsidR="00BC06F4" w:rsidRPr="00BE7D48">
        <w:rPr>
          <w:rFonts w:ascii="TipoBrasil Rounded 400" w:eastAsia="Times New Roman" w:hAnsi="TipoBrasil Rounded 400" w:cs="Times New Roman"/>
          <w:kern w:val="0"/>
          <w:sz w:val="22"/>
          <w:lang w:val="pt-PT"/>
          <w14:ligatures w14:val="none"/>
        </w:rPr>
        <w:t>Estoque de Materiais de Consumo</w:t>
      </w:r>
      <w:r w:rsidR="00352A82">
        <w:rPr>
          <w:rFonts w:ascii="TipoBrasil Rounded 400" w:eastAsia="Times New Roman" w:hAnsi="TipoBrasil Rounded 400" w:cs="Times New Roman"/>
          <w:kern w:val="0"/>
          <w:sz w:val="22"/>
          <w:lang w:val="pt-PT"/>
          <w14:ligatures w14:val="none"/>
        </w:rPr>
        <w:t xml:space="preserve"> - </w:t>
      </w:r>
      <w:r w:rsidR="00352A82" w:rsidRPr="00BE7D48">
        <w:rPr>
          <w:rFonts w:ascii="TipoBrasil Rounded 400" w:eastAsia="Times New Roman" w:hAnsi="TipoBrasil Rounded 400" w:cs="Times New Roman"/>
          <w:kern w:val="0"/>
          <w:sz w:val="22"/>
          <w:lang w:val="pt-PT"/>
          <w14:ligatures w14:val="none"/>
        </w:rPr>
        <w:t>Composição</w:t>
      </w:r>
      <w:r w:rsidR="007B2743" w:rsidRPr="00BE7D48">
        <w:rPr>
          <w:rFonts w:ascii="TipoBrasil Rounded 400" w:eastAsia="Times New Roman" w:hAnsi="TipoBrasil Rounded 400" w:cs="Times New Roman"/>
          <w:kern w:val="0"/>
          <w:sz w:val="22"/>
          <w:lang w:val="pt-PT"/>
          <w14:ligatures w14:val="none"/>
        </w:rPr>
        <w:t>..........................</w:t>
      </w:r>
      <w:r w:rsidR="00962402" w:rsidRPr="00BE7D48">
        <w:rPr>
          <w:rFonts w:ascii="TipoBrasil Rounded 400" w:eastAsia="Times New Roman" w:hAnsi="TipoBrasil Rounded 400" w:cs="Times New Roman"/>
          <w:kern w:val="0"/>
          <w:sz w:val="22"/>
          <w:lang w:val="pt-PT"/>
          <w14:ligatures w14:val="none"/>
        </w:rPr>
        <w:t>...</w:t>
      </w:r>
      <w:r w:rsidR="007B2743" w:rsidRPr="00BE7D48">
        <w:rPr>
          <w:rFonts w:ascii="TipoBrasil Rounded 400" w:eastAsia="Times New Roman" w:hAnsi="TipoBrasil Rounded 400" w:cs="Times New Roman"/>
          <w:kern w:val="0"/>
          <w:sz w:val="22"/>
          <w:lang w:val="pt-PT"/>
          <w14:ligatures w14:val="none"/>
        </w:rPr>
        <w:t>.......................</w:t>
      </w:r>
      <w:r w:rsidR="00B66F28" w:rsidRPr="00BE7D48">
        <w:rPr>
          <w:rFonts w:ascii="TipoBrasil Rounded 400" w:eastAsia="Times New Roman" w:hAnsi="TipoBrasil Rounded 400" w:cs="Times New Roman"/>
          <w:kern w:val="0"/>
          <w:sz w:val="22"/>
          <w:lang w:val="pt-PT"/>
          <w14:ligatures w14:val="none"/>
        </w:rPr>
        <w:t xml:space="preserve">  </w:t>
      </w:r>
      <w:r w:rsidR="00C253DC" w:rsidRPr="00BE7D48">
        <w:rPr>
          <w:rFonts w:ascii="TipoBrasil Rounded 400" w:eastAsia="Times New Roman" w:hAnsi="TipoBrasil Rounded 400" w:cs="Times New Roman"/>
          <w:kern w:val="0"/>
          <w:sz w:val="22"/>
          <w:lang w:val="pt-PT"/>
          <w14:ligatures w14:val="none"/>
        </w:rPr>
        <w:t>2</w:t>
      </w:r>
      <w:r w:rsidR="00484940">
        <w:rPr>
          <w:rFonts w:ascii="TipoBrasil Rounded 400" w:eastAsia="Times New Roman" w:hAnsi="TipoBrasil Rounded 400" w:cs="Times New Roman"/>
          <w:kern w:val="0"/>
          <w:sz w:val="22"/>
          <w:lang w:val="pt-PT"/>
          <w14:ligatures w14:val="none"/>
        </w:rPr>
        <w:t>3</w:t>
      </w:r>
    </w:p>
    <w:p w14:paraId="54380449" w14:textId="7AA81F91" w:rsidR="00B30150" w:rsidRPr="00BE7D48" w:rsidRDefault="00666B6B" w:rsidP="005D3AB0">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Tabela 0</w:t>
      </w:r>
      <w:r w:rsidR="00C253DC" w:rsidRPr="00BE7D48">
        <w:rPr>
          <w:rFonts w:ascii="TipoBrasil Rounded 400" w:hAnsi="TipoBrasil Rounded 400"/>
          <w:sz w:val="22"/>
        </w:rPr>
        <w:t>8</w:t>
      </w:r>
      <w:r w:rsidRPr="00BE7D48">
        <w:rPr>
          <w:rFonts w:ascii="TipoBrasil Rounded 400" w:hAnsi="TipoBrasil Rounded 400"/>
          <w:sz w:val="22"/>
        </w:rPr>
        <w:t xml:space="preserve">. </w:t>
      </w:r>
      <w:r w:rsidR="00B30150" w:rsidRPr="00BE7D48">
        <w:rPr>
          <w:rFonts w:ascii="TipoBrasil Rounded 400" w:hAnsi="TipoBrasil Rounded 400"/>
          <w:sz w:val="22"/>
        </w:rPr>
        <w:t>Depósitos para Interposição de Recursos</w:t>
      </w:r>
      <w:r w:rsidR="00BA5C3B" w:rsidRPr="00BE7D48">
        <w:rPr>
          <w:rFonts w:ascii="TipoBrasil Rounded 400" w:hAnsi="TipoBrasil Rounded 400"/>
          <w:sz w:val="22"/>
        </w:rPr>
        <w:t xml:space="preserve"> </w:t>
      </w:r>
      <w:r w:rsidR="00B30150" w:rsidRPr="00BE7D48">
        <w:rPr>
          <w:rFonts w:ascii="TipoBrasil Rounded 400" w:eastAsia="Times New Roman" w:hAnsi="TipoBrasil Rounded 400" w:cs="Times New Roman"/>
          <w:kern w:val="0"/>
          <w:sz w:val="22"/>
          <w:lang w:val="pt-PT"/>
          <w14:ligatures w14:val="none"/>
        </w:rPr>
        <w:t>...............................</w:t>
      </w:r>
      <w:r w:rsidR="003E06E6" w:rsidRPr="00BE7D48">
        <w:rPr>
          <w:rFonts w:ascii="TipoBrasil Rounded 400" w:eastAsia="Times New Roman" w:hAnsi="TipoBrasil Rounded 400" w:cs="Times New Roman"/>
          <w:kern w:val="0"/>
          <w:sz w:val="22"/>
          <w:lang w:val="pt-PT"/>
          <w14:ligatures w14:val="none"/>
        </w:rPr>
        <w:t>..</w:t>
      </w:r>
      <w:r w:rsidR="00B30150" w:rsidRPr="00BE7D48">
        <w:rPr>
          <w:rFonts w:ascii="TipoBrasil Rounded 400" w:eastAsia="Times New Roman" w:hAnsi="TipoBrasil Rounded 400" w:cs="Times New Roman"/>
          <w:kern w:val="0"/>
          <w:sz w:val="22"/>
          <w:lang w:val="pt-PT"/>
          <w14:ligatures w14:val="none"/>
        </w:rPr>
        <w:t>.............</w:t>
      </w:r>
      <w:r w:rsidR="00962402" w:rsidRPr="00BE7D48">
        <w:rPr>
          <w:rFonts w:ascii="TipoBrasil Rounded 400" w:eastAsia="Times New Roman" w:hAnsi="TipoBrasil Rounded 400" w:cs="Times New Roman"/>
          <w:kern w:val="0"/>
          <w:sz w:val="22"/>
          <w:lang w:val="pt-PT"/>
          <w14:ligatures w14:val="none"/>
        </w:rPr>
        <w:t>..</w:t>
      </w:r>
      <w:r w:rsidR="00B30150" w:rsidRPr="00BE7D48">
        <w:rPr>
          <w:rFonts w:ascii="TipoBrasil Rounded 400" w:eastAsia="Times New Roman" w:hAnsi="TipoBrasil Rounded 400" w:cs="Times New Roman"/>
          <w:kern w:val="0"/>
          <w:sz w:val="22"/>
          <w:lang w:val="pt-PT"/>
          <w14:ligatures w14:val="none"/>
        </w:rPr>
        <w:t>.......</w:t>
      </w:r>
      <w:r w:rsidR="002C3D55" w:rsidRPr="00BE7D48">
        <w:rPr>
          <w:rFonts w:ascii="TipoBrasil Rounded 400" w:eastAsia="Times New Roman" w:hAnsi="TipoBrasil Rounded 400" w:cs="Times New Roman"/>
          <w:kern w:val="0"/>
          <w:sz w:val="22"/>
          <w:lang w:val="pt-PT"/>
          <w14:ligatures w14:val="none"/>
        </w:rPr>
        <w:t>......</w:t>
      </w:r>
      <w:r w:rsidR="00B30150" w:rsidRPr="00BE7D48">
        <w:rPr>
          <w:rFonts w:ascii="TipoBrasil Rounded 400" w:eastAsia="Times New Roman" w:hAnsi="TipoBrasil Rounded 400" w:cs="Times New Roman"/>
          <w:kern w:val="0"/>
          <w:sz w:val="22"/>
          <w:lang w:val="pt-PT"/>
          <w14:ligatures w14:val="none"/>
        </w:rPr>
        <w:t>.</w:t>
      </w:r>
      <w:r w:rsidR="005D3AB0" w:rsidRPr="00BE7D48">
        <w:rPr>
          <w:rFonts w:ascii="TipoBrasil Rounded 400" w:eastAsia="Times New Roman" w:hAnsi="TipoBrasil Rounded 400" w:cs="Times New Roman"/>
          <w:kern w:val="0"/>
          <w:sz w:val="22"/>
          <w:lang w:val="pt-PT"/>
          <w14:ligatures w14:val="none"/>
        </w:rPr>
        <w:t>....</w:t>
      </w:r>
      <w:r w:rsidR="00B30150" w:rsidRPr="00BE7D48">
        <w:rPr>
          <w:rFonts w:ascii="TipoBrasil Rounded 400" w:eastAsia="Times New Roman" w:hAnsi="TipoBrasil Rounded 400" w:cs="Times New Roman"/>
          <w:kern w:val="0"/>
          <w:sz w:val="22"/>
          <w:lang w:val="pt-PT"/>
          <w14:ligatures w14:val="none"/>
        </w:rPr>
        <w:t>...</w:t>
      </w:r>
      <w:r w:rsidR="00C421B8">
        <w:rPr>
          <w:rFonts w:ascii="TipoBrasil Rounded 400" w:eastAsia="Times New Roman" w:hAnsi="TipoBrasil Rounded 400" w:cs="Times New Roman"/>
          <w:kern w:val="0"/>
          <w:sz w:val="22"/>
          <w:lang w:val="pt-PT"/>
          <w14:ligatures w14:val="none"/>
        </w:rPr>
        <w:t>.</w:t>
      </w:r>
      <w:r w:rsidR="00B30150" w:rsidRPr="00BE7D48">
        <w:rPr>
          <w:rFonts w:ascii="TipoBrasil Rounded 400" w:hAnsi="TipoBrasil Rounded 400"/>
          <w:sz w:val="22"/>
        </w:rPr>
        <w:t xml:space="preserve"> </w:t>
      </w:r>
      <w:r w:rsidR="002235ED" w:rsidRPr="00BE7D48">
        <w:rPr>
          <w:rFonts w:ascii="TipoBrasil Rounded 400" w:hAnsi="TipoBrasil Rounded 400"/>
          <w:sz w:val="22"/>
        </w:rPr>
        <w:t>2</w:t>
      </w:r>
      <w:bookmarkEnd w:id="18"/>
      <w:bookmarkEnd w:id="19"/>
      <w:bookmarkEnd w:id="20"/>
      <w:bookmarkEnd w:id="21"/>
      <w:r w:rsidR="00484940">
        <w:rPr>
          <w:rFonts w:ascii="TipoBrasil Rounded 400" w:hAnsi="TipoBrasil Rounded 400"/>
          <w:sz w:val="22"/>
        </w:rPr>
        <w:t>7</w:t>
      </w:r>
    </w:p>
    <w:p w14:paraId="04094F5F" w14:textId="2BFAF61C" w:rsidR="00B30150" w:rsidRPr="00BE7D48" w:rsidRDefault="00B30150" w:rsidP="005D3AB0">
      <w:pPr>
        <w:spacing w:before="0" w:beforeAutospacing="0" w:after="0" w:afterAutospacing="0"/>
        <w:ind w:left="360" w:firstLine="0"/>
        <w:rPr>
          <w:rFonts w:ascii="TipoBrasil Rounded 400" w:hAnsi="TipoBrasil Rounded 400"/>
          <w:sz w:val="22"/>
        </w:rPr>
      </w:pPr>
      <w:bookmarkStart w:id="22" w:name="_Toc200887307"/>
      <w:bookmarkStart w:id="23" w:name="_Toc200887539"/>
      <w:bookmarkStart w:id="24" w:name="_Toc200888648"/>
      <w:bookmarkStart w:id="25" w:name="_Toc200888717"/>
      <w:r w:rsidRPr="00BE7D48">
        <w:rPr>
          <w:rFonts w:ascii="TipoBrasil Rounded 400" w:hAnsi="TipoBrasil Rounded 400"/>
          <w:sz w:val="22"/>
        </w:rPr>
        <w:t>Tabela 0</w:t>
      </w:r>
      <w:r w:rsidR="00C253DC" w:rsidRPr="00BE7D48">
        <w:rPr>
          <w:rFonts w:ascii="TipoBrasil Rounded 400" w:hAnsi="TipoBrasil Rounded 400"/>
          <w:sz w:val="22"/>
        </w:rPr>
        <w:t>9</w:t>
      </w:r>
      <w:r w:rsidRPr="00BE7D48">
        <w:rPr>
          <w:rFonts w:ascii="TipoBrasil Rounded 400" w:hAnsi="TipoBrasil Rounded 400"/>
          <w:sz w:val="22"/>
        </w:rPr>
        <w:t>. Movimento do Imobilizado................................................</w:t>
      </w:r>
      <w:r w:rsidR="00962402" w:rsidRPr="00BE7D48">
        <w:rPr>
          <w:rFonts w:ascii="TipoBrasil Rounded 400" w:hAnsi="TipoBrasil Rounded 400"/>
          <w:sz w:val="22"/>
        </w:rPr>
        <w:t>...</w:t>
      </w:r>
      <w:r w:rsidRPr="00BE7D48">
        <w:rPr>
          <w:rFonts w:ascii="TipoBrasil Rounded 400" w:hAnsi="TipoBrasil Rounded 400"/>
          <w:sz w:val="22"/>
        </w:rPr>
        <w:t>........</w:t>
      </w:r>
      <w:r w:rsidR="003E06E6" w:rsidRPr="00BE7D48">
        <w:rPr>
          <w:rFonts w:ascii="TipoBrasil Rounded 400" w:hAnsi="TipoBrasil Rounded 400"/>
          <w:sz w:val="22"/>
        </w:rPr>
        <w:t>.......</w:t>
      </w:r>
      <w:r w:rsidRPr="00BE7D48">
        <w:rPr>
          <w:rFonts w:ascii="TipoBrasil Rounded 400" w:hAnsi="TipoBrasil Rounded 400"/>
          <w:sz w:val="22"/>
        </w:rPr>
        <w:t>......................</w:t>
      </w:r>
      <w:r w:rsidR="005D3AB0" w:rsidRPr="00BE7D48">
        <w:rPr>
          <w:rFonts w:ascii="TipoBrasil Rounded 400" w:hAnsi="TipoBrasil Rounded 400"/>
          <w:sz w:val="22"/>
        </w:rPr>
        <w:t>...</w:t>
      </w:r>
      <w:r w:rsidRPr="00BE7D48">
        <w:rPr>
          <w:rFonts w:ascii="TipoBrasil Rounded 400" w:hAnsi="TipoBrasil Rounded 400"/>
          <w:sz w:val="22"/>
        </w:rPr>
        <w:t>...</w:t>
      </w:r>
      <w:r w:rsidR="00604E8D" w:rsidRPr="00BE7D48">
        <w:rPr>
          <w:rFonts w:ascii="TipoBrasil Rounded 400" w:hAnsi="TipoBrasil Rounded 400"/>
          <w:sz w:val="22"/>
        </w:rPr>
        <w:t>.</w:t>
      </w:r>
      <w:r w:rsidRPr="00BE7D48">
        <w:rPr>
          <w:rFonts w:ascii="TipoBrasil Rounded 400" w:hAnsi="TipoBrasil Rounded 400"/>
          <w:sz w:val="22"/>
        </w:rPr>
        <w:t>...</w:t>
      </w:r>
      <w:r w:rsidR="00BA5C3B" w:rsidRPr="00BE7D48">
        <w:rPr>
          <w:rFonts w:ascii="TipoBrasil Rounded 400" w:hAnsi="TipoBrasil Rounded 400"/>
          <w:sz w:val="22"/>
        </w:rPr>
        <w:t>..</w:t>
      </w:r>
      <w:r w:rsidR="00C421B8">
        <w:rPr>
          <w:rFonts w:ascii="TipoBrasil Rounded 400" w:hAnsi="TipoBrasil Rounded 400"/>
          <w:sz w:val="22"/>
        </w:rPr>
        <w:t>.</w:t>
      </w:r>
      <w:r w:rsidRPr="00BE7D48">
        <w:rPr>
          <w:rFonts w:ascii="TipoBrasil Rounded 400" w:hAnsi="TipoBrasil Rounded 400"/>
          <w:sz w:val="22"/>
        </w:rPr>
        <w:t xml:space="preserve"> </w:t>
      </w:r>
      <w:bookmarkEnd w:id="22"/>
      <w:bookmarkEnd w:id="23"/>
      <w:bookmarkEnd w:id="24"/>
      <w:bookmarkEnd w:id="25"/>
      <w:r w:rsidR="00625937">
        <w:rPr>
          <w:rFonts w:ascii="TipoBrasil Rounded 400" w:hAnsi="TipoBrasil Rounded 400"/>
          <w:sz w:val="22"/>
        </w:rPr>
        <w:t>3</w:t>
      </w:r>
      <w:r w:rsidR="00484940">
        <w:rPr>
          <w:rFonts w:ascii="TipoBrasil Rounded 400" w:hAnsi="TipoBrasil Rounded 400"/>
          <w:sz w:val="22"/>
        </w:rPr>
        <w:t>2</w:t>
      </w:r>
    </w:p>
    <w:p w14:paraId="7436A3BC" w14:textId="4CF59D35" w:rsidR="00B30150" w:rsidRPr="00BE7D48" w:rsidRDefault="00B30150" w:rsidP="005D3AB0">
      <w:pPr>
        <w:spacing w:before="0" w:beforeAutospacing="0" w:after="0" w:afterAutospacing="0"/>
        <w:ind w:left="360" w:firstLine="0"/>
        <w:rPr>
          <w:rFonts w:ascii="TipoBrasil Rounded 400" w:hAnsi="TipoBrasil Rounded 400"/>
          <w:sz w:val="22"/>
        </w:rPr>
      </w:pPr>
      <w:bookmarkStart w:id="26" w:name="_Toc200887308"/>
      <w:bookmarkStart w:id="27" w:name="_Toc200887540"/>
      <w:bookmarkStart w:id="28" w:name="_Toc200888649"/>
      <w:bookmarkStart w:id="29" w:name="_Toc200888718"/>
      <w:r w:rsidRPr="00BE7D48">
        <w:rPr>
          <w:rFonts w:ascii="TipoBrasil Rounded 400" w:hAnsi="TipoBrasil Rounded 400"/>
          <w:sz w:val="22"/>
        </w:rPr>
        <w:t xml:space="preserve">Tabela </w:t>
      </w:r>
      <w:r w:rsidR="00C253DC" w:rsidRPr="00BE7D48">
        <w:rPr>
          <w:rFonts w:ascii="TipoBrasil Rounded 400" w:hAnsi="TipoBrasil Rounded 400"/>
          <w:sz w:val="22"/>
        </w:rPr>
        <w:t>10</w:t>
      </w:r>
      <w:r w:rsidRPr="00BE7D48">
        <w:rPr>
          <w:rFonts w:ascii="TipoBrasil Rounded 400" w:hAnsi="TipoBrasil Rounded 400"/>
          <w:sz w:val="22"/>
        </w:rPr>
        <w:t>. Composição do Imobilizado...............................................</w:t>
      </w:r>
      <w:r w:rsidR="00962402" w:rsidRPr="00BE7D48">
        <w:rPr>
          <w:rFonts w:ascii="TipoBrasil Rounded 400" w:hAnsi="TipoBrasil Rounded 400"/>
          <w:sz w:val="22"/>
        </w:rPr>
        <w:t>......</w:t>
      </w:r>
      <w:r w:rsidR="00F62316" w:rsidRPr="00BE7D48">
        <w:rPr>
          <w:rFonts w:ascii="TipoBrasil Rounded 400" w:hAnsi="TipoBrasil Rounded 400"/>
          <w:sz w:val="22"/>
        </w:rPr>
        <w:t>.......</w:t>
      </w:r>
      <w:r w:rsidRPr="00BE7D48">
        <w:rPr>
          <w:rFonts w:ascii="TipoBrasil Rounded 400" w:hAnsi="TipoBrasil Rounded 400"/>
          <w:sz w:val="22"/>
        </w:rPr>
        <w:t>...........................</w:t>
      </w:r>
      <w:r w:rsidR="004A052E" w:rsidRPr="00BE7D48">
        <w:rPr>
          <w:rFonts w:ascii="TipoBrasil Rounded 400" w:hAnsi="TipoBrasil Rounded 400"/>
          <w:sz w:val="22"/>
        </w:rPr>
        <w:t>.</w:t>
      </w:r>
      <w:r w:rsidR="005D3AB0" w:rsidRPr="00BE7D48">
        <w:rPr>
          <w:rFonts w:ascii="TipoBrasil Rounded 400" w:hAnsi="TipoBrasil Rounded 400"/>
          <w:sz w:val="22"/>
        </w:rPr>
        <w:t>.</w:t>
      </w:r>
      <w:r w:rsidRPr="00BE7D48">
        <w:rPr>
          <w:rFonts w:ascii="TipoBrasil Rounded 400" w:hAnsi="TipoBrasil Rounded 400"/>
          <w:sz w:val="22"/>
        </w:rPr>
        <w:t>....</w:t>
      </w:r>
      <w:r w:rsidR="00604E8D" w:rsidRPr="00BE7D48">
        <w:rPr>
          <w:rFonts w:ascii="TipoBrasil Rounded 400" w:hAnsi="TipoBrasil Rounded 400"/>
          <w:sz w:val="22"/>
        </w:rPr>
        <w:t>.</w:t>
      </w:r>
      <w:r w:rsidR="00B91C47">
        <w:rPr>
          <w:rFonts w:ascii="TipoBrasil Rounded 400" w:hAnsi="TipoBrasil Rounded 400"/>
          <w:sz w:val="22"/>
        </w:rPr>
        <w:t xml:space="preserve"> </w:t>
      </w:r>
      <w:r w:rsidRPr="00BE7D48">
        <w:rPr>
          <w:rFonts w:ascii="TipoBrasil Rounded 400" w:hAnsi="TipoBrasil Rounded 400"/>
          <w:sz w:val="22"/>
        </w:rPr>
        <w:t>..</w:t>
      </w:r>
      <w:r w:rsidR="00F92B0B" w:rsidRPr="00BE7D48">
        <w:rPr>
          <w:rFonts w:ascii="TipoBrasil Rounded 400" w:hAnsi="TipoBrasil Rounded 400"/>
          <w:sz w:val="22"/>
        </w:rPr>
        <w:t>..</w:t>
      </w:r>
      <w:r w:rsidRPr="00BE7D48">
        <w:rPr>
          <w:rFonts w:ascii="TipoBrasil Rounded 400" w:hAnsi="TipoBrasil Rounded 400"/>
          <w:sz w:val="22"/>
        </w:rPr>
        <w:t xml:space="preserve"> </w:t>
      </w:r>
      <w:bookmarkEnd w:id="26"/>
      <w:bookmarkEnd w:id="27"/>
      <w:bookmarkEnd w:id="28"/>
      <w:bookmarkEnd w:id="29"/>
      <w:r w:rsidR="00625937">
        <w:rPr>
          <w:rFonts w:ascii="TipoBrasil Rounded 400" w:hAnsi="TipoBrasil Rounded 400"/>
          <w:sz w:val="22"/>
        </w:rPr>
        <w:t>3</w:t>
      </w:r>
      <w:r w:rsidR="00484940">
        <w:rPr>
          <w:rFonts w:ascii="TipoBrasil Rounded 400" w:hAnsi="TipoBrasil Rounded 400"/>
          <w:sz w:val="22"/>
        </w:rPr>
        <w:t>3</w:t>
      </w:r>
    </w:p>
    <w:p w14:paraId="6F345449" w14:textId="6DBAC04B" w:rsidR="00B30150" w:rsidRPr="00BE7D48" w:rsidRDefault="00B30150" w:rsidP="005D3AB0">
      <w:pPr>
        <w:spacing w:before="0" w:beforeAutospacing="0" w:after="0" w:afterAutospacing="0"/>
        <w:ind w:left="360" w:firstLine="0"/>
        <w:rPr>
          <w:rFonts w:ascii="TipoBrasil Rounded 400" w:hAnsi="TipoBrasil Rounded 400"/>
          <w:sz w:val="22"/>
        </w:rPr>
      </w:pPr>
      <w:bookmarkStart w:id="30" w:name="_Toc200887309"/>
      <w:bookmarkStart w:id="31" w:name="_Toc200887541"/>
      <w:bookmarkStart w:id="32" w:name="_Toc200888650"/>
      <w:bookmarkStart w:id="33" w:name="_Toc200888719"/>
      <w:r w:rsidRPr="00BE7D48">
        <w:rPr>
          <w:rFonts w:ascii="TipoBrasil Rounded 400" w:hAnsi="TipoBrasil Rounded 400"/>
          <w:sz w:val="22"/>
        </w:rPr>
        <w:t xml:space="preserve">Tabela </w:t>
      </w:r>
      <w:r w:rsidR="00C253DC" w:rsidRPr="00BE7D48">
        <w:rPr>
          <w:rFonts w:ascii="TipoBrasil Rounded 400" w:hAnsi="TipoBrasil Rounded 400"/>
          <w:sz w:val="22"/>
        </w:rPr>
        <w:t>11</w:t>
      </w:r>
      <w:r w:rsidRPr="00BE7D48">
        <w:rPr>
          <w:rFonts w:ascii="TipoBrasil Rounded 400" w:hAnsi="TipoBrasil Rounded 400"/>
          <w:sz w:val="22"/>
        </w:rPr>
        <w:t>. Movimento do Intangível</w:t>
      </w:r>
      <w:r w:rsidR="00F92B0B" w:rsidRPr="00BE7D48">
        <w:rPr>
          <w:rFonts w:ascii="TipoBrasil Rounded 400" w:hAnsi="TipoBrasil Rounded 400"/>
          <w:sz w:val="22"/>
        </w:rPr>
        <w:t xml:space="preserve"> </w:t>
      </w:r>
      <w:r w:rsidRPr="00BE7D48">
        <w:rPr>
          <w:rFonts w:ascii="TipoBrasil Rounded 400" w:hAnsi="TipoBrasil Rounded 400"/>
          <w:sz w:val="22"/>
        </w:rPr>
        <w:t>....................................................</w:t>
      </w:r>
      <w:r w:rsidR="00962402" w:rsidRPr="00BE7D48">
        <w:rPr>
          <w:rFonts w:ascii="TipoBrasil Rounded 400" w:hAnsi="TipoBrasil Rounded 400"/>
          <w:sz w:val="22"/>
        </w:rPr>
        <w:t>...</w:t>
      </w:r>
      <w:r w:rsidRPr="00BE7D48">
        <w:rPr>
          <w:rFonts w:ascii="TipoBrasil Rounded 400" w:hAnsi="TipoBrasil Rounded 400"/>
          <w:sz w:val="22"/>
        </w:rPr>
        <w:t>..........</w:t>
      </w:r>
      <w:r w:rsidR="00F62316" w:rsidRPr="00BE7D48">
        <w:rPr>
          <w:rFonts w:ascii="TipoBrasil Rounded 400" w:hAnsi="TipoBrasil Rounded 400"/>
          <w:sz w:val="22"/>
        </w:rPr>
        <w:t>.........</w:t>
      </w:r>
      <w:r w:rsidRPr="00BE7D48">
        <w:rPr>
          <w:rFonts w:ascii="TipoBrasil Rounded 400" w:hAnsi="TipoBrasil Rounded 400"/>
          <w:sz w:val="22"/>
        </w:rPr>
        <w:t>.............</w:t>
      </w:r>
      <w:r w:rsidR="00B91C47">
        <w:rPr>
          <w:rFonts w:ascii="TipoBrasil Rounded 400" w:hAnsi="TipoBrasil Rounded 400"/>
          <w:sz w:val="22"/>
        </w:rPr>
        <w:t>.</w:t>
      </w:r>
      <w:r w:rsidRPr="00BE7D48">
        <w:rPr>
          <w:rFonts w:ascii="TipoBrasil Rounded 400" w:hAnsi="TipoBrasil Rounded 400"/>
          <w:sz w:val="22"/>
        </w:rPr>
        <w:t>.....</w:t>
      </w:r>
      <w:r w:rsidR="005D3AB0" w:rsidRPr="00BE7D48">
        <w:rPr>
          <w:rFonts w:ascii="TipoBrasil Rounded 400" w:hAnsi="TipoBrasil Rounded 400"/>
          <w:sz w:val="22"/>
        </w:rPr>
        <w:t>...</w:t>
      </w:r>
      <w:r w:rsidRPr="00BE7D48">
        <w:rPr>
          <w:rFonts w:ascii="TipoBrasil Rounded 400" w:hAnsi="TipoBrasil Rounded 400"/>
          <w:sz w:val="22"/>
        </w:rPr>
        <w:t>.</w:t>
      </w:r>
      <w:r w:rsidR="004A052E" w:rsidRPr="00BE7D48">
        <w:rPr>
          <w:rFonts w:ascii="TipoBrasil Rounded 400" w:hAnsi="TipoBrasil Rounded 400"/>
          <w:sz w:val="22"/>
        </w:rPr>
        <w:t>.</w:t>
      </w:r>
      <w:r w:rsidRPr="00BE7D48">
        <w:rPr>
          <w:rFonts w:ascii="TipoBrasil Rounded 400" w:hAnsi="TipoBrasil Rounded 400"/>
          <w:sz w:val="22"/>
        </w:rPr>
        <w:t xml:space="preserve">......  </w:t>
      </w:r>
      <w:bookmarkEnd w:id="30"/>
      <w:bookmarkEnd w:id="31"/>
      <w:bookmarkEnd w:id="32"/>
      <w:bookmarkEnd w:id="33"/>
      <w:r w:rsidR="00B91C47">
        <w:rPr>
          <w:rFonts w:ascii="TipoBrasil Rounded 400" w:hAnsi="TipoBrasil Rounded 400"/>
          <w:sz w:val="22"/>
        </w:rPr>
        <w:t>3</w:t>
      </w:r>
      <w:r w:rsidR="00484940">
        <w:rPr>
          <w:rFonts w:ascii="TipoBrasil Rounded 400" w:hAnsi="TipoBrasil Rounded 400"/>
          <w:sz w:val="22"/>
        </w:rPr>
        <w:t>4</w:t>
      </w:r>
    </w:p>
    <w:p w14:paraId="4592716D" w14:textId="4F364652" w:rsidR="00B30150" w:rsidRPr="00BE7D48" w:rsidRDefault="00B30150" w:rsidP="005D3AB0">
      <w:pPr>
        <w:spacing w:before="0" w:beforeAutospacing="0" w:after="0" w:afterAutospacing="0"/>
        <w:ind w:left="360" w:firstLine="0"/>
        <w:rPr>
          <w:rFonts w:ascii="TipoBrasil Rounded 400" w:hAnsi="TipoBrasil Rounded 400"/>
          <w:sz w:val="22"/>
        </w:rPr>
      </w:pPr>
      <w:bookmarkStart w:id="34" w:name="_Toc200887310"/>
      <w:bookmarkStart w:id="35" w:name="_Toc200887542"/>
      <w:bookmarkStart w:id="36" w:name="_Toc200888651"/>
      <w:bookmarkStart w:id="37" w:name="_Toc200888720"/>
      <w:r w:rsidRPr="00BE7D48">
        <w:rPr>
          <w:rFonts w:ascii="TipoBrasil Rounded 400" w:hAnsi="TipoBrasil Rounded 400"/>
          <w:sz w:val="22"/>
        </w:rPr>
        <w:t xml:space="preserve">Tabela </w:t>
      </w:r>
      <w:r w:rsidR="00C253DC" w:rsidRPr="00BE7D48">
        <w:rPr>
          <w:rFonts w:ascii="TipoBrasil Rounded 400" w:hAnsi="TipoBrasil Rounded 400"/>
          <w:sz w:val="22"/>
        </w:rPr>
        <w:t>12</w:t>
      </w:r>
      <w:r w:rsidRPr="00BE7D48">
        <w:rPr>
          <w:rFonts w:ascii="TipoBrasil Rounded 400" w:hAnsi="TipoBrasil Rounded 400"/>
          <w:sz w:val="22"/>
        </w:rPr>
        <w:t>. Composição do Intangível............................................</w:t>
      </w:r>
      <w:r w:rsidR="00962402" w:rsidRPr="00BE7D48">
        <w:rPr>
          <w:rFonts w:ascii="TipoBrasil Rounded 400" w:hAnsi="TipoBrasil Rounded 400"/>
          <w:sz w:val="22"/>
        </w:rPr>
        <w:t>......</w:t>
      </w:r>
      <w:r w:rsidRPr="00BE7D48">
        <w:rPr>
          <w:rFonts w:ascii="TipoBrasil Rounded 400" w:hAnsi="TipoBrasil Rounded 400"/>
          <w:sz w:val="22"/>
        </w:rPr>
        <w:t>.....</w:t>
      </w:r>
      <w:r w:rsidR="00F62316" w:rsidRPr="00BE7D48">
        <w:rPr>
          <w:rFonts w:ascii="TipoBrasil Rounded 400" w:hAnsi="TipoBrasil Rounded 400"/>
          <w:sz w:val="22"/>
        </w:rPr>
        <w:t>........</w:t>
      </w:r>
      <w:r w:rsidRPr="00BE7D48">
        <w:rPr>
          <w:rFonts w:ascii="TipoBrasil Rounded 400" w:hAnsi="TipoBrasil Rounded 400"/>
          <w:sz w:val="22"/>
        </w:rPr>
        <w:t>..........................</w:t>
      </w:r>
      <w:r w:rsidR="005D3AB0" w:rsidRPr="00BE7D48">
        <w:rPr>
          <w:rFonts w:ascii="TipoBrasil Rounded 400" w:hAnsi="TipoBrasil Rounded 400"/>
          <w:sz w:val="22"/>
        </w:rPr>
        <w:t>....</w:t>
      </w:r>
      <w:r w:rsidR="004A052E" w:rsidRPr="00BE7D48">
        <w:rPr>
          <w:rFonts w:ascii="TipoBrasil Rounded 400" w:hAnsi="TipoBrasil Rounded 400"/>
          <w:sz w:val="22"/>
        </w:rPr>
        <w:t>.</w:t>
      </w:r>
      <w:r w:rsidRPr="00BE7D48">
        <w:rPr>
          <w:rFonts w:ascii="TipoBrasil Rounded 400" w:hAnsi="TipoBrasil Rounded 400"/>
          <w:sz w:val="22"/>
        </w:rPr>
        <w:t>......</w:t>
      </w:r>
      <w:r w:rsidR="00F92B0B" w:rsidRPr="00BE7D48">
        <w:rPr>
          <w:rFonts w:ascii="TipoBrasil Rounded 400" w:hAnsi="TipoBrasil Rounded 400"/>
          <w:sz w:val="22"/>
        </w:rPr>
        <w:t>..</w:t>
      </w:r>
      <w:r w:rsidRPr="00BE7D48">
        <w:rPr>
          <w:rFonts w:ascii="TipoBrasil Rounded 400" w:hAnsi="TipoBrasil Rounded 400"/>
          <w:sz w:val="22"/>
        </w:rPr>
        <w:t xml:space="preserve"> </w:t>
      </w:r>
      <w:bookmarkEnd w:id="34"/>
      <w:bookmarkEnd w:id="35"/>
      <w:bookmarkEnd w:id="36"/>
      <w:bookmarkEnd w:id="37"/>
      <w:r w:rsidR="002235ED" w:rsidRPr="00BE7D48">
        <w:rPr>
          <w:rFonts w:ascii="TipoBrasil Rounded 400" w:hAnsi="TipoBrasil Rounded 400"/>
          <w:sz w:val="22"/>
        </w:rPr>
        <w:t>3</w:t>
      </w:r>
      <w:r w:rsidR="00484940">
        <w:rPr>
          <w:rFonts w:ascii="TipoBrasil Rounded 400" w:hAnsi="TipoBrasil Rounded 400"/>
          <w:sz w:val="22"/>
        </w:rPr>
        <w:t>4</w:t>
      </w:r>
    </w:p>
    <w:p w14:paraId="45045722" w14:textId="2BB53FCF" w:rsidR="00502EC4" w:rsidRPr="00BE7D48" w:rsidRDefault="00502EC4" w:rsidP="005D3AB0">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 xml:space="preserve">Tabela </w:t>
      </w:r>
      <w:r w:rsidR="00F92B0B" w:rsidRPr="00BE7D48">
        <w:rPr>
          <w:rFonts w:ascii="TipoBrasil Rounded 400" w:hAnsi="TipoBrasil Rounded 400"/>
          <w:sz w:val="22"/>
        </w:rPr>
        <w:t>1</w:t>
      </w:r>
      <w:r w:rsidR="00B91C47">
        <w:rPr>
          <w:rFonts w:ascii="TipoBrasil Rounded 400" w:hAnsi="TipoBrasil Rounded 400"/>
          <w:sz w:val="22"/>
        </w:rPr>
        <w:t>3</w:t>
      </w:r>
      <w:r w:rsidRPr="00BE7D48">
        <w:rPr>
          <w:rFonts w:ascii="TipoBrasil Rounded 400" w:hAnsi="TipoBrasil Rounded 400"/>
          <w:sz w:val="22"/>
        </w:rPr>
        <w:t>. Taxas</w:t>
      </w:r>
      <w:r w:rsidR="00352A82">
        <w:rPr>
          <w:rFonts w:ascii="TipoBrasil Rounded 400" w:hAnsi="TipoBrasil Rounded 400"/>
          <w:sz w:val="22"/>
        </w:rPr>
        <w:t xml:space="preserve"> anuais</w:t>
      </w:r>
      <w:r w:rsidRPr="00BE7D48">
        <w:rPr>
          <w:rFonts w:ascii="TipoBrasil Rounded 400" w:hAnsi="TipoBrasil Rounded 400"/>
          <w:sz w:val="22"/>
        </w:rPr>
        <w:t xml:space="preserve"> de Deprec./</w:t>
      </w:r>
      <w:proofErr w:type="spellStart"/>
      <w:r w:rsidRPr="00BE7D48">
        <w:rPr>
          <w:rFonts w:ascii="TipoBrasil Rounded 400" w:hAnsi="TipoBrasil Rounded 400"/>
          <w:sz w:val="22"/>
        </w:rPr>
        <w:t>Amort</w:t>
      </w:r>
      <w:proofErr w:type="spellEnd"/>
      <w:r w:rsidRPr="00BE7D48">
        <w:rPr>
          <w:rFonts w:ascii="TipoBrasil Rounded 400" w:hAnsi="TipoBrasil Rounded 400"/>
          <w:sz w:val="22"/>
        </w:rPr>
        <w:t>. Aplicadas ao Imobilizado e Intangível.</w:t>
      </w:r>
      <w:r w:rsidR="00F62316" w:rsidRPr="00BE7D48">
        <w:rPr>
          <w:rFonts w:ascii="TipoBrasil Rounded 400" w:hAnsi="TipoBrasil Rounded 400"/>
          <w:sz w:val="22"/>
        </w:rPr>
        <w:t>.</w:t>
      </w:r>
      <w:r w:rsidRPr="00BE7D48">
        <w:rPr>
          <w:rFonts w:ascii="TipoBrasil Rounded 400" w:hAnsi="TipoBrasil Rounded 400"/>
          <w:sz w:val="22"/>
        </w:rPr>
        <w:t>.........</w:t>
      </w:r>
      <w:r w:rsidR="002C3D55" w:rsidRPr="00BE7D48">
        <w:rPr>
          <w:rFonts w:ascii="TipoBrasil Rounded 400" w:hAnsi="TipoBrasil Rounded 400"/>
          <w:sz w:val="22"/>
        </w:rPr>
        <w:t>....</w:t>
      </w:r>
      <w:r w:rsidR="00352A82">
        <w:rPr>
          <w:rFonts w:ascii="TipoBrasil Rounded 400" w:hAnsi="TipoBrasil Rounded 400"/>
          <w:sz w:val="22"/>
        </w:rPr>
        <w:t>....................................................................................................................................</w:t>
      </w:r>
      <w:r w:rsidR="002C3D55" w:rsidRPr="00BE7D48">
        <w:rPr>
          <w:rFonts w:ascii="TipoBrasil Rounded 400" w:hAnsi="TipoBrasil Rounded 400"/>
          <w:sz w:val="22"/>
        </w:rPr>
        <w:t>.......</w:t>
      </w:r>
      <w:r w:rsidRPr="00BE7D48">
        <w:rPr>
          <w:rFonts w:ascii="TipoBrasil Rounded 400" w:hAnsi="TipoBrasil Rounded 400"/>
          <w:sz w:val="22"/>
        </w:rPr>
        <w:t xml:space="preserve">....  </w:t>
      </w:r>
      <w:r w:rsidR="004A052E" w:rsidRPr="00BE7D48">
        <w:rPr>
          <w:rFonts w:ascii="TipoBrasil Rounded 400" w:hAnsi="TipoBrasil Rounded 400"/>
          <w:sz w:val="22"/>
        </w:rPr>
        <w:t>3</w:t>
      </w:r>
      <w:r w:rsidR="00484940">
        <w:rPr>
          <w:rFonts w:ascii="TipoBrasil Rounded 400" w:hAnsi="TipoBrasil Rounded 400"/>
          <w:sz w:val="22"/>
        </w:rPr>
        <w:t>5</w:t>
      </w:r>
    </w:p>
    <w:p w14:paraId="39A00702" w14:textId="1C322A9B" w:rsidR="008A3651" w:rsidRPr="00BE7D48" w:rsidRDefault="008A3651" w:rsidP="005D3AB0">
      <w:pPr>
        <w:spacing w:before="0" w:beforeAutospacing="0" w:after="0" w:afterAutospacing="0"/>
        <w:ind w:left="360" w:firstLine="0"/>
        <w:rPr>
          <w:rFonts w:ascii="TipoBrasil Rounded 400" w:hAnsi="TipoBrasil Rounded 400"/>
          <w:sz w:val="22"/>
        </w:rPr>
      </w:pPr>
      <w:bookmarkStart w:id="38" w:name="_Toc200887312"/>
      <w:bookmarkStart w:id="39" w:name="_Toc200887544"/>
      <w:bookmarkStart w:id="40" w:name="_Toc200888653"/>
      <w:bookmarkStart w:id="41" w:name="_Toc200888722"/>
      <w:r w:rsidRPr="00BE7D48">
        <w:rPr>
          <w:rFonts w:ascii="TipoBrasil Rounded 400" w:hAnsi="TipoBrasil Rounded 400"/>
          <w:sz w:val="22"/>
        </w:rPr>
        <w:t>Tabela 1</w:t>
      </w:r>
      <w:r w:rsidR="00B91C47">
        <w:rPr>
          <w:rFonts w:ascii="TipoBrasil Rounded 400" w:hAnsi="TipoBrasil Rounded 400"/>
          <w:sz w:val="22"/>
        </w:rPr>
        <w:t>4</w:t>
      </w:r>
      <w:r w:rsidRPr="00BE7D48">
        <w:rPr>
          <w:rFonts w:ascii="TipoBrasil Rounded 400" w:hAnsi="TipoBrasil Rounded 400"/>
          <w:sz w:val="22"/>
        </w:rPr>
        <w:t>. Obrigações Trabalhistas, Previd. e Assist. a pagar...........................................................</w:t>
      </w:r>
      <w:r w:rsidR="00C421B8">
        <w:rPr>
          <w:rFonts w:ascii="TipoBrasil Rounded 400" w:hAnsi="TipoBrasil Rounded 400"/>
          <w:sz w:val="22"/>
        </w:rPr>
        <w:t xml:space="preserve"> </w:t>
      </w:r>
      <w:r w:rsidR="00B91C47">
        <w:rPr>
          <w:rFonts w:ascii="TipoBrasil Rounded 400" w:hAnsi="TipoBrasil Rounded 400"/>
          <w:sz w:val="22"/>
        </w:rPr>
        <w:t>3</w:t>
      </w:r>
      <w:r w:rsidR="00484940">
        <w:rPr>
          <w:rFonts w:ascii="TipoBrasil Rounded 400" w:hAnsi="TipoBrasil Rounded 400"/>
          <w:sz w:val="22"/>
        </w:rPr>
        <w:t>5</w:t>
      </w:r>
    </w:p>
    <w:p w14:paraId="54EE73CF" w14:textId="4EB404BA" w:rsidR="00B30150" w:rsidRPr="00BE7D48" w:rsidRDefault="00B30150" w:rsidP="005D3AB0">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 xml:space="preserve">Tabela </w:t>
      </w:r>
      <w:r w:rsidR="004B7281" w:rsidRPr="00BE7D48">
        <w:rPr>
          <w:rFonts w:ascii="TipoBrasil Rounded 400" w:hAnsi="TipoBrasil Rounded 400"/>
          <w:sz w:val="22"/>
        </w:rPr>
        <w:t>1</w:t>
      </w:r>
      <w:r w:rsidR="00B91C47">
        <w:rPr>
          <w:rFonts w:ascii="TipoBrasil Rounded 400" w:hAnsi="TipoBrasil Rounded 400"/>
          <w:sz w:val="22"/>
        </w:rPr>
        <w:t>5</w:t>
      </w:r>
      <w:r w:rsidRPr="00BE7D48">
        <w:rPr>
          <w:rFonts w:ascii="TipoBrasil Rounded 400" w:hAnsi="TipoBrasil Rounded 400"/>
          <w:sz w:val="22"/>
        </w:rPr>
        <w:t>. Obrigações Trabalhistas a pagar</w:t>
      </w:r>
      <w:r w:rsidR="00F92B0B" w:rsidRPr="00BE7D48">
        <w:rPr>
          <w:rFonts w:ascii="TipoBrasil Rounded 400" w:hAnsi="TipoBrasil Rounded 400"/>
          <w:sz w:val="22"/>
        </w:rPr>
        <w:t xml:space="preserve"> .................................</w:t>
      </w:r>
      <w:r w:rsidRPr="00BE7D48">
        <w:rPr>
          <w:rFonts w:ascii="TipoBrasil Rounded 400" w:hAnsi="TipoBrasil Rounded 400"/>
          <w:sz w:val="22"/>
        </w:rPr>
        <w:t>...</w:t>
      </w:r>
      <w:r w:rsidR="00F62316" w:rsidRPr="00BE7D48">
        <w:rPr>
          <w:rFonts w:ascii="TipoBrasil Rounded 400" w:hAnsi="TipoBrasil Rounded 400"/>
          <w:sz w:val="22"/>
        </w:rPr>
        <w:t>........</w:t>
      </w:r>
      <w:r w:rsidRPr="00BE7D48">
        <w:rPr>
          <w:rFonts w:ascii="TipoBrasil Rounded 400" w:hAnsi="TipoBrasil Rounded 400"/>
          <w:sz w:val="22"/>
        </w:rPr>
        <w:t>......................</w:t>
      </w:r>
      <w:r w:rsidR="002C3D55" w:rsidRPr="00BE7D48">
        <w:rPr>
          <w:rFonts w:ascii="TipoBrasil Rounded 400" w:hAnsi="TipoBrasil Rounded 400"/>
          <w:sz w:val="22"/>
        </w:rPr>
        <w:t>.</w:t>
      </w:r>
      <w:r w:rsidRPr="00BE7D48">
        <w:rPr>
          <w:rFonts w:ascii="TipoBrasil Rounded 400" w:hAnsi="TipoBrasil Rounded 400"/>
          <w:sz w:val="22"/>
        </w:rPr>
        <w:t>...........</w:t>
      </w:r>
      <w:r w:rsidR="005D3AB0" w:rsidRPr="00BE7D48">
        <w:rPr>
          <w:rFonts w:ascii="TipoBrasil Rounded 400" w:hAnsi="TipoBrasil Rounded 400"/>
          <w:sz w:val="22"/>
        </w:rPr>
        <w:t>...</w:t>
      </w:r>
      <w:r w:rsidRPr="00BE7D48">
        <w:rPr>
          <w:rFonts w:ascii="TipoBrasil Rounded 400" w:hAnsi="TipoBrasil Rounded 400"/>
          <w:sz w:val="22"/>
        </w:rPr>
        <w:t xml:space="preserve">.........  </w:t>
      </w:r>
      <w:bookmarkEnd w:id="38"/>
      <w:bookmarkEnd w:id="39"/>
      <w:bookmarkEnd w:id="40"/>
      <w:bookmarkEnd w:id="41"/>
      <w:r w:rsidR="002235ED" w:rsidRPr="00BE7D48">
        <w:rPr>
          <w:rFonts w:ascii="TipoBrasil Rounded 400" w:hAnsi="TipoBrasil Rounded 400"/>
          <w:sz w:val="22"/>
        </w:rPr>
        <w:t>3</w:t>
      </w:r>
      <w:r w:rsidR="00484940">
        <w:rPr>
          <w:rFonts w:ascii="TipoBrasil Rounded 400" w:hAnsi="TipoBrasil Rounded 400"/>
          <w:sz w:val="22"/>
        </w:rPr>
        <w:t>6</w:t>
      </w:r>
    </w:p>
    <w:p w14:paraId="323024FB" w14:textId="31C8B0E8" w:rsidR="00F92B0B" w:rsidRPr="00BE7D48" w:rsidRDefault="00F92B0B" w:rsidP="008A3651">
      <w:pPr>
        <w:spacing w:before="0" w:beforeAutospacing="0" w:after="0" w:afterAutospacing="0"/>
        <w:ind w:left="360" w:firstLine="0"/>
        <w:rPr>
          <w:rFonts w:ascii="TipoBrasil Rounded 400" w:hAnsi="TipoBrasil Rounded 400"/>
          <w:sz w:val="22"/>
        </w:rPr>
      </w:pPr>
      <w:bookmarkStart w:id="42" w:name="_Toc200887313"/>
      <w:bookmarkStart w:id="43" w:name="_Toc200887545"/>
      <w:bookmarkStart w:id="44" w:name="_Toc200888654"/>
      <w:bookmarkStart w:id="45" w:name="_Toc200888723"/>
      <w:r w:rsidRPr="00BE7D48">
        <w:rPr>
          <w:rFonts w:ascii="TipoBrasil Rounded 400" w:hAnsi="TipoBrasil Rounded 400"/>
          <w:sz w:val="22"/>
        </w:rPr>
        <w:t>Tabela 1</w:t>
      </w:r>
      <w:r w:rsidR="00B91C47">
        <w:rPr>
          <w:rFonts w:ascii="TipoBrasil Rounded 400" w:hAnsi="TipoBrasil Rounded 400"/>
          <w:sz w:val="22"/>
        </w:rPr>
        <w:t>6</w:t>
      </w:r>
      <w:r w:rsidRPr="00BE7D48">
        <w:rPr>
          <w:rFonts w:ascii="TipoBrasil Rounded 400" w:hAnsi="TipoBrasil Rounded 400"/>
          <w:sz w:val="22"/>
        </w:rPr>
        <w:t>. Encargos Sociais ...................................................................</w:t>
      </w:r>
      <w:r w:rsidR="00F62316" w:rsidRPr="00BE7D48">
        <w:rPr>
          <w:rFonts w:ascii="TipoBrasil Rounded 400" w:hAnsi="TipoBrasil Rounded 400"/>
          <w:sz w:val="22"/>
        </w:rPr>
        <w:t>...............</w:t>
      </w:r>
      <w:r w:rsidRPr="00BE7D48">
        <w:rPr>
          <w:rFonts w:ascii="TipoBrasil Rounded 400" w:hAnsi="TipoBrasil Rounded 400"/>
          <w:sz w:val="22"/>
        </w:rPr>
        <w:t>........................................  3</w:t>
      </w:r>
      <w:r w:rsidR="00484940">
        <w:rPr>
          <w:rFonts w:ascii="TipoBrasil Rounded 400" w:hAnsi="TipoBrasil Rounded 400"/>
          <w:sz w:val="22"/>
        </w:rPr>
        <w:t>7</w:t>
      </w:r>
    </w:p>
    <w:p w14:paraId="3BD39F4A" w14:textId="19B0B6D6" w:rsidR="00F92B0B" w:rsidRPr="00BE7D48" w:rsidRDefault="00F92B0B" w:rsidP="00F92B0B">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Tabela 1</w:t>
      </w:r>
      <w:r w:rsidR="00B91C47">
        <w:rPr>
          <w:rFonts w:ascii="TipoBrasil Rounded 400" w:hAnsi="TipoBrasil Rounded 400"/>
          <w:sz w:val="22"/>
        </w:rPr>
        <w:t>7</w:t>
      </w:r>
      <w:r w:rsidRPr="00BE7D48">
        <w:rPr>
          <w:rFonts w:ascii="TipoBrasil Rounded 400" w:hAnsi="TipoBrasil Rounded 400"/>
          <w:sz w:val="22"/>
        </w:rPr>
        <w:t>. Tributos ............................................................................................</w:t>
      </w:r>
      <w:r w:rsidR="00F62316" w:rsidRPr="00BE7D48">
        <w:rPr>
          <w:rFonts w:ascii="TipoBrasil Rounded 400" w:hAnsi="TipoBrasil Rounded 400"/>
          <w:sz w:val="22"/>
        </w:rPr>
        <w:t>....................</w:t>
      </w:r>
      <w:r w:rsidRPr="00BE7D48">
        <w:rPr>
          <w:rFonts w:ascii="TipoBrasil Rounded 400" w:hAnsi="TipoBrasil Rounded 400"/>
          <w:sz w:val="22"/>
        </w:rPr>
        <w:t>.............................  3</w:t>
      </w:r>
      <w:r w:rsidR="00484940">
        <w:rPr>
          <w:rFonts w:ascii="TipoBrasil Rounded 400" w:hAnsi="TipoBrasil Rounded 400"/>
          <w:sz w:val="22"/>
        </w:rPr>
        <w:t>7</w:t>
      </w:r>
    </w:p>
    <w:p w14:paraId="5ADDAC2E" w14:textId="10487841" w:rsidR="00B30150" w:rsidRPr="00BE7D48" w:rsidRDefault="00B30150" w:rsidP="005D3AB0">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 xml:space="preserve">Tabela </w:t>
      </w:r>
      <w:r w:rsidR="007500BB" w:rsidRPr="00BE7D48">
        <w:rPr>
          <w:rFonts w:ascii="TipoBrasil Rounded 400" w:hAnsi="TipoBrasil Rounded 400"/>
          <w:sz w:val="22"/>
        </w:rPr>
        <w:t>1</w:t>
      </w:r>
      <w:r w:rsidR="00B91C47">
        <w:rPr>
          <w:rFonts w:ascii="TipoBrasil Rounded 400" w:hAnsi="TipoBrasil Rounded 400"/>
          <w:sz w:val="22"/>
        </w:rPr>
        <w:t>8</w:t>
      </w:r>
      <w:r w:rsidRPr="00BE7D48">
        <w:rPr>
          <w:rFonts w:ascii="TipoBrasil Rounded 400" w:hAnsi="TipoBrasil Rounded 400"/>
          <w:sz w:val="22"/>
        </w:rPr>
        <w:t>. Riscos Trabalhistas e Cíveis</w:t>
      </w:r>
      <w:r w:rsidR="00F92B0B" w:rsidRPr="00BE7D48">
        <w:rPr>
          <w:rFonts w:ascii="TipoBrasil Rounded 400" w:hAnsi="TipoBrasil Rounded 400"/>
          <w:sz w:val="22"/>
        </w:rPr>
        <w:t xml:space="preserve"> </w:t>
      </w:r>
      <w:r w:rsidRPr="00BE7D48">
        <w:rPr>
          <w:rFonts w:ascii="TipoBrasil Rounded 400" w:hAnsi="TipoBrasil Rounded 400"/>
          <w:sz w:val="22"/>
        </w:rPr>
        <w:t>......................................................................</w:t>
      </w:r>
      <w:r w:rsidR="00962402" w:rsidRPr="00BE7D48">
        <w:rPr>
          <w:rFonts w:ascii="TipoBrasil Rounded 400" w:hAnsi="TipoBrasil Rounded 400"/>
          <w:sz w:val="22"/>
        </w:rPr>
        <w:t>.</w:t>
      </w:r>
      <w:r w:rsidR="00F62316" w:rsidRPr="00BE7D48">
        <w:rPr>
          <w:rFonts w:ascii="TipoBrasil Rounded 400" w:hAnsi="TipoBrasil Rounded 400"/>
          <w:sz w:val="22"/>
        </w:rPr>
        <w:t>.........</w:t>
      </w:r>
      <w:r w:rsidR="00962402" w:rsidRPr="00BE7D48">
        <w:rPr>
          <w:rFonts w:ascii="TipoBrasil Rounded 400" w:hAnsi="TipoBrasil Rounded 400"/>
          <w:sz w:val="22"/>
        </w:rPr>
        <w:t>........</w:t>
      </w:r>
      <w:r w:rsidRPr="00BE7D48">
        <w:rPr>
          <w:rFonts w:ascii="TipoBrasil Rounded 400" w:hAnsi="TipoBrasil Rounded 400"/>
          <w:sz w:val="22"/>
        </w:rPr>
        <w:t>.</w:t>
      </w:r>
      <w:r w:rsidR="005D3AB0" w:rsidRPr="00BE7D48">
        <w:rPr>
          <w:rFonts w:ascii="TipoBrasil Rounded 400" w:hAnsi="TipoBrasil Rounded 400"/>
          <w:sz w:val="22"/>
        </w:rPr>
        <w:t>...</w:t>
      </w:r>
      <w:r w:rsidRPr="00BE7D48">
        <w:rPr>
          <w:rFonts w:ascii="TipoBrasil Rounded 400" w:hAnsi="TipoBrasil Rounded 400"/>
          <w:sz w:val="22"/>
        </w:rPr>
        <w:t xml:space="preserve">.........  </w:t>
      </w:r>
      <w:bookmarkEnd w:id="42"/>
      <w:bookmarkEnd w:id="43"/>
      <w:bookmarkEnd w:id="44"/>
      <w:bookmarkEnd w:id="45"/>
      <w:r w:rsidR="00604E8D" w:rsidRPr="00BE7D48">
        <w:rPr>
          <w:rFonts w:ascii="TipoBrasil Rounded 400" w:hAnsi="TipoBrasil Rounded 400"/>
          <w:sz w:val="22"/>
        </w:rPr>
        <w:t>3</w:t>
      </w:r>
      <w:r w:rsidR="00484940">
        <w:rPr>
          <w:rFonts w:ascii="TipoBrasil Rounded 400" w:hAnsi="TipoBrasil Rounded 400"/>
          <w:sz w:val="22"/>
        </w:rPr>
        <w:t>9</w:t>
      </w:r>
    </w:p>
    <w:p w14:paraId="19C26B21" w14:textId="19673E6D" w:rsidR="00F92B0B" w:rsidRPr="00BE7D48" w:rsidRDefault="00F92B0B" w:rsidP="00F92B0B">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Tabela 1</w:t>
      </w:r>
      <w:r w:rsidR="00B91C47">
        <w:rPr>
          <w:rFonts w:ascii="TipoBrasil Rounded 400" w:hAnsi="TipoBrasil Rounded 400"/>
          <w:sz w:val="22"/>
        </w:rPr>
        <w:t>9</w:t>
      </w:r>
      <w:r w:rsidRPr="00BE7D48">
        <w:rPr>
          <w:rFonts w:ascii="TipoBrasil Rounded 400" w:hAnsi="TipoBrasil Rounded 400"/>
          <w:sz w:val="22"/>
        </w:rPr>
        <w:t>. Depósitos de Terceiros ..........................................................................</w:t>
      </w:r>
      <w:r w:rsidR="00604E8D" w:rsidRPr="00BE7D48">
        <w:rPr>
          <w:rFonts w:ascii="TipoBrasil Rounded 400" w:hAnsi="TipoBrasil Rounded 400"/>
          <w:sz w:val="22"/>
        </w:rPr>
        <w:t>..</w:t>
      </w:r>
      <w:r w:rsidRPr="00BE7D48">
        <w:rPr>
          <w:rFonts w:ascii="TipoBrasil Rounded 400" w:hAnsi="TipoBrasil Rounded 400"/>
          <w:sz w:val="22"/>
        </w:rPr>
        <w:t>......</w:t>
      </w:r>
      <w:r w:rsidR="00F62316" w:rsidRPr="00BE7D48">
        <w:rPr>
          <w:rFonts w:ascii="TipoBrasil Rounded 400" w:hAnsi="TipoBrasil Rounded 400"/>
          <w:sz w:val="22"/>
        </w:rPr>
        <w:t>...........</w:t>
      </w:r>
      <w:r w:rsidRPr="00BE7D48">
        <w:rPr>
          <w:rFonts w:ascii="TipoBrasil Rounded 400" w:hAnsi="TipoBrasil Rounded 400"/>
          <w:sz w:val="22"/>
        </w:rPr>
        <w:t xml:space="preserve">................  </w:t>
      </w:r>
      <w:r w:rsidR="00C421B8">
        <w:rPr>
          <w:rFonts w:ascii="TipoBrasil Rounded 400" w:hAnsi="TipoBrasil Rounded 400"/>
          <w:sz w:val="22"/>
        </w:rPr>
        <w:t>4</w:t>
      </w:r>
      <w:r w:rsidR="00484940">
        <w:rPr>
          <w:rFonts w:ascii="TipoBrasil Rounded 400" w:hAnsi="TipoBrasil Rounded 400"/>
          <w:sz w:val="22"/>
        </w:rPr>
        <w:t>1</w:t>
      </w:r>
    </w:p>
    <w:p w14:paraId="38F996DE" w14:textId="31D011AD" w:rsidR="00F92B0B" w:rsidRPr="00BE7D48" w:rsidRDefault="00F92B0B" w:rsidP="00F92B0B">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 xml:space="preserve">Tabela </w:t>
      </w:r>
      <w:r w:rsidR="00B91C47">
        <w:rPr>
          <w:rFonts w:ascii="TipoBrasil Rounded 400" w:hAnsi="TipoBrasil Rounded 400"/>
          <w:sz w:val="22"/>
        </w:rPr>
        <w:t>20</w:t>
      </w:r>
      <w:r w:rsidRPr="00BE7D48">
        <w:rPr>
          <w:rFonts w:ascii="TipoBrasil Rounded 400" w:hAnsi="TipoBrasil Rounded 400"/>
          <w:sz w:val="22"/>
        </w:rPr>
        <w:t>. Outras Obrigações a Curto Prazo ............................................................</w:t>
      </w:r>
      <w:r w:rsidR="00F62316" w:rsidRPr="00BE7D48">
        <w:rPr>
          <w:rFonts w:ascii="TipoBrasil Rounded 400" w:hAnsi="TipoBrasil Rounded 400"/>
          <w:sz w:val="22"/>
        </w:rPr>
        <w:t>.......</w:t>
      </w:r>
      <w:r w:rsidRPr="00BE7D48">
        <w:rPr>
          <w:rFonts w:ascii="TipoBrasil Rounded 400" w:hAnsi="TipoBrasil Rounded 400"/>
          <w:sz w:val="22"/>
        </w:rPr>
        <w:t xml:space="preserve">..................... </w:t>
      </w:r>
      <w:r w:rsidR="00B91C47">
        <w:rPr>
          <w:rFonts w:ascii="TipoBrasil Rounded 400" w:hAnsi="TipoBrasil Rounded 400"/>
          <w:sz w:val="22"/>
        </w:rPr>
        <w:t>4</w:t>
      </w:r>
      <w:r w:rsidR="00484940">
        <w:rPr>
          <w:rFonts w:ascii="TipoBrasil Rounded 400" w:hAnsi="TipoBrasil Rounded 400"/>
          <w:sz w:val="22"/>
        </w:rPr>
        <w:t>3</w:t>
      </w:r>
    </w:p>
    <w:p w14:paraId="052354B4" w14:textId="2226B1A1" w:rsidR="00B30150" w:rsidRPr="00BE7D48" w:rsidRDefault="00B30150" w:rsidP="005D3AB0">
      <w:pPr>
        <w:spacing w:before="0" w:beforeAutospacing="0" w:after="0" w:afterAutospacing="0"/>
        <w:ind w:left="360" w:firstLine="0"/>
        <w:rPr>
          <w:rFonts w:ascii="TipoBrasil Rounded 400" w:hAnsi="TipoBrasil Rounded 400"/>
          <w:sz w:val="22"/>
        </w:rPr>
      </w:pPr>
      <w:bookmarkStart w:id="46" w:name="_Toc200887314"/>
      <w:bookmarkStart w:id="47" w:name="_Toc200887546"/>
      <w:bookmarkStart w:id="48" w:name="_Toc200888655"/>
      <w:bookmarkStart w:id="49" w:name="_Toc200888724"/>
      <w:r w:rsidRPr="00BE7D48">
        <w:rPr>
          <w:rFonts w:ascii="TipoBrasil Rounded 400" w:hAnsi="TipoBrasil Rounded 400"/>
          <w:sz w:val="22"/>
        </w:rPr>
        <w:t xml:space="preserve">Tabela </w:t>
      </w:r>
      <w:r w:rsidR="00B91C47">
        <w:rPr>
          <w:rFonts w:ascii="TipoBrasil Rounded 400" w:hAnsi="TipoBrasil Rounded 400"/>
          <w:sz w:val="22"/>
        </w:rPr>
        <w:t>21</w:t>
      </w:r>
      <w:r w:rsidRPr="00BE7D48">
        <w:rPr>
          <w:rFonts w:ascii="TipoBrasil Rounded 400" w:hAnsi="TipoBrasil Rounded 400"/>
          <w:sz w:val="22"/>
        </w:rPr>
        <w:t>. Contribuições para EBCPREV....................................................................</w:t>
      </w:r>
      <w:r w:rsidR="00962402" w:rsidRPr="00BE7D48">
        <w:rPr>
          <w:rFonts w:ascii="TipoBrasil Rounded 400" w:hAnsi="TipoBrasil Rounded 400"/>
          <w:sz w:val="22"/>
        </w:rPr>
        <w:t>....</w:t>
      </w:r>
      <w:r w:rsidR="00F62316" w:rsidRPr="00BE7D48">
        <w:rPr>
          <w:rFonts w:ascii="TipoBrasil Rounded 400" w:hAnsi="TipoBrasil Rounded 400"/>
          <w:sz w:val="22"/>
        </w:rPr>
        <w:t>........</w:t>
      </w:r>
      <w:r w:rsidR="00962402" w:rsidRPr="00BE7D48">
        <w:rPr>
          <w:rFonts w:ascii="TipoBrasil Rounded 400" w:hAnsi="TipoBrasil Rounded 400"/>
          <w:sz w:val="22"/>
        </w:rPr>
        <w:t>..</w:t>
      </w:r>
      <w:r w:rsidRPr="00BE7D48">
        <w:rPr>
          <w:rFonts w:ascii="TipoBrasil Rounded 400" w:hAnsi="TipoBrasil Rounded 400"/>
          <w:sz w:val="22"/>
        </w:rPr>
        <w:t>..</w:t>
      </w:r>
      <w:r w:rsidR="005D3AB0" w:rsidRPr="00BE7D48">
        <w:rPr>
          <w:rFonts w:ascii="TipoBrasil Rounded 400" w:hAnsi="TipoBrasil Rounded 400"/>
          <w:sz w:val="22"/>
        </w:rPr>
        <w:t>...</w:t>
      </w:r>
      <w:r w:rsidRPr="00BE7D48">
        <w:rPr>
          <w:rFonts w:ascii="TipoBrasil Rounded 400" w:hAnsi="TipoBrasil Rounded 400"/>
          <w:sz w:val="22"/>
        </w:rPr>
        <w:t>...</w:t>
      </w:r>
      <w:r w:rsidR="004A052E" w:rsidRPr="00BE7D48">
        <w:rPr>
          <w:rFonts w:ascii="TipoBrasil Rounded 400" w:hAnsi="TipoBrasil Rounded 400"/>
          <w:sz w:val="22"/>
        </w:rPr>
        <w:t>..</w:t>
      </w:r>
      <w:r w:rsidRPr="00BE7D48">
        <w:rPr>
          <w:rFonts w:ascii="TipoBrasil Rounded 400" w:hAnsi="TipoBrasil Rounded 400"/>
          <w:sz w:val="22"/>
        </w:rPr>
        <w:t xml:space="preserve">.....  </w:t>
      </w:r>
      <w:bookmarkEnd w:id="46"/>
      <w:bookmarkEnd w:id="47"/>
      <w:bookmarkEnd w:id="48"/>
      <w:bookmarkEnd w:id="49"/>
      <w:r w:rsidR="002235ED" w:rsidRPr="00BE7D48">
        <w:rPr>
          <w:rFonts w:ascii="TipoBrasil Rounded 400" w:hAnsi="TipoBrasil Rounded 400"/>
          <w:sz w:val="22"/>
        </w:rPr>
        <w:t>4</w:t>
      </w:r>
      <w:r w:rsidR="00484940">
        <w:rPr>
          <w:rFonts w:ascii="TipoBrasil Rounded 400" w:hAnsi="TipoBrasil Rounded 400"/>
          <w:sz w:val="22"/>
        </w:rPr>
        <w:t>3</w:t>
      </w:r>
    </w:p>
    <w:p w14:paraId="3D437722" w14:textId="600668FC" w:rsidR="00F31E5D" w:rsidRPr="00BE7D48" w:rsidRDefault="00F31E5D" w:rsidP="005D3AB0">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 xml:space="preserve">Tabela </w:t>
      </w:r>
      <w:r w:rsidR="00B91C47">
        <w:rPr>
          <w:rFonts w:ascii="TipoBrasil Rounded 400" w:hAnsi="TipoBrasil Rounded 400"/>
          <w:sz w:val="22"/>
        </w:rPr>
        <w:t>22</w:t>
      </w:r>
      <w:r w:rsidRPr="00BE7D48">
        <w:rPr>
          <w:rFonts w:ascii="TipoBrasil Rounded 400" w:hAnsi="TipoBrasil Rounded 400"/>
          <w:sz w:val="22"/>
        </w:rPr>
        <w:t>. Composição do Capital Social...................................................................</w:t>
      </w:r>
      <w:r w:rsidR="00F62316" w:rsidRPr="00BE7D48">
        <w:rPr>
          <w:rFonts w:ascii="TipoBrasil Rounded 400" w:hAnsi="TipoBrasil Rounded 400"/>
          <w:sz w:val="22"/>
        </w:rPr>
        <w:t>......</w:t>
      </w:r>
      <w:r w:rsidRPr="00BE7D48">
        <w:rPr>
          <w:rFonts w:ascii="TipoBrasil Rounded 400" w:hAnsi="TipoBrasil Rounded 400"/>
          <w:sz w:val="22"/>
        </w:rPr>
        <w:t xml:space="preserve">....................  </w:t>
      </w:r>
      <w:r w:rsidR="0046201A" w:rsidRPr="00BE7D48">
        <w:rPr>
          <w:rFonts w:ascii="TipoBrasil Rounded 400" w:hAnsi="TipoBrasil Rounded 400"/>
          <w:sz w:val="22"/>
        </w:rPr>
        <w:t>4</w:t>
      </w:r>
      <w:r w:rsidR="00484940">
        <w:rPr>
          <w:rFonts w:ascii="TipoBrasil Rounded 400" w:hAnsi="TipoBrasil Rounded 400"/>
          <w:sz w:val="22"/>
        </w:rPr>
        <w:t>5</w:t>
      </w:r>
    </w:p>
    <w:p w14:paraId="089682F1" w14:textId="3B7EEBE4" w:rsidR="00177D01" w:rsidRPr="00BE7D48" w:rsidRDefault="00F31E5D" w:rsidP="005D3AB0">
      <w:pPr>
        <w:spacing w:before="0" w:beforeAutospacing="0" w:after="0" w:afterAutospacing="0"/>
        <w:ind w:left="360" w:firstLine="0"/>
        <w:rPr>
          <w:rFonts w:ascii="TipoBrasil Rounded 400" w:hAnsi="TipoBrasil Rounded 400"/>
          <w:sz w:val="22"/>
        </w:rPr>
      </w:pPr>
      <w:bookmarkStart w:id="50" w:name="_Toc200887316"/>
      <w:bookmarkStart w:id="51" w:name="_Toc200887548"/>
      <w:bookmarkStart w:id="52" w:name="_Toc200888657"/>
      <w:bookmarkStart w:id="53" w:name="_Toc200888726"/>
      <w:r w:rsidRPr="00BE7D48">
        <w:rPr>
          <w:rFonts w:ascii="TipoBrasil Rounded 400" w:hAnsi="TipoBrasil Rounded 400"/>
          <w:sz w:val="22"/>
        </w:rPr>
        <w:t xml:space="preserve">Tabela </w:t>
      </w:r>
      <w:r w:rsidR="00F92B0B" w:rsidRPr="00BE7D48">
        <w:rPr>
          <w:rFonts w:ascii="TipoBrasil Rounded 400" w:hAnsi="TipoBrasil Rounded 400"/>
          <w:sz w:val="22"/>
        </w:rPr>
        <w:t>2</w:t>
      </w:r>
      <w:r w:rsidR="00B91C47">
        <w:rPr>
          <w:rFonts w:ascii="TipoBrasil Rounded 400" w:hAnsi="TipoBrasil Rounded 400"/>
          <w:sz w:val="22"/>
        </w:rPr>
        <w:t>3</w:t>
      </w:r>
      <w:r w:rsidRPr="00BE7D48">
        <w:rPr>
          <w:rFonts w:ascii="TipoBrasil Rounded 400" w:hAnsi="TipoBrasil Rounded 400"/>
          <w:sz w:val="22"/>
        </w:rPr>
        <w:t xml:space="preserve">. </w:t>
      </w:r>
      <w:r w:rsidR="00B30150" w:rsidRPr="00BE7D48">
        <w:rPr>
          <w:rFonts w:ascii="TipoBrasil Rounded 400" w:hAnsi="TipoBrasil Rounded 400"/>
          <w:sz w:val="22"/>
        </w:rPr>
        <w:t>Demonstração do Lucro Real / Base de Cálculo da CSLL...............</w:t>
      </w:r>
      <w:r w:rsidR="002C3D55" w:rsidRPr="00BE7D48">
        <w:rPr>
          <w:rFonts w:ascii="TipoBrasil Rounded 400" w:hAnsi="TipoBrasil Rounded 400"/>
          <w:sz w:val="22"/>
        </w:rPr>
        <w:t>.........</w:t>
      </w:r>
      <w:r w:rsidR="00B30150" w:rsidRPr="00BE7D48">
        <w:rPr>
          <w:rFonts w:ascii="TipoBrasil Rounded 400" w:hAnsi="TipoBrasil Rounded 400"/>
          <w:sz w:val="22"/>
        </w:rPr>
        <w:t>...............</w:t>
      </w:r>
      <w:r w:rsidR="00177D01" w:rsidRPr="00BE7D48">
        <w:rPr>
          <w:rFonts w:ascii="TipoBrasil Rounded 400" w:hAnsi="TipoBrasil Rounded 400"/>
          <w:sz w:val="22"/>
        </w:rPr>
        <w:t xml:space="preserve">  </w:t>
      </w:r>
      <w:bookmarkStart w:id="54" w:name="_Toc200887317"/>
      <w:bookmarkStart w:id="55" w:name="_Toc200887549"/>
      <w:bookmarkStart w:id="56" w:name="_Toc200888658"/>
      <w:bookmarkStart w:id="57" w:name="_Toc200888727"/>
      <w:bookmarkEnd w:id="50"/>
      <w:bookmarkEnd w:id="51"/>
      <w:bookmarkEnd w:id="52"/>
      <w:bookmarkEnd w:id="53"/>
      <w:r w:rsidR="00604E8D" w:rsidRPr="00BE7D48">
        <w:rPr>
          <w:rFonts w:ascii="TipoBrasil Rounded 400" w:hAnsi="TipoBrasil Rounded 400"/>
          <w:sz w:val="22"/>
        </w:rPr>
        <w:t>4</w:t>
      </w:r>
      <w:r w:rsidR="00484940">
        <w:rPr>
          <w:rFonts w:ascii="TipoBrasil Rounded 400" w:hAnsi="TipoBrasil Rounded 400"/>
          <w:sz w:val="22"/>
        </w:rPr>
        <w:t>7</w:t>
      </w:r>
    </w:p>
    <w:p w14:paraId="52DBDF1E" w14:textId="33EFF4B1" w:rsidR="00B30150" w:rsidRPr="00BE7D48" w:rsidRDefault="00B30150" w:rsidP="005D3AB0">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 xml:space="preserve">Tabela </w:t>
      </w:r>
      <w:r w:rsidR="00F92B0B" w:rsidRPr="00BE7D48">
        <w:rPr>
          <w:rFonts w:ascii="TipoBrasil Rounded 400" w:hAnsi="TipoBrasil Rounded 400"/>
          <w:sz w:val="22"/>
        </w:rPr>
        <w:t>2</w:t>
      </w:r>
      <w:r w:rsidR="00B91C47">
        <w:rPr>
          <w:rFonts w:ascii="TipoBrasil Rounded 400" w:hAnsi="TipoBrasil Rounded 400"/>
          <w:sz w:val="22"/>
        </w:rPr>
        <w:t>4</w:t>
      </w:r>
      <w:r w:rsidRPr="00BE7D48">
        <w:rPr>
          <w:rFonts w:ascii="TipoBrasil Rounded 400" w:hAnsi="TipoBrasil Rounded 400"/>
          <w:sz w:val="22"/>
        </w:rPr>
        <w:t>. Despesas de Pessoal...................</w:t>
      </w:r>
      <w:r w:rsidR="00F62316" w:rsidRPr="00BE7D48">
        <w:rPr>
          <w:rFonts w:ascii="TipoBrasil Rounded 400" w:hAnsi="TipoBrasil Rounded 400"/>
          <w:sz w:val="22"/>
        </w:rPr>
        <w:t>.............</w:t>
      </w:r>
      <w:r w:rsidRPr="00BE7D48">
        <w:rPr>
          <w:rFonts w:ascii="TipoBrasil Rounded 400" w:hAnsi="TipoBrasil Rounded 400"/>
          <w:sz w:val="22"/>
        </w:rPr>
        <w:t>..........................................................</w:t>
      </w:r>
      <w:r w:rsidR="005D3AB0" w:rsidRPr="00BE7D48">
        <w:rPr>
          <w:rFonts w:ascii="TipoBrasil Rounded 400" w:hAnsi="TipoBrasil Rounded 400"/>
          <w:sz w:val="22"/>
        </w:rPr>
        <w:t>..</w:t>
      </w:r>
      <w:r w:rsidR="00962402" w:rsidRPr="00BE7D48">
        <w:rPr>
          <w:rFonts w:ascii="TipoBrasil Rounded 400" w:hAnsi="TipoBrasil Rounded 400"/>
          <w:sz w:val="22"/>
        </w:rPr>
        <w:t>...........</w:t>
      </w:r>
      <w:r w:rsidR="005D3AB0" w:rsidRPr="00BE7D48">
        <w:rPr>
          <w:rFonts w:ascii="TipoBrasil Rounded 400" w:hAnsi="TipoBrasil Rounded 400"/>
          <w:sz w:val="22"/>
        </w:rPr>
        <w:t>..</w:t>
      </w:r>
      <w:r w:rsidRPr="00BE7D48">
        <w:rPr>
          <w:rFonts w:ascii="TipoBrasil Rounded 400" w:hAnsi="TipoBrasil Rounded 400"/>
          <w:sz w:val="22"/>
        </w:rPr>
        <w:t xml:space="preserve">........  </w:t>
      </w:r>
      <w:bookmarkEnd w:id="54"/>
      <w:bookmarkEnd w:id="55"/>
      <w:bookmarkEnd w:id="56"/>
      <w:bookmarkEnd w:id="57"/>
      <w:r w:rsidR="00E9777A">
        <w:rPr>
          <w:rFonts w:ascii="TipoBrasil Rounded 400" w:hAnsi="TipoBrasil Rounded 400"/>
          <w:sz w:val="22"/>
        </w:rPr>
        <w:t>5</w:t>
      </w:r>
      <w:r w:rsidR="00484940">
        <w:rPr>
          <w:rFonts w:ascii="TipoBrasil Rounded 400" w:hAnsi="TipoBrasil Rounded 400"/>
          <w:sz w:val="22"/>
        </w:rPr>
        <w:t>1</w:t>
      </w:r>
    </w:p>
    <w:p w14:paraId="580B7297" w14:textId="4A6CF349" w:rsidR="00B30150" w:rsidRPr="00BE7D48" w:rsidRDefault="00B30150" w:rsidP="005D3AB0">
      <w:pPr>
        <w:spacing w:before="0" w:beforeAutospacing="0" w:after="0" w:afterAutospacing="0"/>
        <w:ind w:left="360" w:firstLine="0"/>
        <w:rPr>
          <w:rFonts w:ascii="TipoBrasil Rounded 400" w:hAnsi="TipoBrasil Rounded 400"/>
          <w:sz w:val="22"/>
        </w:rPr>
      </w:pPr>
      <w:bookmarkStart w:id="58" w:name="_Toc200887318"/>
      <w:bookmarkStart w:id="59" w:name="_Toc200887550"/>
      <w:bookmarkStart w:id="60" w:name="_Toc200888659"/>
      <w:bookmarkStart w:id="61" w:name="_Toc200888728"/>
      <w:r w:rsidRPr="00BE7D48">
        <w:rPr>
          <w:rFonts w:ascii="TipoBrasil Rounded 400" w:hAnsi="TipoBrasil Rounded 400"/>
          <w:sz w:val="22"/>
        </w:rPr>
        <w:t xml:space="preserve">Tabela </w:t>
      </w:r>
      <w:r w:rsidR="00F92B0B" w:rsidRPr="00BE7D48">
        <w:rPr>
          <w:rFonts w:ascii="TipoBrasil Rounded 400" w:hAnsi="TipoBrasil Rounded 400"/>
          <w:sz w:val="22"/>
        </w:rPr>
        <w:t>2</w:t>
      </w:r>
      <w:r w:rsidR="00B91C47">
        <w:rPr>
          <w:rFonts w:ascii="TipoBrasil Rounded 400" w:hAnsi="TipoBrasil Rounded 400"/>
          <w:sz w:val="22"/>
        </w:rPr>
        <w:t>5</w:t>
      </w:r>
      <w:r w:rsidRPr="00BE7D48">
        <w:rPr>
          <w:rFonts w:ascii="TipoBrasil Rounded 400" w:hAnsi="TipoBrasil Rounded 400"/>
          <w:sz w:val="22"/>
        </w:rPr>
        <w:t>. Serviços de Terceiros</w:t>
      </w:r>
      <w:r w:rsidR="00F92B0B" w:rsidRPr="00BE7D48">
        <w:rPr>
          <w:rFonts w:ascii="TipoBrasil Rounded 400" w:hAnsi="TipoBrasil Rounded 400"/>
          <w:sz w:val="22"/>
        </w:rPr>
        <w:t xml:space="preserve"> </w:t>
      </w:r>
      <w:r w:rsidRPr="00BE7D48">
        <w:rPr>
          <w:rFonts w:ascii="TipoBrasil Rounded 400" w:hAnsi="TipoBrasil Rounded 400"/>
          <w:sz w:val="22"/>
        </w:rPr>
        <w:t>....................</w:t>
      </w:r>
      <w:r w:rsidR="00F62316" w:rsidRPr="00BE7D48">
        <w:rPr>
          <w:rFonts w:ascii="TipoBrasil Rounded 400" w:hAnsi="TipoBrasil Rounded 400"/>
          <w:sz w:val="22"/>
        </w:rPr>
        <w:t>...........</w:t>
      </w:r>
      <w:r w:rsidRPr="00BE7D48">
        <w:rPr>
          <w:rFonts w:ascii="TipoBrasil Rounded 400" w:hAnsi="TipoBrasil Rounded 400"/>
          <w:sz w:val="22"/>
        </w:rPr>
        <w:t>......................................................</w:t>
      </w:r>
      <w:r w:rsidR="00962402" w:rsidRPr="00BE7D48">
        <w:rPr>
          <w:rFonts w:ascii="TipoBrasil Rounded 400" w:hAnsi="TipoBrasil Rounded 400"/>
          <w:sz w:val="22"/>
        </w:rPr>
        <w:t>.............</w:t>
      </w:r>
      <w:r w:rsidRPr="00BE7D48">
        <w:rPr>
          <w:rFonts w:ascii="TipoBrasil Rounded 400" w:hAnsi="TipoBrasil Rounded 400"/>
          <w:sz w:val="22"/>
        </w:rPr>
        <w:t>.</w:t>
      </w:r>
      <w:r w:rsidR="005D3AB0" w:rsidRPr="00BE7D48">
        <w:rPr>
          <w:rFonts w:ascii="TipoBrasil Rounded 400" w:hAnsi="TipoBrasil Rounded 400"/>
          <w:sz w:val="22"/>
        </w:rPr>
        <w:t>..</w:t>
      </w:r>
      <w:r w:rsidR="008F76EF" w:rsidRPr="00BE7D48">
        <w:rPr>
          <w:rFonts w:ascii="TipoBrasil Rounded 400" w:hAnsi="TipoBrasil Rounded 400"/>
          <w:sz w:val="22"/>
        </w:rPr>
        <w:t>.</w:t>
      </w:r>
      <w:r w:rsidR="005D3AB0" w:rsidRPr="00BE7D48">
        <w:rPr>
          <w:rFonts w:ascii="TipoBrasil Rounded 400" w:hAnsi="TipoBrasil Rounded 400"/>
          <w:sz w:val="22"/>
        </w:rPr>
        <w:t>.</w:t>
      </w:r>
      <w:r w:rsidR="00604E8D" w:rsidRPr="00BE7D48">
        <w:rPr>
          <w:rFonts w:ascii="TipoBrasil Rounded 400" w:hAnsi="TipoBrasil Rounded 400"/>
          <w:sz w:val="22"/>
        </w:rPr>
        <w:t>.</w:t>
      </w:r>
      <w:r w:rsidRPr="00BE7D48">
        <w:rPr>
          <w:rFonts w:ascii="TipoBrasil Rounded 400" w:hAnsi="TipoBrasil Rounded 400"/>
          <w:sz w:val="22"/>
        </w:rPr>
        <w:t xml:space="preserve">.......  </w:t>
      </w:r>
      <w:bookmarkEnd w:id="58"/>
      <w:bookmarkEnd w:id="59"/>
      <w:bookmarkEnd w:id="60"/>
      <w:bookmarkEnd w:id="61"/>
      <w:r w:rsidR="00E9777A">
        <w:rPr>
          <w:rFonts w:ascii="TipoBrasil Rounded 400" w:hAnsi="TipoBrasil Rounded 400"/>
          <w:sz w:val="22"/>
        </w:rPr>
        <w:t>5</w:t>
      </w:r>
      <w:r w:rsidR="00484940">
        <w:rPr>
          <w:rFonts w:ascii="TipoBrasil Rounded 400" w:hAnsi="TipoBrasil Rounded 400"/>
          <w:sz w:val="22"/>
        </w:rPr>
        <w:t>3</w:t>
      </w:r>
    </w:p>
    <w:p w14:paraId="4A37EBE3" w14:textId="271FC2EC" w:rsidR="00B30150" w:rsidRDefault="00B30150" w:rsidP="005D3AB0">
      <w:pPr>
        <w:spacing w:before="0" w:beforeAutospacing="0" w:after="0" w:afterAutospacing="0"/>
        <w:ind w:left="360" w:firstLine="0"/>
        <w:rPr>
          <w:rFonts w:ascii="TipoBrasil Rounded 400" w:hAnsi="TipoBrasil Rounded 400"/>
          <w:sz w:val="22"/>
        </w:rPr>
      </w:pPr>
      <w:bookmarkStart w:id="62" w:name="_Toc200887319"/>
      <w:bookmarkStart w:id="63" w:name="_Toc200887551"/>
      <w:bookmarkStart w:id="64" w:name="_Toc200888660"/>
      <w:bookmarkStart w:id="65" w:name="_Toc200888729"/>
      <w:bookmarkStart w:id="66" w:name="_Hlk200445379"/>
      <w:r w:rsidRPr="00BE7D48">
        <w:rPr>
          <w:rFonts w:ascii="TipoBrasil Rounded 400" w:hAnsi="TipoBrasil Rounded 400"/>
          <w:sz w:val="22"/>
        </w:rPr>
        <w:t xml:space="preserve">Tabela </w:t>
      </w:r>
      <w:r w:rsidR="00F92B0B" w:rsidRPr="00BE7D48">
        <w:rPr>
          <w:rFonts w:ascii="TipoBrasil Rounded 400" w:hAnsi="TipoBrasil Rounded 400"/>
          <w:sz w:val="22"/>
        </w:rPr>
        <w:t>2</w:t>
      </w:r>
      <w:r w:rsidR="00B91C47">
        <w:rPr>
          <w:rFonts w:ascii="TipoBrasil Rounded 400" w:hAnsi="TipoBrasil Rounded 400"/>
          <w:sz w:val="22"/>
        </w:rPr>
        <w:t>6</w:t>
      </w:r>
      <w:r w:rsidRPr="00BE7D48">
        <w:rPr>
          <w:rFonts w:ascii="TipoBrasil Rounded 400" w:hAnsi="TipoBrasil Rounded 400"/>
          <w:sz w:val="22"/>
        </w:rPr>
        <w:t>. Consumo de Materiais</w:t>
      </w:r>
      <w:r w:rsidR="00F92B0B" w:rsidRPr="00BE7D48">
        <w:rPr>
          <w:rFonts w:ascii="TipoBrasil Rounded 400" w:hAnsi="TipoBrasil Rounded 400"/>
          <w:sz w:val="22"/>
        </w:rPr>
        <w:t xml:space="preserve"> </w:t>
      </w:r>
      <w:r w:rsidRPr="00BE7D48">
        <w:rPr>
          <w:rFonts w:ascii="TipoBrasil Rounded 400" w:hAnsi="TipoBrasil Rounded 400"/>
          <w:sz w:val="22"/>
        </w:rPr>
        <w:t>.........................</w:t>
      </w:r>
      <w:r w:rsidR="00F62316" w:rsidRPr="00BE7D48">
        <w:rPr>
          <w:rFonts w:ascii="TipoBrasil Rounded 400" w:hAnsi="TipoBrasil Rounded 400"/>
          <w:sz w:val="22"/>
        </w:rPr>
        <w:t>...........</w:t>
      </w:r>
      <w:r w:rsidRPr="00BE7D48">
        <w:rPr>
          <w:rFonts w:ascii="TipoBrasil Rounded 400" w:hAnsi="TipoBrasil Rounded 400"/>
          <w:sz w:val="22"/>
        </w:rPr>
        <w:t>................................................</w:t>
      </w:r>
      <w:r w:rsidR="005D3AB0" w:rsidRPr="00BE7D48">
        <w:rPr>
          <w:rFonts w:ascii="TipoBrasil Rounded 400" w:hAnsi="TipoBrasil Rounded 400"/>
          <w:sz w:val="22"/>
        </w:rPr>
        <w:t>...</w:t>
      </w:r>
      <w:r w:rsidR="00962402" w:rsidRPr="00BE7D48">
        <w:rPr>
          <w:rFonts w:ascii="TipoBrasil Rounded 400" w:hAnsi="TipoBrasil Rounded 400"/>
          <w:sz w:val="22"/>
        </w:rPr>
        <w:t>............</w:t>
      </w:r>
      <w:r w:rsidR="005D3AB0" w:rsidRPr="00BE7D48">
        <w:rPr>
          <w:rFonts w:ascii="TipoBrasil Rounded 400" w:hAnsi="TipoBrasil Rounded 400"/>
          <w:sz w:val="22"/>
        </w:rPr>
        <w:t>.</w:t>
      </w:r>
      <w:r w:rsidRPr="00BE7D48">
        <w:rPr>
          <w:rFonts w:ascii="TipoBrasil Rounded 400" w:hAnsi="TipoBrasil Rounded 400"/>
          <w:sz w:val="22"/>
        </w:rPr>
        <w:t xml:space="preserve">.........  </w:t>
      </w:r>
      <w:bookmarkEnd w:id="62"/>
      <w:bookmarkEnd w:id="63"/>
      <w:bookmarkEnd w:id="64"/>
      <w:bookmarkEnd w:id="65"/>
      <w:r w:rsidR="00F92B0B" w:rsidRPr="00BE7D48">
        <w:rPr>
          <w:rFonts w:ascii="TipoBrasil Rounded 400" w:hAnsi="TipoBrasil Rounded 400"/>
          <w:sz w:val="22"/>
        </w:rPr>
        <w:t>5</w:t>
      </w:r>
      <w:r w:rsidR="00484940">
        <w:rPr>
          <w:rFonts w:ascii="TipoBrasil Rounded 400" w:hAnsi="TipoBrasil Rounded 400"/>
          <w:sz w:val="22"/>
        </w:rPr>
        <w:t>6</w:t>
      </w:r>
    </w:p>
    <w:p w14:paraId="6C4B1B04" w14:textId="0A33FA83" w:rsidR="00B91C47" w:rsidRPr="00BE7D48" w:rsidRDefault="00B91C47" w:rsidP="005D3AB0">
      <w:pPr>
        <w:spacing w:before="0" w:beforeAutospacing="0" w:after="0" w:afterAutospacing="0"/>
        <w:ind w:left="360" w:firstLine="0"/>
        <w:rPr>
          <w:rFonts w:ascii="TipoBrasil Rounded 400" w:hAnsi="TipoBrasil Rounded 400"/>
          <w:sz w:val="22"/>
        </w:rPr>
      </w:pPr>
      <w:r>
        <w:rPr>
          <w:rFonts w:ascii="TipoBrasil Rounded 400" w:hAnsi="TipoBrasil Rounded 400"/>
          <w:sz w:val="22"/>
        </w:rPr>
        <w:t>T</w:t>
      </w:r>
      <w:r w:rsidRPr="00BE7D48">
        <w:rPr>
          <w:rFonts w:ascii="TipoBrasil Rounded 400" w:hAnsi="TipoBrasil Rounded 400"/>
          <w:sz w:val="22"/>
        </w:rPr>
        <w:t>abela 2</w:t>
      </w:r>
      <w:r>
        <w:rPr>
          <w:rFonts w:ascii="TipoBrasil Rounded 400" w:hAnsi="TipoBrasil Rounded 400"/>
          <w:sz w:val="22"/>
        </w:rPr>
        <w:t>7</w:t>
      </w:r>
      <w:r w:rsidRPr="00BE7D48">
        <w:rPr>
          <w:rFonts w:ascii="TipoBrasil Rounded 400" w:hAnsi="TipoBrasil Rounded 400"/>
          <w:sz w:val="22"/>
        </w:rPr>
        <w:t xml:space="preserve">. </w:t>
      </w:r>
      <w:r>
        <w:rPr>
          <w:rFonts w:ascii="TipoBrasil Rounded 400" w:hAnsi="TipoBrasil Rounded 400"/>
          <w:sz w:val="22"/>
        </w:rPr>
        <w:t>TED Recebida/Concedida</w:t>
      </w:r>
      <w:r w:rsidRPr="00BE7D48">
        <w:rPr>
          <w:rFonts w:ascii="TipoBrasil Rounded 400" w:hAnsi="TipoBrasil Rounded 400"/>
          <w:sz w:val="22"/>
        </w:rPr>
        <w:t xml:space="preserve"> ..........</w:t>
      </w:r>
      <w:r>
        <w:rPr>
          <w:rFonts w:ascii="TipoBrasil Rounded 400" w:hAnsi="TipoBrasil Rounded 400"/>
          <w:sz w:val="22"/>
        </w:rPr>
        <w:t>.........................................................</w:t>
      </w:r>
      <w:r w:rsidRPr="00BE7D48">
        <w:rPr>
          <w:rFonts w:ascii="TipoBrasil Rounded 400" w:hAnsi="TipoBrasil Rounded 400"/>
          <w:sz w:val="22"/>
        </w:rPr>
        <w:t>.................................  5</w:t>
      </w:r>
      <w:r w:rsidR="00484940">
        <w:rPr>
          <w:rFonts w:ascii="TipoBrasil Rounded 400" w:hAnsi="TipoBrasil Rounded 400"/>
          <w:sz w:val="22"/>
        </w:rPr>
        <w:t>7</w:t>
      </w:r>
    </w:p>
    <w:p w14:paraId="4861C12E" w14:textId="2A940B70" w:rsidR="00F92B0B" w:rsidRPr="00BE7D48" w:rsidRDefault="00F92B0B" w:rsidP="00F92B0B">
      <w:pPr>
        <w:spacing w:before="0" w:beforeAutospacing="0" w:after="0" w:afterAutospacing="0"/>
        <w:ind w:left="360" w:firstLine="0"/>
        <w:rPr>
          <w:rFonts w:ascii="TipoBrasil Rounded 400" w:hAnsi="TipoBrasil Rounded 400"/>
          <w:sz w:val="22"/>
        </w:rPr>
      </w:pPr>
      <w:bookmarkStart w:id="67" w:name="_Toc200887320"/>
      <w:bookmarkStart w:id="68" w:name="_Toc200887552"/>
      <w:bookmarkStart w:id="69" w:name="_Toc200888661"/>
      <w:bookmarkStart w:id="70" w:name="_Toc200888730"/>
      <w:bookmarkEnd w:id="66"/>
      <w:r w:rsidRPr="00BE7D48">
        <w:rPr>
          <w:rFonts w:ascii="TipoBrasil Rounded 400" w:hAnsi="TipoBrasil Rounded 400"/>
          <w:sz w:val="22"/>
        </w:rPr>
        <w:t>T</w:t>
      </w:r>
      <w:bookmarkStart w:id="71" w:name="_Hlk221527558"/>
      <w:r w:rsidRPr="00BE7D48">
        <w:rPr>
          <w:rFonts w:ascii="TipoBrasil Rounded 400" w:hAnsi="TipoBrasil Rounded 400"/>
          <w:sz w:val="22"/>
        </w:rPr>
        <w:t>abela 2</w:t>
      </w:r>
      <w:r w:rsidR="00BF6392">
        <w:rPr>
          <w:rFonts w:ascii="TipoBrasil Rounded 400" w:hAnsi="TipoBrasil Rounded 400"/>
          <w:sz w:val="22"/>
        </w:rPr>
        <w:t>8</w:t>
      </w:r>
      <w:r w:rsidRPr="00BE7D48">
        <w:rPr>
          <w:rFonts w:ascii="TipoBrasil Rounded 400" w:hAnsi="TipoBrasil Rounded 400"/>
          <w:sz w:val="22"/>
        </w:rPr>
        <w:t>. Remuneração Paga a Empregados e Administradores ..................</w:t>
      </w:r>
      <w:r w:rsidR="002C3D55" w:rsidRPr="00BE7D48">
        <w:rPr>
          <w:rFonts w:ascii="TipoBrasil Rounded 400" w:hAnsi="TipoBrasil Rounded 400"/>
          <w:sz w:val="22"/>
        </w:rPr>
        <w:t>.</w:t>
      </w:r>
      <w:r w:rsidRPr="00BE7D48">
        <w:rPr>
          <w:rFonts w:ascii="TipoBrasil Rounded 400" w:hAnsi="TipoBrasil Rounded 400"/>
          <w:sz w:val="22"/>
        </w:rPr>
        <w:t>........................  5</w:t>
      </w:r>
      <w:bookmarkEnd w:id="71"/>
      <w:r w:rsidR="00484940">
        <w:rPr>
          <w:rFonts w:ascii="TipoBrasil Rounded 400" w:hAnsi="TipoBrasil Rounded 400"/>
          <w:sz w:val="22"/>
        </w:rPr>
        <w:t>8</w:t>
      </w:r>
    </w:p>
    <w:p w14:paraId="693CCAD7" w14:textId="455602E0" w:rsidR="00F92B0B" w:rsidRPr="00BE7D48" w:rsidRDefault="00F92B0B" w:rsidP="00F92B0B">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Tabela 2</w:t>
      </w:r>
      <w:r w:rsidR="00BF6392">
        <w:rPr>
          <w:rFonts w:ascii="TipoBrasil Rounded 400" w:hAnsi="TipoBrasil Rounded 400"/>
          <w:sz w:val="22"/>
        </w:rPr>
        <w:t>9</w:t>
      </w:r>
      <w:r w:rsidRPr="00BE7D48">
        <w:rPr>
          <w:rFonts w:ascii="TipoBrasil Rounded 400" w:hAnsi="TipoBrasil Rounded 400"/>
          <w:sz w:val="22"/>
        </w:rPr>
        <w:t>. Número de Empregados ..............................................................................</w:t>
      </w:r>
      <w:r w:rsidR="00F62316" w:rsidRPr="00BE7D48">
        <w:rPr>
          <w:rFonts w:ascii="TipoBrasil Rounded 400" w:hAnsi="TipoBrasil Rounded 400"/>
          <w:sz w:val="22"/>
        </w:rPr>
        <w:t>.........</w:t>
      </w:r>
      <w:r w:rsidRPr="00BE7D48">
        <w:rPr>
          <w:rFonts w:ascii="TipoBrasil Rounded 400" w:hAnsi="TipoBrasil Rounded 400"/>
          <w:sz w:val="22"/>
        </w:rPr>
        <w:t>.................  5</w:t>
      </w:r>
      <w:r w:rsidR="00484940">
        <w:rPr>
          <w:rFonts w:ascii="TipoBrasil Rounded 400" w:hAnsi="TipoBrasil Rounded 400"/>
          <w:sz w:val="22"/>
        </w:rPr>
        <w:t>9</w:t>
      </w:r>
    </w:p>
    <w:p w14:paraId="5E6145EB" w14:textId="21BE1E57" w:rsidR="00B30150" w:rsidRPr="00BE7D48" w:rsidRDefault="00B30150" w:rsidP="005D3AB0">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 xml:space="preserve">Tabela </w:t>
      </w:r>
      <w:r w:rsidR="00BF6392">
        <w:rPr>
          <w:rFonts w:ascii="TipoBrasil Rounded 400" w:hAnsi="TipoBrasil Rounded 400"/>
          <w:sz w:val="22"/>
        </w:rPr>
        <w:t>30</w:t>
      </w:r>
      <w:r w:rsidRPr="00BE7D48">
        <w:rPr>
          <w:rFonts w:ascii="TipoBrasil Rounded 400" w:hAnsi="TipoBrasil Rounded 400"/>
          <w:sz w:val="22"/>
        </w:rPr>
        <w:t>. Transações Com a União</w:t>
      </w:r>
      <w:r w:rsidR="00F92B0B" w:rsidRPr="00BE7D48">
        <w:rPr>
          <w:rFonts w:ascii="TipoBrasil Rounded 400" w:hAnsi="TipoBrasil Rounded 400"/>
          <w:sz w:val="22"/>
        </w:rPr>
        <w:t xml:space="preserve"> </w:t>
      </w:r>
      <w:r w:rsidRPr="00BE7D48">
        <w:rPr>
          <w:rFonts w:ascii="TipoBrasil Rounded 400" w:hAnsi="TipoBrasil Rounded 400"/>
          <w:sz w:val="22"/>
        </w:rPr>
        <w:t>.........................................................................</w:t>
      </w:r>
      <w:r w:rsidR="00F62316" w:rsidRPr="00BE7D48">
        <w:rPr>
          <w:rFonts w:ascii="TipoBrasil Rounded 400" w:hAnsi="TipoBrasil Rounded 400"/>
          <w:sz w:val="22"/>
        </w:rPr>
        <w:t>.........</w:t>
      </w:r>
      <w:r w:rsidRPr="00BE7D48">
        <w:rPr>
          <w:rFonts w:ascii="TipoBrasil Rounded 400" w:hAnsi="TipoBrasil Rounded 400"/>
          <w:sz w:val="22"/>
        </w:rPr>
        <w:t>.....</w:t>
      </w:r>
      <w:r w:rsidR="00962402" w:rsidRPr="00BE7D48">
        <w:rPr>
          <w:rFonts w:ascii="TipoBrasil Rounded 400" w:hAnsi="TipoBrasil Rounded 400"/>
          <w:sz w:val="22"/>
        </w:rPr>
        <w:t>.......</w:t>
      </w:r>
      <w:r w:rsidR="005D3AB0" w:rsidRPr="00BE7D48">
        <w:rPr>
          <w:rFonts w:ascii="TipoBrasil Rounded 400" w:hAnsi="TipoBrasil Rounded 400"/>
          <w:sz w:val="22"/>
        </w:rPr>
        <w:t>..</w:t>
      </w:r>
      <w:r w:rsidRPr="00BE7D48">
        <w:rPr>
          <w:rFonts w:ascii="TipoBrasil Rounded 400" w:hAnsi="TipoBrasil Rounded 400"/>
          <w:sz w:val="22"/>
        </w:rPr>
        <w:t xml:space="preserve">........  </w:t>
      </w:r>
      <w:bookmarkEnd w:id="67"/>
      <w:bookmarkEnd w:id="68"/>
      <w:bookmarkEnd w:id="69"/>
      <w:bookmarkEnd w:id="70"/>
      <w:r w:rsidR="00484940">
        <w:rPr>
          <w:rFonts w:ascii="TipoBrasil Rounded 400" w:hAnsi="TipoBrasil Rounded 400"/>
          <w:sz w:val="22"/>
        </w:rPr>
        <w:t>60</w:t>
      </w:r>
    </w:p>
    <w:p w14:paraId="54C43C22" w14:textId="0FCE5177" w:rsidR="00B30150" w:rsidRPr="00BE7D48" w:rsidRDefault="00B30150" w:rsidP="005D3AB0">
      <w:pPr>
        <w:spacing w:before="0" w:beforeAutospacing="0" w:after="0" w:afterAutospacing="0"/>
        <w:ind w:left="360" w:firstLine="0"/>
        <w:rPr>
          <w:rFonts w:ascii="TipoBrasil Rounded 400" w:hAnsi="TipoBrasil Rounded 400"/>
          <w:sz w:val="22"/>
        </w:rPr>
      </w:pPr>
      <w:bookmarkStart w:id="72" w:name="_Toc200887321"/>
      <w:bookmarkStart w:id="73" w:name="_Toc200887553"/>
      <w:bookmarkStart w:id="74" w:name="_Toc200888662"/>
      <w:bookmarkStart w:id="75" w:name="_Toc200888731"/>
      <w:r w:rsidRPr="00BE7D48">
        <w:rPr>
          <w:rFonts w:ascii="TipoBrasil Rounded 400" w:hAnsi="TipoBrasil Rounded 400"/>
          <w:sz w:val="22"/>
        </w:rPr>
        <w:t xml:space="preserve">Tabela </w:t>
      </w:r>
      <w:r w:rsidR="00BF6392">
        <w:rPr>
          <w:rFonts w:ascii="TipoBrasil Rounded 400" w:hAnsi="TipoBrasil Rounded 400"/>
          <w:sz w:val="22"/>
        </w:rPr>
        <w:t>31</w:t>
      </w:r>
      <w:r w:rsidRPr="00BE7D48">
        <w:rPr>
          <w:rFonts w:ascii="TipoBrasil Rounded 400" w:hAnsi="TipoBrasil Rounded 400"/>
          <w:sz w:val="22"/>
        </w:rPr>
        <w:t>. Partes Relacionadas – Principais Clientes...........................................</w:t>
      </w:r>
      <w:r w:rsidR="00F62316" w:rsidRPr="00BE7D48">
        <w:rPr>
          <w:rFonts w:ascii="TipoBrasil Rounded 400" w:hAnsi="TipoBrasil Rounded 400"/>
          <w:sz w:val="22"/>
        </w:rPr>
        <w:t>..</w:t>
      </w:r>
      <w:r w:rsidRPr="00BE7D48">
        <w:rPr>
          <w:rFonts w:ascii="TipoBrasil Rounded 400" w:hAnsi="TipoBrasil Rounded 400"/>
          <w:sz w:val="22"/>
        </w:rPr>
        <w:t>..............</w:t>
      </w:r>
      <w:r w:rsidR="005D3AB0" w:rsidRPr="00BE7D48">
        <w:rPr>
          <w:rFonts w:ascii="TipoBrasil Rounded 400" w:hAnsi="TipoBrasil Rounded 400"/>
          <w:sz w:val="22"/>
        </w:rPr>
        <w:t>....</w:t>
      </w:r>
      <w:r w:rsidRPr="00BE7D48">
        <w:rPr>
          <w:rFonts w:ascii="TipoBrasil Rounded 400" w:hAnsi="TipoBrasil Rounded 400"/>
          <w:sz w:val="22"/>
        </w:rPr>
        <w:t>.......</w:t>
      </w:r>
      <w:r w:rsidR="004A052E" w:rsidRPr="00BE7D48">
        <w:rPr>
          <w:rFonts w:ascii="TipoBrasil Rounded 400" w:hAnsi="TipoBrasil Rounded 400"/>
          <w:sz w:val="22"/>
        </w:rPr>
        <w:t>...</w:t>
      </w:r>
      <w:r w:rsidRPr="00BE7D48">
        <w:rPr>
          <w:rFonts w:ascii="TipoBrasil Rounded 400" w:hAnsi="TipoBrasil Rounded 400"/>
          <w:sz w:val="22"/>
        </w:rPr>
        <w:t xml:space="preserve"> </w:t>
      </w:r>
      <w:bookmarkEnd w:id="72"/>
      <w:bookmarkEnd w:id="73"/>
      <w:bookmarkEnd w:id="74"/>
      <w:bookmarkEnd w:id="75"/>
      <w:r w:rsidR="00484940">
        <w:rPr>
          <w:rFonts w:ascii="TipoBrasil Rounded 400" w:hAnsi="TipoBrasil Rounded 400"/>
          <w:sz w:val="22"/>
        </w:rPr>
        <w:t>60</w:t>
      </w:r>
    </w:p>
    <w:p w14:paraId="0743D68C" w14:textId="294ADAA2" w:rsidR="00B30150" w:rsidRPr="00BE7D48" w:rsidRDefault="00B30150" w:rsidP="005D3AB0">
      <w:pPr>
        <w:spacing w:before="0" w:beforeAutospacing="0" w:after="0" w:afterAutospacing="0"/>
        <w:ind w:left="360" w:firstLine="0"/>
        <w:rPr>
          <w:rFonts w:ascii="TipoBrasil Rounded 400" w:hAnsi="TipoBrasil Rounded 400"/>
          <w:sz w:val="22"/>
        </w:rPr>
      </w:pPr>
      <w:bookmarkStart w:id="76" w:name="_Toc200887322"/>
      <w:bookmarkStart w:id="77" w:name="_Toc200887554"/>
      <w:bookmarkStart w:id="78" w:name="_Toc200888663"/>
      <w:bookmarkStart w:id="79" w:name="_Toc200888732"/>
      <w:r w:rsidRPr="00BE7D48">
        <w:rPr>
          <w:rFonts w:ascii="TipoBrasil Rounded 400" w:hAnsi="TipoBrasil Rounded 400"/>
          <w:sz w:val="22"/>
        </w:rPr>
        <w:t xml:space="preserve">Tabela </w:t>
      </w:r>
      <w:r w:rsidR="00BF6392">
        <w:rPr>
          <w:rFonts w:ascii="TipoBrasil Rounded 400" w:hAnsi="TipoBrasil Rounded 400"/>
          <w:sz w:val="22"/>
        </w:rPr>
        <w:t>32</w:t>
      </w:r>
      <w:r w:rsidRPr="00BE7D48">
        <w:rPr>
          <w:rFonts w:ascii="TipoBrasil Rounded 400" w:hAnsi="TipoBrasil Rounded 400"/>
          <w:sz w:val="22"/>
        </w:rPr>
        <w:t>. Composição dos Conselhos e Diretoria da Entidade.....................</w:t>
      </w:r>
      <w:r w:rsidR="00F62316" w:rsidRPr="00BE7D48">
        <w:rPr>
          <w:rFonts w:ascii="TipoBrasil Rounded 400" w:hAnsi="TipoBrasil Rounded 400"/>
          <w:sz w:val="22"/>
        </w:rPr>
        <w:t>.</w:t>
      </w:r>
      <w:r w:rsidR="002C3D55" w:rsidRPr="00BE7D48">
        <w:rPr>
          <w:rFonts w:ascii="TipoBrasil Rounded 400" w:hAnsi="TipoBrasil Rounded 400"/>
          <w:sz w:val="22"/>
        </w:rPr>
        <w:t>....</w:t>
      </w:r>
      <w:r w:rsidRPr="00BE7D48">
        <w:rPr>
          <w:rFonts w:ascii="TipoBrasil Rounded 400" w:hAnsi="TipoBrasil Rounded 400"/>
          <w:sz w:val="22"/>
        </w:rPr>
        <w:t>.........</w:t>
      </w:r>
      <w:r w:rsidR="005D3AB0" w:rsidRPr="00BE7D48">
        <w:rPr>
          <w:rFonts w:ascii="TipoBrasil Rounded 400" w:hAnsi="TipoBrasil Rounded 400"/>
          <w:sz w:val="22"/>
        </w:rPr>
        <w:t>....</w:t>
      </w:r>
      <w:r w:rsidRPr="00BE7D48">
        <w:rPr>
          <w:rFonts w:ascii="TipoBrasil Rounded 400" w:hAnsi="TipoBrasil Rounded 400"/>
          <w:sz w:val="22"/>
        </w:rPr>
        <w:t xml:space="preserve">.........  </w:t>
      </w:r>
      <w:bookmarkEnd w:id="76"/>
      <w:bookmarkEnd w:id="77"/>
      <w:bookmarkEnd w:id="78"/>
      <w:bookmarkEnd w:id="79"/>
      <w:r w:rsidR="00E9777A">
        <w:rPr>
          <w:rFonts w:ascii="TipoBrasil Rounded 400" w:hAnsi="TipoBrasil Rounded 400"/>
          <w:sz w:val="22"/>
        </w:rPr>
        <w:t>6</w:t>
      </w:r>
      <w:r w:rsidR="00484940">
        <w:rPr>
          <w:rFonts w:ascii="TipoBrasil Rounded 400" w:hAnsi="TipoBrasil Rounded 400"/>
          <w:sz w:val="22"/>
        </w:rPr>
        <w:t>1</w:t>
      </w:r>
    </w:p>
    <w:p w14:paraId="508A6571" w14:textId="4AA8D52F" w:rsidR="00B30150" w:rsidRPr="00BE7D48" w:rsidRDefault="00B30150" w:rsidP="005D3AB0">
      <w:pPr>
        <w:spacing w:before="0" w:beforeAutospacing="0" w:after="0" w:afterAutospacing="0"/>
        <w:ind w:left="360" w:firstLine="0"/>
        <w:rPr>
          <w:rFonts w:ascii="TipoBrasil Rounded 400" w:hAnsi="TipoBrasil Rounded 400"/>
          <w:sz w:val="22"/>
        </w:rPr>
      </w:pPr>
      <w:bookmarkStart w:id="80" w:name="_Toc200887323"/>
      <w:bookmarkStart w:id="81" w:name="_Toc200887555"/>
      <w:bookmarkStart w:id="82" w:name="_Toc200888664"/>
      <w:bookmarkStart w:id="83" w:name="_Toc200888733"/>
      <w:r w:rsidRPr="00BE7D48">
        <w:rPr>
          <w:rFonts w:ascii="TipoBrasil Rounded 400" w:hAnsi="TipoBrasil Rounded 400"/>
          <w:sz w:val="22"/>
        </w:rPr>
        <w:t xml:space="preserve">Tabela </w:t>
      </w:r>
      <w:r w:rsidR="00BF6392">
        <w:rPr>
          <w:rFonts w:ascii="TipoBrasil Rounded 400" w:hAnsi="TipoBrasil Rounded 400"/>
          <w:sz w:val="22"/>
        </w:rPr>
        <w:t>33</w:t>
      </w:r>
      <w:r w:rsidRPr="00BE7D48">
        <w:rPr>
          <w:rFonts w:ascii="TipoBrasil Rounded 400" w:hAnsi="TipoBrasil Rounded 400"/>
          <w:sz w:val="22"/>
        </w:rPr>
        <w:t>. Valores Pagos Pessoal Chave............................................................................</w:t>
      </w:r>
      <w:r w:rsidR="005D3AB0" w:rsidRPr="00BE7D48">
        <w:rPr>
          <w:rFonts w:ascii="TipoBrasil Rounded 400" w:hAnsi="TipoBrasil Rounded 400"/>
          <w:sz w:val="22"/>
        </w:rPr>
        <w:t>.</w:t>
      </w:r>
      <w:r w:rsidR="00F62316" w:rsidRPr="00BE7D48">
        <w:rPr>
          <w:rFonts w:ascii="TipoBrasil Rounded 400" w:hAnsi="TipoBrasil Rounded 400"/>
          <w:sz w:val="22"/>
        </w:rPr>
        <w:t>.........</w:t>
      </w:r>
      <w:r w:rsidR="00962402" w:rsidRPr="00BE7D48">
        <w:rPr>
          <w:rFonts w:ascii="TipoBrasil Rounded 400" w:hAnsi="TipoBrasil Rounded 400"/>
          <w:sz w:val="22"/>
        </w:rPr>
        <w:t>.</w:t>
      </w:r>
      <w:r w:rsidR="005D3AB0" w:rsidRPr="00BE7D48">
        <w:rPr>
          <w:rFonts w:ascii="TipoBrasil Rounded 400" w:hAnsi="TipoBrasil Rounded 400"/>
          <w:sz w:val="22"/>
        </w:rPr>
        <w:t>.</w:t>
      </w:r>
      <w:r w:rsidRPr="00BE7D48">
        <w:rPr>
          <w:rFonts w:ascii="TipoBrasil Rounded 400" w:hAnsi="TipoBrasil Rounded 400"/>
          <w:sz w:val="22"/>
        </w:rPr>
        <w:t xml:space="preserve">......... </w:t>
      </w:r>
      <w:bookmarkEnd w:id="80"/>
      <w:bookmarkEnd w:id="81"/>
      <w:bookmarkEnd w:id="82"/>
      <w:bookmarkEnd w:id="83"/>
      <w:r w:rsidR="00E9777A">
        <w:rPr>
          <w:rFonts w:ascii="TipoBrasil Rounded 400" w:hAnsi="TipoBrasil Rounded 400"/>
          <w:sz w:val="22"/>
        </w:rPr>
        <w:t>6</w:t>
      </w:r>
      <w:r w:rsidR="00484940">
        <w:rPr>
          <w:rFonts w:ascii="TipoBrasil Rounded 400" w:hAnsi="TipoBrasil Rounded 400"/>
          <w:sz w:val="22"/>
        </w:rPr>
        <w:t>1</w:t>
      </w:r>
    </w:p>
    <w:p w14:paraId="30F9B6A0" w14:textId="171A10C4" w:rsidR="00B30150" w:rsidRPr="00BE7D48" w:rsidRDefault="00B30150" w:rsidP="005D3AB0">
      <w:pPr>
        <w:spacing w:before="0" w:beforeAutospacing="0" w:after="0" w:afterAutospacing="0"/>
        <w:ind w:left="360" w:firstLine="0"/>
        <w:rPr>
          <w:rFonts w:ascii="TipoBrasil Rounded 400" w:hAnsi="TipoBrasil Rounded 400"/>
          <w:sz w:val="22"/>
        </w:rPr>
      </w:pPr>
      <w:bookmarkStart w:id="84" w:name="_Toc200887326"/>
      <w:bookmarkStart w:id="85" w:name="_Toc200887558"/>
      <w:bookmarkStart w:id="86" w:name="_Toc200888667"/>
      <w:bookmarkStart w:id="87" w:name="_Toc200888736"/>
      <w:r w:rsidRPr="00BE7D48">
        <w:rPr>
          <w:rFonts w:ascii="TipoBrasil Rounded 400" w:hAnsi="TipoBrasil Rounded 400"/>
          <w:sz w:val="22"/>
        </w:rPr>
        <w:t xml:space="preserve">Tabela </w:t>
      </w:r>
      <w:r w:rsidR="00F92B0B" w:rsidRPr="00BE7D48">
        <w:rPr>
          <w:rFonts w:ascii="TipoBrasil Rounded 400" w:hAnsi="TipoBrasil Rounded 400"/>
          <w:sz w:val="22"/>
        </w:rPr>
        <w:t>3</w:t>
      </w:r>
      <w:r w:rsidR="00BF6392">
        <w:rPr>
          <w:rFonts w:ascii="TipoBrasil Rounded 400" w:hAnsi="TipoBrasil Rounded 400"/>
          <w:sz w:val="22"/>
        </w:rPr>
        <w:t>4</w:t>
      </w:r>
      <w:r w:rsidRPr="00BE7D48">
        <w:rPr>
          <w:rFonts w:ascii="TipoBrasil Rounded 400" w:hAnsi="TipoBrasil Rounded 400"/>
          <w:sz w:val="22"/>
        </w:rPr>
        <w:t>. Custo dos Serviços Prestados................................................................</w:t>
      </w:r>
      <w:r w:rsidR="00962402" w:rsidRPr="00BE7D48">
        <w:rPr>
          <w:rFonts w:ascii="TipoBrasil Rounded 400" w:hAnsi="TipoBrasil Rounded 400"/>
          <w:sz w:val="22"/>
        </w:rPr>
        <w:t>......</w:t>
      </w:r>
      <w:r w:rsidRPr="00BE7D48">
        <w:rPr>
          <w:rFonts w:ascii="TipoBrasil Rounded 400" w:hAnsi="TipoBrasil Rounded 400"/>
          <w:sz w:val="22"/>
        </w:rPr>
        <w:t>..</w:t>
      </w:r>
      <w:r w:rsidR="005D3AB0" w:rsidRPr="00BE7D48">
        <w:rPr>
          <w:rFonts w:ascii="TipoBrasil Rounded 400" w:hAnsi="TipoBrasil Rounded 400"/>
          <w:sz w:val="22"/>
        </w:rPr>
        <w:t>....</w:t>
      </w:r>
      <w:r w:rsidRPr="00BE7D48">
        <w:rPr>
          <w:rFonts w:ascii="TipoBrasil Rounded 400" w:hAnsi="TipoBrasil Rounded 400"/>
          <w:sz w:val="22"/>
        </w:rPr>
        <w:t>.</w:t>
      </w:r>
      <w:r w:rsidR="00F62316" w:rsidRPr="00BE7D48">
        <w:rPr>
          <w:rFonts w:ascii="TipoBrasil Rounded 400" w:hAnsi="TipoBrasil Rounded 400"/>
          <w:sz w:val="22"/>
        </w:rPr>
        <w:t>......</w:t>
      </w:r>
      <w:r w:rsidRPr="00BE7D48">
        <w:rPr>
          <w:rFonts w:ascii="TipoBrasil Rounded 400" w:hAnsi="TipoBrasil Rounded 400"/>
          <w:sz w:val="22"/>
        </w:rPr>
        <w:t xml:space="preserve">............  </w:t>
      </w:r>
      <w:bookmarkEnd w:id="84"/>
      <w:bookmarkEnd w:id="85"/>
      <w:bookmarkEnd w:id="86"/>
      <w:bookmarkEnd w:id="87"/>
      <w:r w:rsidR="00E9777A">
        <w:rPr>
          <w:rFonts w:ascii="TipoBrasil Rounded 400" w:hAnsi="TipoBrasil Rounded 400"/>
          <w:sz w:val="22"/>
        </w:rPr>
        <w:t>6</w:t>
      </w:r>
      <w:r w:rsidR="00484940">
        <w:rPr>
          <w:rFonts w:ascii="TipoBrasil Rounded 400" w:hAnsi="TipoBrasil Rounded 400"/>
          <w:sz w:val="22"/>
        </w:rPr>
        <w:t>2</w:t>
      </w:r>
    </w:p>
    <w:p w14:paraId="4913BA95" w14:textId="094AFFEC" w:rsidR="008F76EF" w:rsidRPr="00BE7D48" w:rsidRDefault="008F76EF" w:rsidP="005D3AB0">
      <w:pPr>
        <w:spacing w:before="0" w:beforeAutospacing="0" w:after="0" w:afterAutospacing="0"/>
        <w:ind w:left="360" w:firstLine="0"/>
        <w:rPr>
          <w:rFonts w:ascii="TipoBrasil Rounded 400" w:hAnsi="TipoBrasil Rounded 400"/>
          <w:sz w:val="22"/>
        </w:rPr>
      </w:pPr>
      <w:r w:rsidRPr="00BE7D48">
        <w:rPr>
          <w:rFonts w:ascii="TipoBrasil Rounded 400" w:hAnsi="TipoBrasil Rounded 400"/>
          <w:sz w:val="22"/>
        </w:rPr>
        <w:t>Tabela 3</w:t>
      </w:r>
      <w:r w:rsidR="00BF6392">
        <w:rPr>
          <w:rFonts w:ascii="TipoBrasil Rounded 400" w:hAnsi="TipoBrasil Rounded 400"/>
          <w:sz w:val="22"/>
        </w:rPr>
        <w:t>5</w:t>
      </w:r>
      <w:r w:rsidRPr="00BE7D48">
        <w:rPr>
          <w:rFonts w:ascii="TipoBrasil Rounded 400" w:hAnsi="TipoBrasil Rounded 400"/>
          <w:sz w:val="22"/>
        </w:rPr>
        <w:t>. Ações Judiciais em Andamento..............................................................</w:t>
      </w:r>
      <w:r w:rsidR="008A3651" w:rsidRPr="00BE7D48">
        <w:rPr>
          <w:rFonts w:ascii="TipoBrasil Rounded 400" w:hAnsi="TipoBrasil Rounded 400"/>
          <w:sz w:val="22"/>
        </w:rPr>
        <w:t>..</w:t>
      </w:r>
      <w:r w:rsidRPr="00BE7D48">
        <w:rPr>
          <w:rFonts w:ascii="TipoBrasil Rounded 400" w:hAnsi="TipoBrasil Rounded 400"/>
          <w:sz w:val="22"/>
        </w:rPr>
        <w:t xml:space="preserve">.........................  </w:t>
      </w:r>
      <w:r w:rsidR="00E9777A">
        <w:rPr>
          <w:rFonts w:ascii="TipoBrasil Rounded 400" w:hAnsi="TipoBrasil Rounded 400"/>
          <w:sz w:val="22"/>
        </w:rPr>
        <w:t>6</w:t>
      </w:r>
      <w:r w:rsidR="00484940">
        <w:rPr>
          <w:rFonts w:ascii="TipoBrasil Rounded 400" w:hAnsi="TipoBrasil Rounded 400"/>
          <w:sz w:val="22"/>
        </w:rPr>
        <w:t>3</w:t>
      </w:r>
    </w:p>
    <w:bookmarkEnd w:id="13"/>
    <w:p w14:paraId="36884D6C" w14:textId="3F3D0E04" w:rsidR="0060747C" w:rsidRPr="00BE7D48" w:rsidRDefault="0060747C" w:rsidP="00B30150">
      <w:pPr>
        <w:spacing w:before="0" w:beforeAutospacing="0" w:after="0" w:afterAutospacing="0" w:line="276" w:lineRule="auto"/>
        <w:ind w:firstLine="0"/>
        <w:jc w:val="center"/>
        <w:rPr>
          <w:rFonts w:cs="Times New Roman"/>
          <w:szCs w:val="24"/>
        </w:rPr>
      </w:pPr>
    </w:p>
    <w:p w14:paraId="7E4C801D" w14:textId="77777777" w:rsidR="0060747C" w:rsidRPr="00BE7D48" w:rsidRDefault="0060747C" w:rsidP="00115B77">
      <w:pPr>
        <w:spacing w:before="0" w:beforeAutospacing="0" w:after="0" w:afterAutospacing="0" w:line="276" w:lineRule="auto"/>
        <w:ind w:firstLine="0"/>
        <w:jc w:val="center"/>
        <w:rPr>
          <w:rFonts w:cs="Times New Roman"/>
          <w:szCs w:val="24"/>
        </w:rPr>
      </w:pPr>
    </w:p>
    <w:p w14:paraId="0DDCE11B" w14:textId="77777777" w:rsidR="00EB049B" w:rsidRPr="00BE7D48" w:rsidRDefault="00EB049B" w:rsidP="00115B77">
      <w:pPr>
        <w:spacing w:before="0" w:beforeAutospacing="0" w:after="0" w:afterAutospacing="0" w:line="276" w:lineRule="auto"/>
        <w:ind w:firstLine="0"/>
        <w:jc w:val="center"/>
        <w:rPr>
          <w:rFonts w:cs="Times New Roman"/>
          <w:szCs w:val="24"/>
        </w:rPr>
      </w:pPr>
    </w:p>
    <w:p w14:paraId="42CE2EA3" w14:textId="77777777" w:rsidR="00EB049B" w:rsidRPr="00BE7D48" w:rsidRDefault="00EB049B" w:rsidP="00115B77">
      <w:pPr>
        <w:spacing w:before="0" w:beforeAutospacing="0" w:after="0" w:afterAutospacing="0" w:line="276" w:lineRule="auto"/>
        <w:ind w:firstLine="0"/>
        <w:jc w:val="center"/>
        <w:rPr>
          <w:rFonts w:cs="Times New Roman"/>
          <w:szCs w:val="24"/>
        </w:rPr>
      </w:pPr>
    </w:p>
    <w:p w14:paraId="7CB9E23D" w14:textId="77777777" w:rsidR="00EB049B" w:rsidRPr="00BE7D48" w:rsidRDefault="00EB049B" w:rsidP="00115B77">
      <w:pPr>
        <w:spacing w:before="0" w:beforeAutospacing="0" w:after="0" w:afterAutospacing="0" w:line="276" w:lineRule="auto"/>
        <w:ind w:firstLine="0"/>
        <w:jc w:val="center"/>
        <w:rPr>
          <w:rFonts w:cs="Times New Roman"/>
          <w:szCs w:val="24"/>
        </w:rPr>
      </w:pPr>
    </w:p>
    <w:p w14:paraId="036CC5FC" w14:textId="77777777" w:rsidR="00EB049B" w:rsidRPr="00BE7D48" w:rsidRDefault="00EB049B" w:rsidP="00115B77">
      <w:pPr>
        <w:spacing w:before="0" w:beforeAutospacing="0" w:after="0" w:afterAutospacing="0" w:line="276" w:lineRule="auto"/>
        <w:ind w:firstLine="0"/>
        <w:jc w:val="center"/>
        <w:rPr>
          <w:rFonts w:cs="Times New Roman"/>
          <w:szCs w:val="24"/>
        </w:rPr>
      </w:pPr>
    </w:p>
    <w:p w14:paraId="72355EBB" w14:textId="77777777" w:rsidR="00EB049B" w:rsidRPr="00BE7D48" w:rsidRDefault="00EB049B" w:rsidP="00115B77">
      <w:pPr>
        <w:spacing w:before="0" w:beforeAutospacing="0" w:after="0" w:afterAutospacing="0" w:line="276" w:lineRule="auto"/>
        <w:ind w:firstLine="0"/>
        <w:jc w:val="center"/>
        <w:rPr>
          <w:rFonts w:cs="Times New Roman"/>
          <w:szCs w:val="24"/>
        </w:rPr>
      </w:pPr>
    </w:p>
    <w:p w14:paraId="43A5D269" w14:textId="77777777" w:rsidR="00EB049B" w:rsidRPr="00BE7D48" w:rsidRDefault="00EB049B" w:rsidP="00115B77">
      <w:pPr>
        <w:spacing w:before="0" w:beforeAutospacing="0" w:after="0" w:afterAutospacing="0" w:line="276" w:lineRule="auto"/>
        <w:ind w:firstLine="0"/>
        <w:jc w:val="center"/>
        <w:rPr>
          <w:rFonts w:cs="Times New Roman"/>
          <w:szCs w:val="24"/>
        </w:rPr>
      </w:pPr>
    </w:p>
    <w:p w14:paraId="37F87E59" w14:textId="77777777" w:rsidR="001D0130" w:rsidRPr="00D74CB6" w:rsidRDefault="00CB0BBD" w:rsidP="00B54822">
      <w:pPr>
        <w:pStyle w:val="Sumrio2"/>
        <w:rPr>
          <w:rFonts w:eastAsiaTheme="minorHAnsi"/>
          <w:sz w:val="20"/>
          <w:szCs w:val="20"/>
          <w:lang w:eastAsia="en-US" w:bidi="ar-SA"/>
        </w:rPr>
      </w:pPr>
      <w:r w:rsidRPr="00D95CC7">
        <w:rPr>
          <w:rFonts w:eastAsiaTheme="minorHAnsi"/>
          <w:noProof w:val="0"/>
          <w:sz w:val="21"/>
          <w:szCs w:val="21"/>
          <w:lang w:eastAsia="en-US" w:bidi="ar-SA"/>
        </w:rPr>
        <w:lastRenderedPageBreak/>
        <w:t>SUMÁRIO</w:t>
      </w:r>
      <w:r w:rsidR="001704FA" w:rsidRPr="00D74CB6">
        <w:rPr>
          <w:rFonts w:eastAsiaTheme="minorHAnsi"/>
          <w:noProof w:val="0"/>
          <w:sz w:val="20"/>
          <w:szCs w:val="20"/>
          <w:lang w:eastAsia="en-US" w:bidi="ar-SA"/>
        </w:rPr>
        <w:fldChar w:fldCharType="begin"/>
      </w:r>
      <w:r w:rsidR="001704FA" w:rsidRPr="00D74CB6">
        <w:rPr>
          <w:rFonts w:eastAsiaTheme="minorHAnsi"/>
          <w:noProof w:val="0"/>
          <w:sz w:val="20"/>
          <w:szCs w:val="20"/>
          <w:lang w:eastAsia="en-US" w:bidi="ar-SA"/>
        </w:rPr>
        <w:instrText xml:space="preserve"> TOC \o "1-2" \h \z \u </w:instrText>
      </w:r>
      <w:r w:rsidR="001704FA" w:rsidRPr="00D74CB6">
        <w:rPr>
          <w:rFonts w:eastAsiaTheme="minorHAnsi"/>
          <w:noProof w:val="0"/>
          <w:sz w:val="20"/>
          <w:szCs w:val="20"/>
          <w:lang w:eastAsia="en-US" w:bidi="ar-SA"/>
        </w:rPr>
        <w:fldChar w:fldCharType="separate"/>
      </w:r>
    </w:p>
    <w:p w14:paraId="29DA852C" w14:textId="38661420" w:rsidR="001D0130" w:rsidRPr="00D74CB6" w:rsidRDefault="001D0130">
      <w:pPr>
        <w:pStyle w:val="Sumrio2"/>
        <w:rPr>
          <w:rFonts w:eastAsiaTheme="minorHAnsi"/>
          <w:sz w:val="20"/>
          <w:szCs w:val="20"/>
          <w:lang w:eastAsia="en-US" w:bidi="ar-SA"/>
        </w:rPr>
      </w:pPr>
      <w:hyperlink w:anchor="_Toc221897096" w:history="1">
        <w:r w:rsidRPr="00D74CB6">
          <w:rPr>
            <w:rFonts w:eastAsiaTheme="minorHAnsi"/>
            <w:sz w:val="20"/>
            <w:szCs w:val="20"/>
            <w:lang w:eastAsia="en-US" w:bidi="ar-SA"/>
          </w:rPr>
          <w:t>BALANÇO PATRIMONIAL</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_Toc221897096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3</w:t>
        </w:r>
        <w:r w:rsidRPr="00D74CB6">
          <w:rPr>
            <w:rFonts w:eastAsiaTheme="minorHAnsi"/>
            <w:webHidden/>
            <w:sz w:val="20"/>
            <w:szCs w:val="20"/>
            <w:lang w:eastAsia="en-US" w:bidi="ar-SA"/>
          </w:rPr>
          <w:fldChar w:fldCharType="end"/>
        </w:r>
      </w:hyperlink>
    </w:p>
    <w:p w14:paraId="3F33A6E0" w14:textId="0B30E985" w:rsidR="001D0130" w:rsidRPr="00D74CB6" w:rsidRDefault="001D0130">
      <w:pPr>
        <w:pStyle w:val="Sumrio2"/>
        <w:rPr>
          <w:rFonts w:eastAsiaTheme="minorHAnsi"/>
          <w:sz w:val="20"/>
          <w:szCs w:val="20"/>
          <w:lang w:eastAsia="en-US" w:bidi="ar-SA"/>
        </w:rPr>
      </w:pPr>
      <w:hyperlink w:anchor="_Toc221897097" w:history="1">
        <w:r w:rsidRPr="00D74CB6">
          <w:rPr>
            <w:rFonts w:eastAsiaTheme="minorHAnsi"/>
            <w:sz w:val="20"/>
            <w:szCs w:val="20"/>
            <w:lang w:eastAsia="en-US" w:bidi="ar-SA"/>
          </w:rPr>
          <w:t>DEMONSTRAÇÃO DO RESULTADO DO EXERCÍCIO</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_Toc221897097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5</w:t>
        </w:r>
        <w:r w:rsidRPr="00D74CB6">
          <w:rPr>
            <w:rFonts w:eastAsiaTheme="minorHAnsi"/>
            <w:webHidden/>
            <w:sz w:val="20"/>
            <w:szCs w:val="20"/>
            <w:lang w:eastAsia="en-US" w:bidi="ar-SA"/>
          </w:rPr>
          <w:fldChar w:fldCharType="end"/>
        </w:r>
      </w:hyperlink>
    </w:p>
    <w:p w14:paraId="3B95BA90" w14:textId="0815E56B" w:rsidR="001D0130" w:rsidRPr="00D74CB6" w:rsidRDefault="001D0130">
      <w:pPr>
        <w:pStyle w:val="Sumrio2"/>
        <w:rPr>
          <w:rFonts w:eastAsiaTheme="minorHAnsi"/>
          <w:sz w:val="20"/>
          <w:szCs w:val="20"/>
          <w:lang w:eastAsia="en-US" w:bidi="ar-SA"/>
        </w:rPr>
      </w:pPr>
      <w:hyperlink w:anchor="_Toc221897098" w:history="1">
        <w:r w:rsidRPr="00D74CB6">
          <w:rPr>
            <w:rFonts w:eastAsiaTheme="minorHAnsi"/>
            <w:sz w:val="20"/>
            <w:szCs w:val="20"/>
            <w:lang w:eastAsia="en-US" w:bidi="ar-SA"/>
          </w:rPr>
          <w:t>DEMONSTRAÇÃO DAS MUTAÇÕES DO PATRIMÔNIO LÍQUIDO</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_Toc221897098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6</w:t>
        </w:r>
        <w:r w:rsidRPr="00D74CB6">
          <w:rPr>
            <w:rFonts w:eastAsiaTheme="minorHAnsi"/>
            <w:webHidden/>
            <w:sz w:val="20"/>
            <w:szCs w:val="20"/>
            <w:lang w:eastAsia="en-US" w:bidi="ar-SA"/>
          </w:rPr>
          <w:fldChar w:fldCharType="end"/>
        </w:r>
      </w:hyperlink>
    </w:p>
    <w:p w14:paraId="7A230252" w14:textId="144D1CAF" w:rsidR="001D0130" w:rsidRPr="00D74CB6" w:rsidRDefault="001D0130" w:rsidP="001D0130">
      <w:pPr>
        <w:pStyle w:val="Sumrio2"/>
        <w:rPr>
          <w:rFonts w:eastAsiaTheme="minorHAnsi"/>
          <w:sz w:val="20"/>
          <w:szCs w:val="20"/>
          <w:lang w:eastAsia="en-US" w:bidi="ar-SA"/>
        </w:rPr>
      </w:pPr>
      <w:hyperlink w:anchor="_Toc221897099" w:history="1">
        <w:r w:rsidRPr="00D74CB6">
          <w:rPr>
            <w:rFonts w:eastAsiaTheme="minorHAnsi"/>
            <w:sz w:val="20"/>
            <w:szCs w:val="20"/>
            <w:lang w:eastAsia="en-US" w:bidi="ar-SA"/>
          </w:rPr>
          <w:t>DEMONSTRAÇÃO DOS FLUXOS DE CAIXA</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_Toc221897099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7</w:t>
        </w:r>
        <w:r w:rsidRPr="00D74CB6">
          <w:rPr>
            <w:rFonts w:eastAsiaTheme="minorHAnsi"/>
            <w:webHidden/>
            <w:sz w:val="20"/>
            <w:szCs w:val="20"/>
            <w:lang w:eastAsia="en-US" w:bidi="ar-SA"/>
          </w:rPr>
          <w:fldChar w:fldCharType="end"/>
        </w:r>
      </w:hyperlink>
    </w:p>
    <w:p w14:paraId="2C1D0617" w14:textId="01755AF3" w:rsidR="001D0130" w:rsidRPr="00D74CB6" w:rsidRDefault="001D0130" w:rsidP="001D0130">
      <w:pPr>
        <w:pStyle w:val="Sumrio2"/>
        <w:rPr>
          <w:rFonts w:eastAsiaTheme="minorHAnsi"/>
          <w:sz w:val="20"/>
          <w:szCs w:val="20"/>
          <w:lang w:eastAsia="en-US" w:bidi="ar-SA"/>
        </w:rPr>
      </w:pPr>
      <w:hyperlink w:anchor="_Toc221897100" w:history="1">
        <w:r w:rsidRPr="00D74CB6">
          <w:rPr>
            <w:rFonts w:eastAsiaTheme="minorHAnsi"/>
            <w:sz w:val="20"/>
            <w:szCs w:val="20"/>
            <w:lang w:eastAsia="en-US" w:bidi="ar-SA"/>
          </w:rPr>
          <w:t>DEMONSTRAÇÃO DO VALOR ADICIONADO</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_Toc221897100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8</w:t>
        </w:r>
        <w:r w:rsidRPr="00D74CB6">
          <w:rPr>
            <w:rFonts w:eastAsiaTheme="minorHAnsi"/>
            <w:webHidden/>
            <w:sz w:val="20"/>
            <w:szCs w:val="20"/>
            <w:lang w:eastAsia="en-US" w:bidi="ar-SA"/>
          </w:rPr>
          <w:fldChar w:fldCharType="end"/>
        </w:r>
      </w:hyperlink>
    </w:p>
    <w:p w14:paraId="707F7565" w14:textId="3682DE2A" w:rsidR="001D0130" w:rsidRPr="00D74CB6" w:rsidRDefault="001D0130" w:rsidP="001D0130">
      <w:pPr>
        <w:pStyle w:val="Sumrio2"/>
        <w:rPr>
          <w:rFonts w:eastAsiaTheme="minorHAnsi"/>
          <w:sz w:val="20"/>
          <w:szCs w:val="20"/>
          <w:lang w:eastAsia="en-US" w:bidi="ar-SA"/>
        </w:rPr>
      </w:pPr>
      <w:hyperlink w:anchor="_Toc221897101" w:history="1">
        <w:r w:rsidRPr="00D74CB6">
          <w:rPr>
            <w:rFonts w:eastAsiaTheme="minorHAnsi"/>
            <w:sz w:val="20"/>
            <w:szCs w:val="20"/>
            <w:lang w:eastAsia="en-US" w:bidi="ar-SA"/>
          </w:rPr>
          <w:t>NOTAS EXPLICATIVAS ÀS DEMONSTRAÇÕES CONTÁBEIS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_Toc221897101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8</w:t>
        </w:r>
        <w:r w:rsidRPr="00D74CB6">
          <w:rPr>
            <w:rFonts w:eastAsiaTheme="minorHAnsi"/>
            <w:webHidden/>
            <w:sz w:val="20"/>
            <w:szCs w:val="20"/>
            <w:lang w:eastAsia="en-US" w:bidi="ar-SA"/>
          </w:rPr>
          <w:fldChar w:fldCharType="end"/>
        </w:r>
      </w:hyperlink>
    </w:p>
    <w:p w14:paraId="64C7AA1C" w14:textId="541F6BC1" w:rsidR="001D0130" w:rsidRPr="00D74CB6" w:rsidRDefault="001D0130">
      <w:pPr>
        <w:pStyle w:val="Sumrio2"/>
        <w:rPr>
          <w:rFonts w:eastAsiaTheme="minorHAnsi"/>
          <w:sz w:val="20"/>
          <w:szCs w:val="20"/>
          <w:lang w:eastAsia="en-US" w:bidi="ar-SA"/>
        </w:rPr>
      </w:pPr>
      <w:hyperlink w:anchor="_Toc221897102" w:history="1">
        <w:r w:rsidRPr="00D74CB6">
          <w:rPr>
            <w:rFonts w:eastAsiaTheme="minorHAnsi"/>
            <w:sz w:val="20"/>
            <w:szCs w:val="20"/>
            <w:lang w:eastAsia="en-US" w:bidi="ar-SA"/>
          </w:rPr>
          <w:t>NOTA 01 – CONTEXTO OPERACIONAL</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_Toc221897102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8</w:t>
        </w:r>
        <w:r w:rsidRPr="00D74CB6">
          <w:rPr>
            <w:rFonts w:eastAsiaTheme="minorHAnsi"/>
            <w:webHidden/>
            <w:sz w:val="20"/>
            <w:szCs w:val="20"/>
            <w:lang w:eastAsia="en-US" w:bidi="ar-SA"/>
          </w:rPr>
          <w:fldChar w:fldCharType="end"/>
        </w:r>
      </w:hyperlink>
    </w:p>
    <w:p w14:paraId="5AD5EF47" w14:textId="405CF547" w:rsidR="001D0130" w:rsidRPr="00D74CB6" w:rsidRDefault="001D0130">
      <w:pPr>
        <w:pStyle w:val="Sumrio2"/>
        <w:rPr>
          <w:rFonts w:eastAsiaTheme="minorHAnsi"/>
          <w:sz w:val="20"/>
          <w:szCs w:val="20"/>
          <w:lang w:eastAsia="en-US" w:bidi="ar-SA"/>
        </w:rPr>
      </w:pPr>
      <w:hyperlink w:anchor="_Toc221897103" w:history="1">
        <w:r w:rsidRPr="00D74CB6">
          <w:rPr>
            <w:rFonts w:eastAsiaTheme="minorHAnsi"/>
            <w:sz w:val="20"/>
            <w:szCs w:val="20"/>
            <w:lang w:eastAsia="en-US" w:bidi="ar-SA"/>
          </w:rPr>
          <w:t>NOTA 02 – APRESENTAÇÃO DAS DEMONSTRAÇÕES CONTÁBEIS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_Toc221897103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9</w:t>
        </w:r>
        <w:r w:rsidRPr="00D74CB6">
          <w:rPr>
            <w:rFonts w:eastAsiaTheme="minorHAnsi"/>
            <w:webHidden/>
            <w:sz w:val="20"/>
            <w:szCs w:val="20"/>
            <w:lang w:eastAsia="en-US" w:bidi="ar-SA"/>
          </w:rPr>
          <w:fldChar w:fldCharType="end"/>
        </w:r>
      </w:hyperlink>
    </w:p>
    <w:p w14:paraId="5C496157" w14:textId="64D695FC" w:rsidR="001D0130" w:rsidRPr="00D74CB6" w:rsidRDefault="001D0130">
      <w:pPr>
        <w:pStyle w:val="Sumrio2"/>
        <w:rPr>
          <w:rFonts w:eastAsiaTheme="minorHAnsi"/>
          <w:sz w:val="20"/>
          <w:szCs w:val="20"/>
          <w:lang w:eastAsia="en-US" w:bidi="ar-SA"/>
        </w:rPr>
      </w:pPr>
      <w:hyperlink w:anchor="_Toc221897104" w:history="1">
        <w:r w:rsidRPr="00D74CB6">
          <w:rPr>
            <w:rFonts w:eastAsiaTheme="minorHAnsi"/>
            <w:sz w:val="20"/>
            <w:szCs w:val="20"/>
            <w:lang w:eastAsia="en-US" w:bidi="ar-SA"/>
          </w:rPr>
          <w:t>NOTA 03 – POLÍTICAS E PRINCIPAIS PRÁTICAS CONTÁBEIS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_Toc221897104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12</w:t>
        </w:r>
        <w:r w:rsidRPr="00D74CB6">
          <w:rPr>
            <w:rFonts w:eastAsiaTheme="minorHAnsi"/>
            <w:webHidden/>
            <w:sz w:val="20"/>
            <w:szCs w:val="20"/>
            <w:lang w:eastAsia="en-US" w:bidi="ar-SA"/>
          </w:rPr>
          <w:fldChar w:fldCharType="end"/>
        </w:r>
      </w:hyperlink>
    </w:p>
    <w:p w14:paraId="06282BB0" w14:textId="4872F226" w:rsidR="001D0130" w:rsidRPr="00D74CB6" w:rsidRDefault="001D0130">
      <w:pPr>
        <w:pStyle w:val="Sumrio2"/>
        <w:rPr>
          <w:rFonts w:eastAsiaTheme="minorHAnsi"/>
          <w:sz w:val="20"/>
          <w:szCs w:val="20"/>
          <w:lang w:eastAsia="en-US" w:bidi="ar-SA"/>
        </w:rPr>
      </w:pPr>
      <w:hyperlink w:anchor="_Toc221897105" w:history="1">
        <w:r w:rsidRPr="00D74CB6">
          <w:rPr>
            <w:rFonts w:eastAsiaTheme="minorHAnsi"/>
            <w:sz w:val="20"/>
            <w:szCs w:val="20"/>
            <w:lang w:eastAsia="en-US" w:bidi="ar-SA"/>
          </w:rPr>
          <w:t>NOTA 04 – REAPRESENTAÇÃO DAS DEMONSTRAÇÕES FINANCEIRAS DE 2024</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_Toc221897105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14</w:t>
        </w:r>
        <w:r w:rsidRPr="00D74CB6">
          <w:rPr>
            <w:rFonts w:eastAsiaTheme="minorHAnsi"/>
            <w:webHidden/>
            <w:sz w:val="20"/>
            <w:szCs w:val="20"/>
            <w:lang w:eastAsia="en-US" w:bidi="ar-SA"/>
          </w:rPr>
          <w:fldChar w:fldCharType="end"/>
        </w:r>
      </w:hyperlink>
    </w:p>
    <w:p w14:paraId="4E20B3B0" w14:textId="7BFB68CE" w:rsidR="001D0130" w:rsidRPr="00D74CB6" w:rsidRDefault="001D0130">
      <w:pPr>
        <w:pStyle w:val="Sumrio2"/>
        <w:rPr>
          <w:rFonts w:eastAsiaTheme="minorHAnsi"/>
          <w:sz w:val="20"/>
          <w:szCs w:val="20"/>
          <w:lang w:eastAsia="en-US" w:bidi="ar-SA"/>
        </w:rPr>
      </w:pPr>
      <w:hyperlink w:anchor="_Toc221897106" w:history="1">
        <w:r w:rsidRPr="00D74CB6">
          <w:rPr>
            <w:rFonts w:eastAsiaTheme="minorHAnsi"/>
            <w:sz w:val="20"/>
            <w:szCs w:val="20"/>
            <w:lang w:eastAsia="en-US" w:bidi="ar-SA"/>
          </w:rPr>
          <w:t>NOTA 05 – CAIXA E EQUIVALENTE DE CAIXA</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_Toc221897106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16</w:t>
        </w:r>
        <w:r w:rsidRPr="00D74CB6">
          <w:rPr>
            <w:rFonts w:eastAsiaTheme="minorHAnsi"/>
            <w:webHidden/>
            <w:sz w:val="20"/>
            <w:szCs w:val="20"/>
            <w:lang w:eastAsia="en-US" w:bidi="ar-SA"/>
          </w:rPr>
          <w:fldChar w:fldCharType="end"/>
        </w:r>
      </w:hyperlink>
    </w:p>
    <w:p w14:paraId="579A3BFB" w14:textId="05DB23B3" w:rsidR="001D0130" w:rsidRPr="00D74CB6" w:rsidRDefault="001D0130">
      <w:pPr>
        <w:pStyle w:val="Sumrio2"/>
        <w:rPr>
          <w:rFonts w:eastAsiaTheme="minorHAnsi"/>
          <w:sz w:val="20"/>
          <w:szCs w:val="20"/>
          <w:lang w:eastAsia="en-US" w:bidi="ar-SA"/>
        </w:rPr>
      </w:pPr>
      <w:hyperlink w:anchor="_Toc221897107" w:history="1">
        <w:r w:rsidRPr="00D74CB6">
          <w:rPr>
            <w:rFonts w:eastAsiaTheme="minorHAnsi"/>
            <w:sz w:val="20"/>
            <w:szCs w:val="20"/>
            <w:lang w:eastAsia="en-US" w:bidi="ar-SA"/>
          </w:rPr>
          <w:t>NOTA 06 – CLIENTES – FATURAS/DUPLICATAS A RECEBER</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_Toc221897107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17</w:t>
        </w:r>
        <w:r w:rsidRPr="00D74CB6">
          <w:rPr>
            <w:rFonts w:eastAsiaTheme="minorHAnsi"/>
            <w:webHidden/>
            <w:sz w:val="20"/>
            <w:szCs w:val="20"/>
            <w:lang w:eastAsia="en-US" w:bidi="ar-SA"/>
          </w:rPr>
          <w:fldChar w:fldCharType="end"/>
        </w:r>
      </w:hyperlink>
    </w:p>
    <w:p w14:paraId="52FBEC3E" w14:textId="54485AEA" w:rsidR="001D0130" w:rsidRPr="00D74CB6" w:rsidRDefault="001D0130">
      <w:pPr>
        <w:pStyle w:val="Sumrio2"/>
        <w:rPr>
          <w:rFonts w:eastAsiaTheme="minorHAnsi"/>
          <w:sz w:val="20"/>
          <w:szCs w:val="20"/>
          <w:lang w:eastAsia="en-US" w:bidi="ar-SA"/>
        </w:rPr>
      </w:pPr>
      <w:hyperlink w:anchor="_Toc221897108" w:history="1">
        <w:r w:rsidRPr="00D74CB6">
          <w:rPr>
            <w:rFonts w:eastAsiaTheme="minorHAnsi"/>
            <w:sz w:val="20"/>
            <w:szCs w:val="20"/>
            <w:lang w:eastAsia="en-US" w:bidi="ar-SA"/>
          </w:rPr>
          <w:t>NOTA 07 – PERDAS ESTIMADAS EM CRÉDITOS DE LIQUIDAÇÃO DUVIDOSA – PECLD</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_Toc221897108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17</w:t>
        </w:r>
        <w:r w:rsidRPr="00D74CB6">
          <w:rPr>
            <w:rFonts w:eastAsiaTheme="minorHAnsi"/>
            <w:webHidden/>
            <w:sz w:val="20"/>
            <w:szCs w:val="20"/>
            <w:lang w:eastAsia="en-US" w:bidi="ar-SA"/>
          </w:rPr>
          <w:fldChar w:fldCharType="end"/>
        </w:r>
      </w:hyperlink>
    </w:p>
    <w:p w14:paraId="25A2DB1F" w14:textId="581BA546" w:rsidR="001D0130" w:rsidRPr="00D74CB6" w:rsidRDefault="001D0130">
      <w:pPr>
        <w:pStyle w:val="Sumrio2"/>
        <w:rPr>
          <w:rFonts w:eastAsiaTheme="minorHAnsi"/>
          <w:sz w:val="20"/>
          <w:szCs w:val="20"/>
          <w:lang w:eastAsia="en-US" w:bidi="ar-SA"/>
        </w:rPr>
      </w:pPr>
      <w:hyperlink w:anchor="_Toc221897109" w:history="1">
        <w:r w:rsidRPr="00D74CB6">
          <w:rPr>
            <w:rFonts w:eastAsiaTheme="minorHAnsi"/>
            <w:sz w:val="20"/>
            <w:szCs w:val="20"/>
            <w:lang w:eastAsia="en-US" w:bidi="ar-SA"/>
          </w:rPr>
          <w:t>NOTA 08 – ÍNDICE DE INADIMPLÊNCIA DAS CONTAS A RECEBER</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_Toc221897109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17</w:t>
        </w:r>
        <w:r w:rsidRPr="00D74CB6">
          <w:rPr>
            <w:rFonts w:eastAsiaTheme="minorHAnsi"/>
            <w:webHidden/>
            <w:sz w:val="20"/>
            <w:szCs w:val="20"/>
            <w:lang w:eastAsia="en-US" w:bidi="ar-SA"/>
          </w:rPr>
          <w:fldChar w:fldCharType="end"/>
        </w:r>
      </w:hyperlink>
    </w:p>
    <w:p w14:paraId="73BCEA82" w14:textId="1F17A1AA" w:rsidR="001D0130" w:rsidRPr="00D74CB6" w:rsidRDefault="001D0130">
      <w:pPr>
        <w:pStyle w:val="Sumrio2"/>
        <w:rPr>
          <w:rFonts w:eastAsiaTheme="minorHAnsi"/>
          <w:sz w:val="20"/>
          <w:szCs w:val="20"/>
          <w:lang w:eastAsia="en-US" w:bidi="ar-SA"/>
        </w:rPr>
      </w:pPr>
      <w:hyperlink w:anchor="_Toc221897110" w:history="1">
        <w:r w:rsidRPr="00D74CB6">
          <w:rPr>
            <w:rFonts w:eastAsiaTheme="minorHAnsi"/>
            <w:sz w:val="20"/>
            <w:szCs w:val="20"/>
            <w:lang w:eastAsia="en-US" w:bidi="ar-SA"/>
          </w:rPr>
          <w:t>NOTA 09 – ADIANTAMENTOS CONCEDIDOS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_Toc221897110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18</w:t>
        </w:r>
        <w:r w:rsidRPr="00D74CB6">
          <w:rPr>
            <w:rFonts w:eastAsiaTheme="minorHAnsi"/>
            <w:webHidden/>
            <w:sz w:val="20"/>
            <w:szCs w:val="20"/>
            <w:lang w:eastAsia="en-US" w:bidi="ar-SA"/>
          </w:rPr>
          <w:fldChar w:fldCharType="end"/>
        </w:r>
      </w:hyperlink>
    </w:p>
    <w:p w14:paraId="317D6A8C" w14:textId="222596C2" w:rsidR="001D0130" w:rsidRPr="00D74CB6" w:rsidRDefault="001D0130">
      <w:pPr>
        <w:pStyle w:val="Sumrio2"/>
        <w:rPr>
          <w:rFonts w:eastAsiaTheme="minorHAnsi"/>
          <w:sz w:val="20"/>
          <w:szCs w:val="20"/>
          <w:lang w:eastAsia="en-US" w:bidi="ar-SA"/>
        </w:rPr>
      </w:pPr>
      <w:hyperlink w:anchor="_Toc221897111" w:history="1">
        <w:r w:rsidRPr="00D74CB6">
          <w:rPr>
            <w:rFonts w:eastAsiaTheme="minorHAnsi"/>
            <w:sz w:val="20"/>
            <w:szCs w:val="20"/>
            <w:lang w:eastAsia="en-US" w:bidi="ar-SA"/>
          </w:rPr>
          <w:t>NOTA 10 – TRIBUTOS A RECUPERAR/COMPENSAR</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_Toc221897111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19</w:t>
        </w:r>
        <w:r w:rsidRPr="00D74CB6">
          <w:rPr>
            <w:rFonts w:eastAsiaTheme="minorHAnsi"/>
            <w:webHidden/>
            <w:sz w:val="20"/>
            <w:szCs w:val="20"/>
            <w:lang w:eastAsia="en-US" w:bidi="ar-SA"/>
          </w:rPr>
          <w:fldChar w:fldCharType="end"/>
        </w:r>
      </w:hyperlink>
    </w:p>
    <w:p w14:paraId="336D574D" w14:textId="271EAAD4" w:rsidR="001D0130" w:rsidRPr="00D74CB6" w:rsidRDefault="001D0130">
      <w:pPr>
        <w:pStyle w:val="Sumrio2"/>
        <w:rPr>
          <w:rFonts w:eastAsiaTheme="minorHAnsi"/>
          <w:sz w:val="20"/>
          <w:szCs w:val="20"/>
          <w:lang w:eastAsia="en-US" w:bidi="ar-SA"/>
        </w:rPr>
      </w:pPr>
      <w:hyperlink w:anchor="_Toc221897112" w:history="1">
        <w:r w:rsidRPr="00D74CB6">
          <w:rPr>
            <w:rFonts w:eastAsiaTheme="minorHAnsi"/>
            <w:sz w:val="20"/>
            <w:szCs w:val="20"/>
            <w:lang w:eastAsia="en-US" w:bidi="ar-SA"/>
          </w:rPr>
          <w:t>NOTA 11 – OUTROS CRÉDITOS A RECEBER</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_Toc221897112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20</w:t>
        </w:r>
        <w:r w:rsidRPr="00D74CB6">
          <w:rPr>
            <w:rFonts w:eastAsiaTheme="minorHAnsi"/>
            <w:webHidden/>
            <w:sz w:val="20"/>
            <w:szCs w:val="20"/>
            <w:lang w:eastAsia="en-US" w:bidi="ar-SA"/>
          </w:rPr>
          <w:fldChar w:fldCharType="end"/>
        </w:r>
      </w:hyperlink>
    </w:p>
    <w:p w14:paraId="04BAE1AB" w14:textId="4A2D4613" w:rsidR="001D0130" w:rsidRPr="00D74CB6" w:rsidRDefault="001D0130">
      <w:pPr>
        <w:pStyle w:val="Sumrio2"/>
        <w:rPr>
          <w:rFonts w:eastAsiaTheme="minorHAnsi"/>
          <w:sz w:val="20"/>
          <w:szCs w:val="20"/>
          <w:lang w:eastAsia="en-US" w:bidi="ar-SA"/>
        </w:rPr>
      </w:pPr>
      <w:hyperlink w:anchor="_Toc221897113" w:history="1">
        <w:r w:rsidRPr="00D74CB6">
          <w:rPr>
            <w:rFonts w:eastAsiaTheme="minorHAnsi"/>
            <w:sz w:val="20"/>
            <w:szCs w:val="20"/>
            <w:lang w:eastAsia="en-US" w:bidi="ar-SA"/>
          </w:rPr>
          <w:t>NOTA 12 – ESTOQUE DE MATERIAIS DE CONSUMO</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_Toc221897113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21</w:t>
        </w:r>
        <w:r w:rsidRPr="00D74CB6">
          <w:rPr>
            <w:rFonts w:eastAsiaTheme="minorHAnsi"/>
            <w:webHidden/>
            <w:sz w:val="20"/>
            <w:szCs w:val="20"/>
            <w:lang w:eastAsia="en-US" w:bidi="ar-SA"/>
          </w:rPr>
          <w:fldChar w:fldCharType="end"/>
        </w:r>
      </w:hyperlink>
    </w:p>
    <w:p w14:paraId="1070158C" w14:textId="2A88536B" w:rsidR="001D0130" w:rsidRPr="00D74CB6" w:rsidRDefault="001D0130">
      <w:pPr>
        <w:pStyle w:val="Sumrio2"/>
        <w:rPr>
          <w:rFonts w:eastAsiaTheme="minorHAnsi"/>
          <w:sz w:val="20"/>
          <w:szCs w:val="20"/>
          <w:lang w:eastAsia="en-US" w:bidi="ar-SA"/>
        </w:rPr>
      </w:pPr>
      <w:hyperlink w:anchor="_Toc221897114" w:history="1">
        <w:r w:rsidRPr="00D74CB6">
          <w:rPr>
            <w:rFonts w:eastAsiaTheme="minorHAnsi"/>
            <w:sz w:val="20"/>
            <w:szCs w:val="20"/>
            <w:lang w:eastAsia="en-US" w:bidi="ar-SA"/>
          </w:rPr>
          <w:t>NOTA 13 – CRÉDITOS REALIZÁVEIS A LONGO PRAZO</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_Toc221897114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22</w:t>
        </w:r>
        <w:r w:rsidRPr="00D74CB6">
          <w:rPr>
            <w:rFonts w:eastAsiaTheme="minorHAnsi"/>
            <w:webHidden/>
            <w:sz w:val="20"/>
            <w:szCs w:val="20"/>
            <w:lang w:eastAsia="en-US" w:bidi="ar-SA"/>
          </w:rPr>
          <w:fldChar w:fldCharType="end"/>
        </w:r>
      </w:hyperlink>
    </w:p>
    <w:p w14:paraId="36F746B8" w14:textId="3382B3CF" w:rsidR="001D0130" w:rsidRPr="00D74CB6" w:rsidRDefault="001D0130">
      <w:pPr>
        <w:pStyle w:val="Sumrio2"/>
        <w:rPr>
          <w:rFonts w:eastAsiaTheme="minorHAnsi"/>
          <w:sz w:val="20"/>
          <w:szCs w:val="20"/>
          <w:lang w:eastAsia="en-US" w:bidi="ar-SA"/>
        </w:rPr>
      </w:pPr>
      <w:hyperlink w:anchor="_Toc221897115" w:history="1">
        <w:r w:rsidRPr="00D74CB6">
          <w:rPr>
            <w:rFonts w:eastAsiaTheme="minorHAnsi"/>
            <w:sz w:val="20"/>
            <w:szCs w:val="20"/>
            <w:lang w:eastAsia="en-US" w:bidi="ar-SA"/>
          </w:rPr>
          <w:t>NOTA 14 – INVESTIMENTOS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_Toc221897115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29</w:t>
        </w:r>
        <w:r w:rsidRPr="00D74CB6">
          <w:rPr>
            <w:rFonts w:eastAsiaTheme="minorHAnsi"/>
            <w:webHidden/>
            <w:sz w:val="20"/>
            <w:szCs w:val="20"/>
            <w:lang w:eastAsia="en-US" w:bidi="ar-SA"/>
          </w:rPr>
          <w:fldChar w:fldCharType="end"/>
        </w:r>
      </w:hyperlink>
    </w:p>
    <w:p w14:paraId="4760D6C9" w14:textId="7A7ED80F" w:rsidR="001D0130" w:rsidRPr="00D74CB6" w:rsidRDefault="001D0130">
      <w:pPr>
        <w:pStyle w:val="Sumrio2"/>
        <w:rPr>
          <w:rFonts w:eastAsiaTheme="minorHAnsi"/>
          <w:sz w:val="20"/>
          <w:szCs w:val="20"/>
          <w:lang w:eastAsia="en-US" w:bidi="ar-SA"/>
        </w:rPr>
      </w:pPr>
      <w:hyperlink w:anchor="_Toc221897116" w:history="1">
        <w:r w:rsidRPr="00D74CB6">
          <w:rPr>
            <w:rFonts w:eastAsiaTheme="minorHAnsi"/>
            <w:sz w:val="20"/>
            <w:szCs w:val="20"/>
            <w:lang w:eastAsia="en-US" w:bidi="ar-SA"/>
          </w:rPr>
          <w:t>NOTA 15 – ATIVO IMOBILIZADO</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_Toc221897116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30</w:t>
        </w:r>
        <w:r w:rsidRPr="00D74CB6">
          <w:rPr>
            <w:rFonts w:eastAsiaTheme="minorHAnsi"/>
            <w:webHidden/>
            <w:sz w:val="20"/>
            <w:szCs w:val="20"/>
            <w:lang w:eastAsia="en-US" w:bidi="ar-SA"/>
          </w:rPr>
          <w:fldChar w:fldCharType="end"/>
        </w:r>
      </w:hyperlink>
    </w:p>
    <w:p w14:paraId="691CC3F8" w14:textId="2DF1153A" w:rsidR="001D0130" w:rsidRPr="00D74CB6" w:rsidRDefault="001D0130">
      <w:pPr>
        <w:pStyle w:val="Sumrio2"/>
        <w:rPr>
          <w:rFonts w:eastAsiaTheme="minorHAnsi"/>
          <w:sz w:val="20"/>
          <w:szCs w:val="20"/>
          <w:lang w:eastAsia="en-US" w:bidi="ar-SA"/>
        </w:rPr>
      </w:pPr>
      <w:hyperlink w:anchor="_Toc221897117" w:history="1">
        <w:r w:rsidRPr="00D74CB6">
          <w:rPr>
            <w:rFonts w:eastAsiaTheme="minorHAnsi"/>
            <w:sz w:val="20"/>
            <w:szCs w:val="20"/>
            <w:lang w:eastAsia="en-US" w:bidi="ar-SA"/>
          </w:rPr>
          <w:t>NOTA 16 – ATIVO INTANGÍVEL</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_Toc221897117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32</w:t>
        </w:r>
        <w:r w:rsidRPr="00D74CB6">
          <w:rPr>
            <w:rFonts w:eastAsiaTheme="minorHAnsi"/>
            <w:webHidden/>
            <w:sz w:val="20"/>
            <w:szCs w:val="20"/>
            <w:lang w:eastAsia="en-US" w:bidi="ar-SA"/>
          </w:rPr>
          <w:fldChar w:fldCharType="end"/>
        </w:r>
      </w:hyperlink>
    </w:p>
    <w:p w14:paraId="0F96F0F7" w14:textId="5C6C30C8" w:rsidR="001D0130" w:rsidRPr="00D74CB6" w:rsidRDefault="001D0130">
      <w:pPr>
        <w:pStyle w:val="Sumrio2"/>
        <w:rPr>
          <w:rFonts w:eastAsiaTheme="minorHAnsi"/>
          <w:sz w:val="20"/>
          <w:szCs w:val="20"/>
          <w:lang w:eastAsia="en-US" w:bidi="ar-SA"/>
        </w:rPr>
      </w:pPr>
      <w:hyperlink w:anchor="_Toc221897118" w:history="1">
        <w:r w:rsidRPr="00D74CB6">
          <w:rPr>
            <w:rFonts w:eastAsiaTheme="minorHAnsi"/>
            <w:sz w:val="20"/>
            <w:szCs w:val="20"/>
            <w:lang w:eastAsia="en-US" w:bidi="ar-SA"/>
          </w:rPr>
          <w:t>NOTA 17 –</w:t>
        </w:r>
        <w:r w:rsidR="0017198B">
          <w:rPr>
            <w:rFonts w:eastAsiaTheme="minorHAnsi"/>
            <w:sz w:val="20"/>
            <w:szCs w:val="20"/>
            <w:lang w:eastAsia="en-US" w:bidi="ar-SA"/>
          </w:rPr>
          <w:t xml:space="preserve"> </w:t>
        </w:r>
        <w:r w:rsidRPr="00D74CB6">
          <w:rPr>
            <w:rFonts w:eastAsiaTheme="minorHAnsi"/>
            <w:sz w:val="20"/>
            <w:szCs w:val="20"/>
            <w:lang w:eastAsia="en-US" w:bidi="ar-SA"/>
          </w:rPr>
          <w:t>TAXAS DEPRECIAÇÃO/AMORTIZAÇÃO</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_Toc221897118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33</w:t>
        </w:r>
        <w:r w:rsidRPr="00D74CB6">
          <w:rPr>
            <w:rFonts w:eastAsiaTheme="minorHAnsi"/>
            <w:webHidden/>
            <w:sz w:val="20"/>
            <w:szCs w:val="20"/>
            <w:lang w:eastAsia="en-US" w:bidi="ar-SA"/>
          </w:rPr>
          <w:fldChar w:fldCharType="end"/>
        </w:r>
      </w:hyperlink>
    </w:p>
    <w:p w14:paraId="2CA6EE7A" w14:textId="19F31D7F" w:rsidR="001D0130" w:rsidRPr="00D74CB6" w:rsidRDefault="001D0130">
      <w:pPr>
        <w:pStyle w:val="Sumrio2"/>
        <w:rPr>
          <w:rFonts w:eastAsiaTheme="minorHAnsi"/>
          <w:sz w:val="20"/>
          <w:szCs w:val="20"/>
          <w:lang w:eastAsia="en-US" w:bidi="ar-SA"/>
        </w:rPr>
      </w:pPr>
      <w:hyperlink w:anchor="_Toc221897119" w:history="1">
        <w:r w:rsidRPr="00D74CB6">
          <w:rPr>
            <w:rFonts w:eastAsiaTheme="minorHAnsi"/>
            <w:sz w:val="20"/>
            <w:szCs w:val="20"/>
            <w:lang w:eastAsia="en-US" w:bidi="ar-SA"/>
          </w:rPr>
          <w:t>NOTA 18 – OBRIGAÇÕES TRABALHISTAS, PREVIDENCIÁRIAS E ASSISTENCIAIS A PAGAR</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_Toc221897119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34</w:t>
        </w:r>
        <w:r w:rsidRPr="00D74CB6">
          <w:rPr>
            <w:rFonts w:eastAsiaTheme="minorHAnsi"/>
            <w:webHidden/>
            <w:sz w:val="20"/>
            <w:szCs w:val="20"/>
            <w:lang w:eastAsia="en-US" w:bidi="ar-SA"/>
          </w:rPr>
          <w:fldChar w:fldCharType="end"/>
        </w:r>
      </w:hyperlink>
    </w:p>
    <w:p w14:paraId="1B178162" w14:textId="29FA553F" w:rsidR="001D0130" w:rsidRPr="00D74CB6" w:rsidRDefault="001D0130">
      <w:pPr>
        <w:pStyle w:val="Sumrio2"/>
        <w:rPr>
          <w:rFonts w:eastAsiaTheme="minorHAnsi"/>
          <w:sz w:val="20"/>
          <w:szCs w:val="20"/>
          <w:lang w:eastAsia="en-US" w:bidi="ar-SA"/>
        </w:rPr>
      </w:pPr>
      <w:hyperlink w:anchor="_Toc221897120" w:history="1">
        <w:r w:rsidRPr="00D74CB6">
          <w:rPr>
            <w:rFonts w:eastAsiaTheme="minorHAnsi"/>
            <w:sz w:val="20"/>
            <w:szCs w:val="20"/>
            <w:lang w:eastAsia="en-US" w:bidi="ar-SA"/>
          </w:rPr>
          <w:t>NOTA 19</w:t>
        </w:r>
        <w:r w:rsidR="0017198B" w:rsidRPr="0017198B">
          <w:rPr>
            <w:rFonts w:eastAsiaTheme="minorHAnsi"/>
            <w:sz w:val="20"/>
            <w:szCs w:val="20"/>
            <w:lang w:eastAsia="en-US" w:bidi="ar-SA"/>
          </w:rPr>
          <w:t xml:space="preserve"> – </w:t>
        </w:r>
        <w:r w:rsidRPr="00D74CB6">
          <w:rPr>
            <w:rFonts w:eastAsiaTheme="minorHAnsi"/>
            <w:sz w:val="20"/>
            <w:szCs w:val="20"/>
            <w:lang w:eastAsia="en-US" w:bidi="ar-SA"/>
          </w:rPr>
          <w:t>FORNECEDORES E CONTAS A PAGAR A CURTO PRAZO</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_Toc221897120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36</w:t>
        </w:r>
        <w:r w:rsidRPr="00D74CB6">
          <w:rPr>
            <w:rFonts w:eastAsiaTheme="minorHAnsi"/>
            <w:webHidden/>
            <w:sz w:val="20"/>
            <w:szCs w:val="20"/>
            <w:lang w:eastAsia="en-US" w:bidi="ar-SA"/>
          </w:rPr>
          <w:fldChar w:fldCharType="end"/>
        </w:r>
      </w:hyperlink>
    </w:p>
    <w:p w14:paraId="6FCB55E1" w14:textId="6D3E8D48" w:rsidR="001D0130" w:rsidRPr="00D74CB6" w:rsidRDefault="001D0130" w:rsidP="001D0130">
      <w:pPr>
        <w:pStyle w:val="Sumrio2"/>
        <w:rPr>
          <w:rFonts w:eastAsiaTheme="minorHAnsi"/>
          <w:sz w:val="20"/>
          <w:szCs w:val="20"/>
          <w:lang w:eastAsia="en-US" w:bidi="ar-SA"/>
        </w:rPr>
      </w:pPr>
      <w:hyperlink w:anchor="_Toc221897121" w:history="1">
        <w:r w:rsidRPr="00D74CB6">
          <w:rPr>
            <w:rFonts w:eastAsiaTheme="minorHAnsi"/>
            <w:sz w:val="20"/>
            <w:szCs w:val="20"/>
            <w:lang w:eastAsia="en-US" w:bidi="ar-SA"/>
          </w:rPr>
          <w:t>NOTA 20 – OBRIGAÇÕES TRIBUTÁRIAS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_Toc221897121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36</w:t>
        </w:r>
        <w:r w:rsidRPr="00D74CB6">
          <w:rPr>
            <w:rFonts w:eastAsiaTheme="minorHAnsi"/>
            <w:webHidden/>
            <w:sz w:val="20"/>
            <w:szCs w:val="20"/>
            <w:lang w:eastAsia="en-US" w:bidi="ar-SA"/>
          </w:rPr>
          <w:fldChar w:fldCharType="end"/>
        </w:r>
      </w:hyperlink>
    </w:p>
    <w:p w14:paraId="66AA8B4D" w14:textId="202A869B" w:rsidR="001D0130" w:rsidRPr="00D74CB6" w:rsidRDefault="001D0130" w:rsidP="001D0130">
      <w:pPr>
        <w:pStyle w:val="Sumrio2"/>
        <w:rPr>
          <w:rFonts w:eastAsiaTheme="minorHAnsi"/>
          <w:sz w:val="20"/>
          <w:szCs w:val="20"/>
          <w:lang w:eastAsia="en-US" w:bidi="ar-SA"/>
        </w:rPr>
      </w:pPr>
      <w:hyperlink w:anchor="_Toc221897122" w:history="1">
        <w:r w:rsidRPr="00D74CB6">
          <w:rPr>
            <w:rFonts w:eastAsiaTheme="minorHAnsi"/>
            <w:sz w:val="20"/>
            <w:szCs w:val="20"/>
            <w:lang w:eastAsia="en-US" w:bidi="ar-SA"/>
          </w:rPr>
          <w:t>NOTA 21 – PROVISÕES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_Toc221897122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36</w:t>
        </w:r>
        <w:r w:rsidRPr="00D74CB6">
          <w:rPr>
            <w:rFonts w:eastAsiaTheme="minorHAnsi"/>
            <w:webHidden/>
            <w:sz w:val="20"/>
            <w:szCs w:val="20"/>
            <w:lang w:eastAsia="en-US" w:bidi="ar-SA"/>
          </w:rPr>
          <w:fldChar w:fldCharType="end"/>
        </w:r>
      </w:hyperlink>
    </w:p>
    <w:p w14:paraId="37AEFED6" w14:textId="6D891640" w:rsidR="001D0130" w:rsidRPr="00D74CB6" w:rsidRDefault="001D0130">
      <w:pPr>
        <w:pStyle w:val="Sumrio2"/>
        <w:rPr>
          <w:rFonts w:eastAsiaTheme="minorHAnsi"/>
          <w:sz w:val="20"/>
          <w:szCs w:val="20"/>
          <w:lang w:eastAsia="en-US" w:bidi="ar-SA"/>
        </w:rPr>
      </w:pPr>
      <w:hyperlink w:anchor="_Toc221897123" w:history="1">
        <w:r w:rsidRPr="00D74CB6">
          <w:rPr>
            <w:rFonts w:eastAsiaTheme="minorHAnsi"/>
            <w:sz w:val="20"/>
            <w:szCs w:val="20"/>
            <w:lang w:eastAsia="en-US" w:bidi="ar-SA"/>
          </w:rPr>
          <w:t>NOTA 22</w:t>
        </w:r>
        <w:r w:rsidR="0017198B" w:rsidRPr="0017198B">
          <w:rPr>
            <w:rFonts w:eastAsiaTheme="minorHAnsi"/>
            <w:sz w:val="20"/>
            <w:szCs w:val="20"/>
            <w:lang w:eastAsia="en-US" w:bidi="ar-SA"/>
          </w:rPr>
          <w:t xml:space="preserve"> – </w:t>
        </w:r>
        <w:r w:rsidRPr="00D74CB6">
          <w:rPr>
            <w:rFonts w:eastAsiaTheme="minorHAnsi"/>
            <w:sz w:val="20"/>
            <w:szCs w:val="20"/>
            <w:lang w:eastAsia="en-US" w:bidi="ar-SA"/>
          </w:rPr>
          <w:t>CONSIGNAÇÕES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_Toc221897123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39</w:t>
        </w:r>
        <w:r w:rsidRPr="00D74CB6">
          <w:rPr>
            <w:rFonts w:eastAsiaTheme="minorHAnsi"/>
            <w:webHidden/>
            <w:sz w:val="20"/>
            <w:szCs w:val="20"/>
            <w:lang w:eastAsia="en-US" w:bidi="ar-SA"/>
          </w:rPr>
          <w:fldChar w:fldCharType="end"/>
        </w:r>
      </w:hyperlink>
    </w:p>
    <w:p w14:paraId="4F7326DE" w14:textId="67B52D7A" w:rsidR="001D0130" w:rsidRPr="00D74CB6" w:rsidRDefault="001D0130">
      <w:pPr>
        <w:pStyle w:val="Sumrio2"/>
        <w:rPr>
          <w:rFonts w:eastAsiaTheme="minorHAnsi"/>
          <w:sz w:val="20"/>
          <w:szCs w:val="20"/>
          <w:lang w:eastAsia="en-US" w:bidi="ar-SA"/>
        </w:rPr>
      </w:pPr>
      <w:hyperlink w:anchor="_Toc221897124" w:history="1">
        <w:r w:rsidRPr="00D74CB6">
          <w:rPr>
            <w:rFonts w:eastAsiaTheme="minorHAnsi"/>
            <w:sz w:val="20"/>
            <w:szCs w:val="20"/>
            <w:lang w:eastAsia="en-US" w:bidi="ar-SA"/>
          </w:rPr>
          <w:t>NOTA 23 – DEPÓSITOS RETIDOS DE FORNECEDORES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_Toc221897124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40</w:t>
        </w:r>
        <w:r w:rsidRPr="00D74CB6">
          <w:rPr>
            <w:rFonts w:eastAsiaTheme="minorHAnsi"/>
            <w:webHidden/>
            <w:sz w:val="20"/>
            <w:szCs w:val="20"/>
            <w:lang w:eastAsia="en-US" w:bidi="ar-SA"/>
          </w:rPr>
          <w:fldChar w:fldCharType="end"/>
        </w:r>
      </w:hyperlink>
    </w:p>
    <w:p w14:paraId="0FA6E54C" w14:textId="5899B209" w:rsidR="001D0130" w:rsidRPr="00D74CB6" w:rsidRDefault="001D0130">
      <w:pPr>
        <w:pStyle w:val="Sumrio2"/>
        <w:rPr>
          <w:rFonts w:eastAsiaTheme="minorHAnsi"/>
          <w:sz w:val="20"/>
          <w:szCs w:val="20"/>
          <w:lang w:eastAsia="en-US" w:bidi="ar-SA"/>
        </w:rPr>
      </w:pPr>
      <w:hyperlink w:anchor="_Toc221897125" w:history="1">
        <w:r w:rsidRPr="00D74CB6">
          <w:rPr>
            <w:rFonts w:eastAsiaTheme="minorHAnsi"/>
            <w:sz w:val="20"/>
            <w:szCs w:val="20"/>
            <w:lang w:eastAsia="en-US" w:bidi="ar-SA"/>
          </w:rPr>
          <w:t>NOTA 24 – DEPÓSITOS PARA VEÍCULOS DOS SERVIÇOS DE PUBLICIDADE LEGAL E OUTROS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_Toc221897125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40</w:t>
        </w:r>
        <w:r w:rsidRPr="00D74CB6">
          <w:rPr>
            <w:rFonts w:eastAsiaTheme="minorHAnsi"/>
            <w:webHidden/>
            <w:sz w:val="20"/>
            <w:szCs w:val="20"/>
            <w:lang w:eastAsia="en-US" w:bidi="ar-SA"/>
          </w:rPr>
          <w:fldChar w:fldCharType="end"/>
        </w:r>
      </w:hyperlink>
    </w:p>
    <w:p w14:paraId="10B75580" w14:textId="664BFA04" w:rsidR="001D0130" w:rsidRPr="00D74CB6" w:rsidRDefault="001D0130">
      <w:pPr>
        <w:pStyle w:val="Sumrio2"/>
        <w:rPr>
          <w:rFonts w:eastAsiaTheme="minorHAnsi"/>
          <w:sz w:val="20"/>
          <w:szCs w:val="20"/>
          <w:lang w:eastAsia="en-US" w:bidi="ar-SA"/>
        </w:rPr>
      </w:pPr>
      <w:hyperlink w:anchor="_Toc221897126" w:history="1">
        <w:r w:rsidRPr="00D74CB6">
          <w:rPr>
            <w:rFonts w:eastAsiaTheme="minorHAnsi"/>
            <w:sz w:val="20"/>
            <w:szCs w:val="20"/>
            <w:lang w:eastAsia="en-US" w:bidi="ar-SA"/>
          </w:rPr>
          <w:t>NOTA 25 - TRANSFERÊNCIAS FINANCEIRAS A COMPROVAR – TED</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_Toc221897126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40</w:t>
        </w:r>
        <w:r w:rsidRPr="00D74CB6">
          <w:rPr>
            <w:rFonts w:eastAsiaTheme="minorHAnsi"/>
            <w:webHidden/>
            <w:sz w:val="20"/>
            <w:szCs w:val="20"/>
            <w:lang w:eastAsia="en-US" w:bidi="ar-SA"/>
          </w:rPr>
          <w:fldChar w:fldCharType="end"/>
        </w:r>
      </w:hyperlink>
    </w:p>
    <w:p w14:paraId="6457CE83" w14:textId="61B58CD5" w:rsidR="001D0130" w:rsidRPr="00D74CB6" w:rsidRDefault="001D0130">
      <w:pPr>
        <w:pStyle w:val="Sumrio2"/>
        <w:rPr>
          <w:rFonts w:eastAsiaTheme="minorHAnsi"/>
          <w:sz w:val="20"/>
          <w:szCs w:val="20"/>
          <w:lang w:eastAsia="en-US" w:bidi="ar-SA"/>
        </w:rPr>
      </w:pPr>
      <w:hyperlink w:anchor="_Toc221897127" w:history="1">
        <w:r w:rsidRPr="00D74CB6">
          <w:rPr>
            <w:rFonts w:eastAsiaTheme="minorHAnsi"/>
            <w:sz w:val="20"/>
            <w:szCs w:val="20"/>
            <w:lang w:eastAsia="en-US" w:bidi="ar-SA"/>
          </w:rPr>
          <w:t>NOTA 26 – OUTRAS OBRIGAÇÕES A CURTO PRAZO</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_Toc221897127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41</w:t>
        </w:r>
        <w:r w:rsidRPr="00D74CB6">
          <w:rPr>
            <w:rFonts w:eastAsiaTheme="minorHAnsi"/>
            <w:webHidden/>
            <w:sz w:val="20"/>
            <w:szCs w:val="20"/>
            <w:lang w:eastAsia="en-US" w:bidi="ar-SA"/>
          </w:rPr>
          <w:fldChar w:fldCharType="end"/>
        </w:r>
      </w:hyperlink>
    </w:p>
    <w:p w14:paraId="179A6E94" w14:textId="56B0EE28" w:rsidR="001D0130" w:rsidRPr="00D74CB6" w:rsidRDefault="001D0130">
      <w:pPr>
        <w:pStyle w:val="Sumrio2"/>
        <w:rPr>
          <w:rFonts w:eastAsiaTheme="minorHAnsi"/>
          <w:sz w:val="20"/>
          <w:szCs w:val="20"/>
          <w:lang w:eastAsia="en-US" w:bidi="ar-SA"/>
        </w:rPr>
      </w:pPr>
      <w:hyperlink w:anchor="_Toc221897128" w:history="1">
        <w:r w:rsidRPr="00D74CB6">
          <w:rPr>
            <w:rFonts w:eastAsiaTheme="minorHAnsi"/>
            <w:sz w:val="20"/>
            <w:szCs w:val="20"/>
            <w:lang w:eastAsia="en-US" w:bidi="ar-SA"/>
          </w:rPr>
          <w:t>NOTA 27 – PLANO DE APOSENTADORIAS E PENSÕES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_Toc221897128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42</w:t>
        </w:r>
        <w:r w:rsidRPr="00D74CB6">
          <w:rPr>
            <w:rFonts w:eastAsiaTheme="minorHAnsi"/>
            <w:webHidden/>
            <w:sz w:val="20"/>
            <w:szCs w:val="20"/>
            <w:lang w:eastAsia="en-US" w:bidi="ar-SA"/>
          </w:rPr>
          <w:fldChar w:fldCharType="end"/>
        </w:r>
      </w:hyperlink>
    </w:p>
    <w:p w14:paraId="1A90E854" w14:textId="01C96B7D" w:rsidR="001D0130" w:rsidRPr="00D74CB6" w:rsidRDefault="001D0130">
      <w:pPr>
        <w:pStyle w:val="Sumrio2"/>
        <w:rPr>
          <w:rFonts w:eastAsiaTheme="minorHAnsi"/>
          <w:sz w:val="20"/>
          <w:szCs w:val="20"/>
          <w:lang w:eastAsia="en-US" w:bidi="ar-SA"/>
        </w:rPr>
      </w:pPr>
      <w:hyperlink w:anchor="_Toc221897129" w:history="1">
        <w:r w:rsidRPr="00D74CB6">
          <w:rPr>
            <w:rFonts w:eastAsiaTheme="minorHAnsi"/>
            <w:sz w:val="20"/>
            <w:szCs w:val="20"/>
            <w:lang w:eastAsia="en-US" w:bidi="ar-SA"/>
          </w:rPr>
          <w:t>NOTA 28 – OBRIGAÇÕES A LONGO PRAZO</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_Toc221897129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42</w:t>
        </w:r>
        <w:r w:rsidRPr="00D74CB6">
          <w:rPr>
            <w:rFonts w:eastAsiaTheme="minorHAnsi"/>
            <w:webHidden/>
            <w:sz w:val="20"/>
            <w:szCs w:val="20"/>
            <w:lang w:eastAsia="en-US" w:bidi="ar-SA"/>
          </w:rPr>
          <w:fldChar w:fldCharType="end"/>
        </w:r>
      </w:hyperlink>
    </w:p>
    <w:p w14:paraId="442D99B6" w14:textId="0D06D231" w:rsidR="001D0130" w:rsidRPr="00D74CB6" w:rsidRDefault="001D0130">
      <w:pPr>
        <w:pStyle w:val="Sumrio2"/>
        <w:rPr>
          <w:rFonts w:eastAsiaTheme="minorHAnsi"/>
          <w:sz w:val="20"/>
          <w:szCs w:val="20"/>
          <w:lang w:eastAsia="en-US" w:bidi="ar-SA"/>
        </w:rPr>
      </w:pPr>
      <w:hyperlink w:anchor="_Toc221897130" w:history="1">
        <w:r w:rsidRPr="00D74CB6">
          <w:rPr>
            <w:rFonts w:eastAsiaTheme="minorHAnsi"/>
            <w:sz w:val="20"/>
            <w:szCs w:val="20"/>
            <w:lang w:eastAsia="en-US" w:bidi="ar-SA"/>
          </w:rPr>
          <w:t>NOTA 29 – TRANSFERÊNCIAS DO TESOURO NACIONAL</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_Toc221897130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43</w:t>
        </w:r>
        <w:r w:rsidRPr="00D74CB6">
          <w:rPr>
            <w:rFonts w:eastAsiaTheme="minorHAnsi"/>
            <w:webHidden/>
            <w:sz w:val="20"/>
            <w:szCs w:val="20"/>
            <w:lang w:eastAsia="en-US" w:bidi="ar-SA"/>
          </w:rPr>
          <w:fldChar w:fldCharType="end"/>
        </w:r>
      </w:hyperlink>
    </w:p>
    <w:p w14:paraId="246EA1A0" w14:textId="5AABAA61" w:rsidR="001D0130" w:rsidRPr="00D74CB6" w:rsidRDefault="001D0130">
      <w:pPr>
        <w:pStyle w:val="Sumrio2"/>
        <w:rPr>
          <w:rFonts w:eastAsiaTheme="minorHAnsi"/>
          <w:sz w:val="20"/>
          <w:szCs w:val="20"/>
          <w:lang w:eastAsia="en-US" w:bidi="ar-SA"/>
        </w:rPr>
      </w:pPr>
      <w:hyperlink w:anchor="_Toc221897131" w:history="1">
        <w:r w:rsidRPr="00D74CB6">
          <w:rPr>
            <w:rFonts w:eastAsiaTheme="minorHAnsi"/>
            <w:sz w:val="20"/>
            <w:szCs w:val="20"/>
            <w:lang w:eastAsia="en-US" w:bidi="ar-SA"/>
          </w:rPr>
          <w:t>NOTA 30 – PATRIMÔNIO LÍQUIDO</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_Toc221897131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43</w:t>
        </w:r>
        <w:r w:rsidRPr="00D74CB6">
          <w:rPr>
            <w:rFonts w:eastAsiaTheme="minorHAnsi"/>
            <w:webHidden/>
            <w:sz w:val="20"/>
            <w:szCs w:val="20"/>
            <w:lang w:eastAsia="en-US" w:bidi="ar-SA"/>
          </w:rPr>
          <w:fldChar w:fldCharType="end"/>
        </w:r>
      </w:hyperlink>
    </w:p>
    <w:p w14:paraId="433B4E0B" w14:textId="4B0D1EC3" w:rsidR="001D0130" w:rsidRPr="00D74CB6" w:rsidRDefault="001D0130">
      <w:pPr>
        <w:pStyle w:val="Sumrio2"/>
        <w:rPr>
          <w:rFonts w:eastAsiaTheme="minorHAnsi"/>
          <w:sz w:val="20"/>
          <w:szCs w:val="20"/>
          <w:lang w:eastAsia="en-US" w:bidi="ar-SA"/>
        </w:rPr>
      </w:pPr>
      <w:hyperlink w:anchor="_Toc221897132" w:history="1">
        <w:r w:rsidRPr="00D74CB6">
          <w:rPr>
            <w:rFonts w:eastAsiaTheme="minorHAnsi"/>
            <w:sz w:val="20"/>
            <w:szCs w:val="20"/>
            <w:lang w:eastAsia="en-US" w:bidi="ar-SA"/>
          </w:rPr>
          <w:t>NOTA 31 – IMPOSTO DE RENDA E CONTRIBUIÇÃO SOCIAL</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_Toc221897132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45</w:t>
        </w:r>
        <w:r w:rsidRPr="00D74CB6">
          <w:rPr>
            <w:rFonts w:eastAsiaTheme="minorHAnsi"/>
            <w:webHidden/>
            <w:sz w:val="20"/>
            <w:szCs w:val="20"/>
            <w:lang w:eastAsia="en-US" w:bidi="ar-SA"/>
          </w:rPr>
          <w:fldChar w:fldCharType="end"/>
        </w:r>
      </w:hyperlink>
    </w:p>
    <w:p w14:paraId="552DCA72" w14:textId="353ACC25" w:rsidR="001D0130" w:rsidRPr="00D74CB6" w:rsidRDefault="001D0130" w:rsidP="001D0130">
      <w:pPr>
        <w:pStyle w:val="Sumrio2"/>
        <w:rPr>
          <w:rFonts w:eastAsiaTheme="minorHAnsi"/>
          <w:sz w:val="20"/>
          <w:szCs w:val="20"/>
          <w:lang w:eastAsia="en-US" w:bidi="ar-SA"/>
        </w:rPr>
      </w:pPr>
      <w:hyperlink w:anchor="_Toc221897133" w:history="1">
        <w:r w:rsidRPr="00D74CB6">
          <w:rPr>
            <w:rFonts w:eastAsiaTheme="minorHAnsi"/>
            <w:sz w:val="20"/>
            <w:szCs w:val="20"/>
            <w:lang w:eastAsia="en-US" w:bidi="ar-SA"/>
          </w:rPr>
          <w:t>NOTA 32 – INCORPORAÇÃO DE BENS – CONTRATO DE GESTÃO</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_Toc221897133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46</w:t>
        </w:r>
        <w:r w:rsidRPr="00D74CB6">
          <w:rPr>
            <w:rFonts w:eastAsiaTheme="minorHAnsi"/>
            <w:webHidden/>
            <w:sz w:val="20"/>
            <w:szCs w:val="20"/>
            <w:lang w:eastAsia="en-US" w:bidi="ar-SA"/>
          </w:rPr>
          <w:fldChar w:fldCharType="end"/>
        </w:r>
      </w:hyperlink>
    </w:p>
    <w:p w14:paraId="58BC5812" w14:textId="119C0F13" w:rsidR="001D0130" w:rsidRPr="00D74CB6" w:rsidRDefault="001D0130">
      <w:pPr>
        <w:pStyle w:val="Sumrio2"/>
        <w:rPr>
          <w:rFonts w:eastAsiaTheme="minorHAnsi"/>
          <w:sz w:val="20"/>
          <w:szCs w:val="20"/>
          <w:lang w:eastAsia="en-US" w:bidi="ar-SA"/>
        </w:rPr>
      </w:pPr>
      <w:hyperlink w:anchor="_Toc221897134" w:history="1">
        <w:r w:rsidRPr="00D74CB6">
          <w:rPr>
            <w:rFonts w:eastAsiaTheme="minorHAnsi"/>
            <w:sz w:val="20"/>
            <w:szCs w:val="20"/>
            <w:lang w:eastAsia="en-US" w:bidi="ar-SA"/>
          </w:rPr>
          <w:t>NOTA 33 – DESPESAS GERAIS E ADMINISTRATIVAS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_Toc221897134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49</w:t>
        </w:r>
        <w:r w:rsidRPr="00D74CB6">
          <w:rPr>
            <w:rFonts w:eastAsiaTheme="minorHAnsi"/>
            <w:webHidden/>
            <w:sz w:val="20"/>
            <w:szCs w:val="20"/>
            <w:lang w:eastAsia="en-US" w:bidi="ar-SA"/>
          </w:rPr>
          <w:fldChar w:fldCharType="end"/>
        </w:r>
      </w:hyperlink>
    </w:p>
    <w:p w14:paraId="4C8B9084" w14:textId="7CD01F21" w:rsidR="001D0130" w:rsidRPr="00D74CB6" w:rsidRDefault="001D0130">
      <w:pPr>
        <w:pStyle w:val="Sumrio2"/>
        <w:rPr>
          <w:rFonts w:eastAsiaTheme="minorHAnsi"/>
          <w:sz w:val="20"/>
          <w:szCs w:val="20"/>
          <w:lang w:eastAsia="en-US" w:bidi="ar-SA"/>
        </w:rPr>
      </w:pPr>
      <w:hyperlink w:anchor="_Toc221897135" w:history="1">
        <w:r w:rsidRPr="00D74CB6">
          <w:rPr>
            <w:rFonts w:eastAsiaTheme="minorHAnsi"/>
            <w:sz w:val="20"/>
            <w:szCs w:val="20"/>
            <w:lang w:eastAsia="en-US" w:bidi="ar-SA"/>
          </w:rPr>
          <w:t>NOTA 34 – RECEITA DOS SERVIÇOS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_Toc221897135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55</w:t>
        </w:r>
        <w:r w:rsidRPr="00D74CB6">
          <w:rPr>
            <w:rFonts w:eastAsiaTheme="minorHAnsi"/>
            <w:webHidden/>
            <w:sz w:val="20"/>
            <w:szCs w:val="20"/>
            <w:lang w:eastAsia="en-US" w:bidi="ar-SA"/>
          </w:rPr>
          <w:fldChar w:fldCharType="end"/>
        </w:r>
      </w:hyperlink>
    </w:p>
    <w:p w14:paraId="2133F9F6" w14:textId="5E7D90D4" w:rsidR="001D0130" w:rsidRPr="00D74CB6" w:rsidRDefault="001D0130">
      <w:pPr>
        <w:pStyle w:val="Sumrio2"/>
        <w:rPr>
          <w:rFonts w:eastAsiaTheme="minorHAnsi"/>
          <w:sz w:val="20"/>
          <w:szCs w:val="20"/>
          <w:lang w:eastAsia="en-US" w:bidi="ar-SA"/>
        </w:rPr>
      </w:pPr>
      <w:hyperlink w:anchor="_Toc221897136" w:history="1">
        <w:r w:rsidRPr="00D74CB6">
          <w:rPr>
            <w:rFonts w:eastAsiaTheme="minorHAnsi"/>
            <w:sz w:val="20"/>
            <w:szCs w:val="20"/>
            <w:lang w:eastAsia="en-US" w:bidi="ar-SA"/>
          </w:rPr>
          <w:t>NOTA 35 – CANCELAMENTO DE RECEITAS DE SERVIÇOS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_Toc221897136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55</w:t>
        </w:r>
        <w:r w:rsidRPr="00D74CB6">
          <w:rPr>
            <w:rFonts w:eastAsiaTheme="minorHAnsi"/>
            <w:webHidden/>
            <w:sz w:val="20"/>
            <w:szCs w:val="20"/>
            <w:lang w:eastAsia="en-US" w:bidi="ar-SA"/>
          </w:rPr>
          <w:fldChar w:fldCharType="end"/>
        </w:r>
      </w:hyperlink>
    </w:p>
    <w:p w14:paraId="62091C52" w14:textId="6D8C3B6D" w:rsidR="001D0130" w:rsidRPr="00D74CB6" w:rsidRDefault="001D0130">
      <w:pPr>
        <w:pStyle w:val="Sumrio2"/>
        <w:rPr>
          <w:rFonts w:eastAsiaTheme="minorHAnsi"/>
          <w:sz w:val="20"/>
          <w:szCs w:val="20"/>
          <w:lang w:eastAsia="en-US" w:bidi="ar-SA"/>
        </w:rPr>
      </w:pPr>
      <w:hyperlink w:anchor="_Toc221897137" w:history="1">
        <w:r w:rsidRPr="00D74CB6">
          <w:rPr>
            <w:rFonts w:eastAsiaTheme="minorHAnsi"/>
            <w:sz w:val="20"/>
            <w:szCs w:val="20"/>
            <w:lang w:eastAsia="en-US" w:bidi="ar-SA"/>
          </w:rPr>
          <w:t>NOTA 36 – OUTRAS RECEITAS OPERACIONAIS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_Toc221897137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55</w:t>
        </w:r>
        <w:r w:rsidRPr="00D74CB6">
          <w:rPr>
            <w:rFonts w:eastAsiaTheme="minorHAnsi"/>
            <w:webHidden/>
            <w:sz w:val="20"/>
            <w:szCs w:val="20"/>
            <w:lang w:eastAsia="en-US" w:bidi="ar-SA"/>
          </w:rPr>
          <w:fldChar w:fldCharType="end"/>
        </w:r>
      </w:hyperlink>
    </w:p>
    <w:p w14:paraId="12905A59" w14:textId="5E09AA6E" w:rsidR="001D0130" w:rsidRPr="00D74CB6" w:rsidRDefault="001D0130">
      <w:pPr>
        <w:pStyle w:val="Sumrio2"/>
        <w:rPr>
          <w:rFonts w:eastAsiaTheme="minorHAnsi"/>
          <w:sz w:val="20"/>
          <w:szCs w:val="20"/>
          <w:lang w:eastAsia="en-US" w:bidi="ar-SA"/>
        </w:rPr>
      </w:pPr>
      <w:hyperlink w:anchor="_Toc221897138" w:history="1">
        <w:r w:rsidRPr="00D74CB6">
          <w:rPr>
            <w:rFonts w:eastAsiaTheme="minorHAnsi"/>
            <w:sz w:val="20"/>
            <w:szCs w:val="20"/>
            <w:lang w:eastAsia="en-US" w:bidi="ar-SA"/>
          </w:rPr>
          <w:t>NOTA 37 – OUTRAS DESPESAS OPERACIONAIS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_Toc221897138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56</w:t>
        </w:r>
        <w:r w:rsidRPr="00D74CB6">
          <w:rPr>
            <w:rFonts w:eastAsiaTheme="minorHAnsi"/>
            <w:webHidden/>
            <w:sz w:val="20"/>
            <w:szCs w:val="20"/>
            <w:lang w:eastAsia="en-US" w:bidi="ar-SA"/>
          </w:rPr>
          <w:fldChar w:fldCharType="end"/>
        </w:r>
      </w:hyperlink>
    </w:p>
    <w:p w14:paraId="46E6B2AB" w14:textId="1EA67858" w:rsidR="001D0130" w:rsidRPr="00D74CB6" w:rsidRDefault="001D0130" w:rsidP="001D0130">
      <w:pPr>
        <w:pStyle w:val="Sumrio2"/>
        <w:rPr>
          <w:rFonts w:eastAsiaTheme="minorHAnsi"/>
          <w:sz w:val="20"/>
          <w:szCs w:val="20"/>
          <w:lang w:eastAsia="en-US" w:bidi="ar-SA"/>
        </w:rPr>
      </w:pPr>
      <w:hyperlink w:anchor="_Toc221897139" w:history="1">
        <w:r w:rsidRPr="00D74CB6">
          <w:rPr>
            <w:rFonts w:eastAsiaTheme="minorHAnsi"/>
            <w:sz w:val="20"/>
            <w:szCs w:val="20"/>
            <w:lang w:eastAsia="en-US" w:bidi="ar-SA"/>
          </w:rPr>
          <w:t>NOTA 38 – TERMO DE EXECUÇÃO DESCENTRALIZADA – TED</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_Toc221897139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56</w:t>
        </w:r>
        <w:r w:rsidRPr="00D74CB6">
          <w:rPr>
            <w:rFonts w:eastAsiaTheme="minorHAnsi"/>
            <w:webHidden/>
            <w:sz w:val="20"/>
            <w:szCs w:val="20"/>
            <w:lang w:eastAsia="en-US" w:bidi="ar-SA"/>
          </w:rPr>
          <w:fldChar w:fldCharType="end"/>
        </w:r>
      </w:hyperlink>
    </w:p>
    <w:p w14:paraId="1B6115A7" w14:textId="4C8BDEAD" w:rsidR="001D0130" w:rsidRPr="00D74CB6" w:rsidRDefault="001D0130">
      <w:pPr>
        <w:pStyle w:val="Sumrio2"/>
        <w:rPr>
          <w:rFonts w:eastAsiaTheme="minorHAnsi"/>
          <w:sz w:val="20"/>
          <w:szCs w:val="20"/>
          <w:lang w:eastAsia="en-US" w:bidi="ar-SA"/>
        </w:rPr>
      </w:pPr>
      <w:hyperlink w:anchor="_Toc221897140" w:history="1">
        <w:r w:rsidRPr="00D74CB6">
          <w:rPr>
            <w:rFonts w:eastAsiaTheme="minorHAnsi"/>
            <w:sz w:val="20"/>
            <w:szCs w:val="20"/>
            <w:lang w:eastAsia="en-US" w:bidi="ar-SA"/>
          </w:rPr>
          <w:t>NOTA 39 – RESULTADO FINANCEIRO</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_Toc221897140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56</w:t>
        </w:r>
        <w:r w:rsidRPr="00D74CB6">
          <w:rPr>
            <w:rFonts w:eastAsiaTheme="minorHAnsi"/>
            <w:webHidden/>
            <w:sz w:val="20"/>
            <w:szCs w:val="20"/>
            <w:lang w:eastAsia="en-US" w:bidi="ar-SA"/>
          </w:rPr>
          <w:fldChar w:fldCharType="end"/>
        </w:r>
      </w:hyperlink>
    </w:p>
    <w:p w14:paraId="76885EBD" w14:textId="3B7D4966" w:rsidR="001D0130" w:rsidRPr="00D74CB6" w:rsidRDefault="001D0130">
      <w:pPr>
        <w:pStyle w:val="Sumrio2"/>
        <w:rPr>
          <w:rFonts w:eastAsiaTheme="minorHAnsi"/>
          <w:sz w:val="20"/>
          <w:szCs w:val="20"/>
          <w:lang w:eastAsia="en-US" w:bidi="ar-SA"/>
        </w:rPr>
      </w:pPr>
      <w:hyperlink w:anchor="_Toc221897141" w:history="1">
        <w:r w:rsidRPr="00D74CB6">
          <w:rPr>
            <w:rFonts w:eastAsiaTheme="minorHAnsi"/>
            <w:sz w:val="20"/>
            <w:szCs w:val="20"/>
            <w:lang w:eastAsia="en-US" w:bidi="ar-SA"/>
          </w:rPr>
          <w:t>NOTA 40 – REMUNERAÇÃO PAGA A EMPREGADOS E ADMINISTRADORES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_Toc221897141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57</w:t>
        </w:r>
        <w:r w:rsidRPr="00D74CB6">
          <w:rPr>
            <w:rFonts w:eastAsiaTheme="minorHAnsi"/>
            <w:webHidden/>
            <w:sz w:val="20"/>
            <w:szCs w:val="20"/>
            <w:lang w:eastAsia="en-US" w:bidi="ar-SA"/>
          </w:rPr>
          <w:fldChar w:fldCharType="end"/>
        </w:r>
      </w:hyperlink>
    </w:p>
    <w:p w14:paraId="68A765E7" w14:textId="4C3293D0" w:rsidR="001D0130" w:rsidRPr="00D74CB6" w:rsidRDefault="001D0130">
      <w:pPr>
        <w:pStyle w:val="Sumrio2"/>
        <w:rPr>
          <w:rFonts w:eastAsiaTheme="minorHAnsi"/>
          <w:sz w:val="20"/>
          <w:szCs w:val="20"/>
          <w:lang w:eastAsia="en-US" w:bidi="ar-SA"/>
        </w:rPr>
      </w:pPr>
      <w:hyperlink w:anchor="_Toc221897142" w:history="1">
        <w:r w:rsidRPr="00D74CB6">
          <w:rPr>
            <w:rFonts w:eastAsiaTheme="minorHAnsi"/>
            <w:sz w:val="20"/>
            <w:szCs w:val="20"/>
            <w:lang w:eastAsia="en-US" w:bidi="ar-SA"/>
          </w:rPr>
          <w:t>NOTA 41 – PARTES RELACIONADAS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_Toc221897142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58</w:t>
        </w:r>
        <w:r w:rsidRPr="00D74CB6">
          <w:rPr>
            <w:rFonts w:eastAsiaTheme="minorHAnsi"/>
            <w:webHidden/>
            <w:sz w:val="20"/>
            <w:szCs w:val="20"/>
            <w:lang w:eastAsia="en-US" w:bidi="ar-SA"/>
          </w:rPr>
          <w:fldChar w:fldCharType="end"/>
        </w:r>
      </w:hyperlink>
    </w:p>
    <w:p w14:paraId="78FD48D3" w14:textId="59AD01BF" w:rsidR="001D0130" w:rsidRPr="00D74CB6" w:rsidRDefault="001D0130">
      <w:pPr>
        <w:pStyle w:val="Sumrio2"/>
        <w:rPr>
          <w:rFonts w:eastAsiaTheme="minorHAnsi"/>
          <w:sz w:val="20"/>
          <w:szCs w:val="20"/>
          <w:lang w:eastAsia="en-US" w:bidi="ar-SA"/>
        </w:rPr>
      </w:pPr>
      <w:hyperlink w:anchor="_Toc221897143" w:history="1">
        <w:r w:rsidRPr="00D74CB6">
          <w:rPr>
            <w:rFonts w:eastAsiaTheme="minorHAnsi"/>
            <w:sz w:val="20"/>
            <w:szCs w:val="20"/>
            <w:lang w:eastAsia="en-US" w:bidi="ar-SA"/>
          </w:rPr>
          <w:t>NOTA 42 – CUSTO DOS SERVIÇOS PRESTADOS</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_Toc221897143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61</w:t>
        </w:r>
        <w:r w:rsidRPr="00D74CB6">
          <w:rPr>
            <w:rFonts w:eastAsiaTheme="minorHAnsi"/>
            <w:webHidden/>
            <w:sz w:val="20"/>
            <w:szCs w:val="20"/>
            <w:lang w:eastAsia="en-US" w:bidi="ar-SA"/>
          </w:rPr>
          <w:fldChar w:fldCharType="end"/>
        </w:r>
      </w:hyperlink>
    </w:p>
    <w:p w14:paraId="27DFB4CC" w14:textId="01DA8A51" w:rsidR="001D0130" w:rsidRPr="00D74CB6" w:rsidRDefault="001D0130">
      <w:pPr>
        <w:pStyle w:val="Sumrio2"/>
        <w:rPr>
          <w:rFonts w:eastAsiaTheme="minorHAnsi"/>
          <w:sz w:val="20"/>
          <w:szCs w:val="20"/>
          <w:lang w:eastAsia="en-US" w:bidi="ar-SA"/>
        </w:rPr>
      </w:pPr>
      <w:hyperlink w:anchor="_Toc221897144" w:history="1">
        <w:r w:rsidRPr="00D74CB6">
          <w:rPr>
            <w:rFonts w:eastAsiaTheme="minorHAnsi"/>
            <w:sz w:val="20"/>
            <w:szCs w:val="20"/>
            <w:lang w:eastAsia="en-US" w:bidi="ar-SA"/>
          </w:rPr>
          <w:t>NOTA 43 – CONTAS DE CONTROLE – ACÓRDÃO 2580/2021-TCU-PLENÁRIO</w:t>
        </w:r>
        <w:r w:rsidRPr="00D74CB6">
          <w:rPr>
            <w:rFonts w:eastAsiaTheme="minorHAnsi"/>
            <w:webHidden/>
            <w:sz w:val="20"/>
            <w:szCs w:val="20"/>
            <w:lang w:eastAsia="en-US" w:bidi="ar-SA"/>
          </w:rPr>
          <w:tab/>
        </w:r>
        <w:r w:rsidRPr="00D74CB6">
          <w:rPr>
            <w:rFonts w:eastAsiaTheme="minorHAnsi"/>
            <w:webHidden/>
            <w:sz w:val="20"/>
            <w:szCs w:val="20"/>
            <w:lang w:eastAsia="en-US" w:bidi="ar-SA"/>
          </w:rPr>
          <w:fldChar w:fldCharType="begin"/>
        </w:r>
        <w:r w:rsidRPr="00D74CB6">
          <w:rPr>
            <w:rFonts w:eastAsiaTheme="minorHAnsi"/>
            <w:webHidden/>
            <w:sz w:val="20"/>
            <w:szCs w:val="20"/>
            <w:lang w:eastAsia="en-US" w:bidi="ar-SA"/>
          </w:rPr>
          <w:instrText xml:space="preserve"> PAGEREF _Toc221897144 \h </w:instrText>
        </w:r>
        <w:r w:rsidRPr="00D74CB6">
          <w:rPr>
            <w:rFonts w:eastAsiaTheme="minorHAnsi"/>
            <w:webHidden/>
            <w:sz w:val="20"/>
            <w:szCs w:val="20"/>
            <w:lang w:eastAsia="en-US" w:bidi="ar-SA"/>
          </w:rPr>
        </w:r>
        <w:r w:rsidRPr="00D74CB6">
          <w:rPr>
            <w:rFonts w:eastAsiaTheme="minorHAnsi"/>
            <w:webHidden/>
            <w:sz w:val="20"/>
            <w:szCs w:val="20"/>
            <w:lang w:eastAsia="en-US" w:bidi="ar-SA"/>
          </w:rPr>
          <w:fldChar w:fldCharType="separate"/>
        </w:r>
        <w:r w:rsidR="0044208F">
          <w:rPr>
            <w:rFonts w:eastAsiaTheme="minorHAnsi"/>
            <w:webHidden/>
            <w:sz w:val="20"/>
            <w:szCs w:val="20"/>
            <w:lang w:eastAsia="en-US" w:bidi="ar-SA"/>
          </w:rPr>
          <w:t>62</w:t>
        </w:r>
        <w:r w:rsidRPr="00D74CB6">
          <w:rPr>
            <w:rFonts w:eastAsiaTheme="minorHAnsi"/>
            <w:webHidden/>
            <w:sz w:val="20"/>
            <w:szCs w:val="20"/>
            <w:lang w:eastAsia="en-US" w:bidi="ar-SA"/>
          </w:rPr>
          <w:fldChar w:fldCharType="end"/>
        </w:r>
      </w:hyperlink>
    </w:p>
    <w:p w14:paraId="4211905F" w14:textId="374EFB47" w:rsidR="008B2C8B" w:rsidRPr="001D0130" w:rsidRDefault="001704FA" w:rsidP="001D0130">
      <w:pPr>
        <w:pStyle w:val="Sumrio2"/>
        <w:rPr>
          <w:b/>
        </w:rPr>
      </w:pPr>
      <w:r w:rsidRPr="00D74CB6">
        <w:rPr>
          <w:rFonts w:eastAsiaTheme="minorHAnsi"/>
          <w:noProof w:val="0"/>
          <w:sz w:val="20"/>
          <w:szCs w:val="20"/>
          <w:lang w:eastAsia="en-US" w:bidi="ar-SA"/>
        </w:rPr>
        <w:fldChar w:fldCharType="end"/>
      </w:r>
      <w:bookmarkStart w:id="88" w:name="_Toc150535247"/>
      <w:bookmarkStart w:id="89" w:name="_Toc150857885"/>
      <w:bookmarkStart w:id="90" w:name="_Hlk156467743"/>
      <w:bookmarkStart w:id="91" w:name="_Hlk156894173"/>
      <w:bookmarkEnd w:id="6"/>
      <w:bookmarkEnd w:id="7"/>
      <w:r w:rsidR="001F2FBA" w:rsidRPr="00D74CB6">
        <w:rPr>
          <w:rFonts w:eastAsiaTheme="minorHAnsi"/>
          <w:sz w:val="20"/>
          <w:szCs w:val="20"/>
          <w:lang w:eastAsia="en-US" w:bidi="ar-SA"/>
        </w:rPr>
        <w:br w:type="page"/>
      </w:r>
      <w:bookmarkStart w:id="92" w:name="_Toc221897096"/>
      <w:r w:rsidR="00E37C9A" w:rsidRPr="001D0130">
        <w:rPr>
          <w:b/>
        </w:rPr>
        <w:lastRenderedPageBreak/>
        <w:t>B</w:t>
      </w:r>
      <w:r w:rsidR="008B2C8B" w:rsidRPr="001D0130">
        <w:rPr>
          <w:b/>
        </w:rPr>
        <w:t>ALANÇO PATRIMONIAL</w:t>
      </w:r>
      <w:bookmarkEnd w:id="88"/>
      <w:bookmarkEnd w:id="89"/>
      <w:bookmarkEnd w:id="92"/>
    </w:p>
    <w:p w14:paraId="36DC7171" w14:textId="0F4D19E0" w:rsidR="008B2C8B" w:rsidRPr="00BE7D48" w:rsidRDefault="008B2C8B" w:rsidP="00E37C9A">
      <w:pPr>
        <w:spacing w:before="0" w:beforeAutospacing="0" w:after="0" w:afterAutospacing="0" w:line="276" w:lineRule="auto"/>
        <w:ind w:firstLine="0"/>
        <w:jc w:val="center"/>
        <w:rPr>
          <w:rFonts w:ascii="TipoBrasil Rounded 400" w:eastAsia="Times New Roman" w:hAnsi="TipoBrasil Rounded 400" w:cs="Times New Roman"/>
          <w:b/>
          <w:bCs/>
          <w:kern w:val="0"/>
          <w:sz w:val="22"/>
          <w:lang w:eastAsia="zh-CN" w:bidi="pt-BR"/>
          <w14:ligatures w14:val="none"/>
        </w:rPr>
      </w:pPr>
      <w:r w:rsidRPr="00BE7D48">
        <w:rPr>
          <w:rFonts w:ascii="TipoBrasil Rounded 400" w:eastAsia="Times New Roman" w:hAnsi="TipoBrasil Rounded 400" w:cs="Times New Roman"/>
          <w:b/>
          <w:bCs/>
          <w:kern w:val="0"/>
          <w:sz w:val="22"/>
          <w:lang w:eastAsia="zh-CN" w:bidi="pt-BR"/>
          <w14:ligatures w14:val="none"/>
        </w:rPr>
        <w:t>3</w:t>
      </w:r>
      <w:r w:rsidR="00A96988" w:rsidRPr="00BE7D48">
        <w:rPr>
          <w:rFonts w:ascii="TipoBrasil Rounded 400" w:eastAsia="Times New Roman" w:hAnsi="TipoBrasil Rounded 400" w:cs="Times New Roman"/>
          <w:b/>
          <w:bCs/>
          <w:kern w:val="0"/>
          <w:sz w:val="22"/>
          <w:lang w:eastAsia="zh-CN" w:bidi="pt-BR"/>
          <w14:ligatures w14:val="none"/>
        </w:rPr>
        <w:t>1</w:t>
      </w:r>
      <w:r w:rsidRPr="00BE7D48">
        <w:rPr>
          <w:rFonts w:ascii="TipoBrasil Rounded 400" w:eastAsia="Times New Roman" w:hAnsi="TipoBrasil Rounded 400" w:cs="Times New Roman"/>
          <w:b/>
          <w:bCs/>
          <w:kern w:val="0"/>
          <w:sz w:val="22"/>
          <w:lang w:eastAsia="zh-CN" w:bidi="pt-BR"/>
          <w14:ligatures w14:val="none"/>
        </w:rPr>
        <w:t xml:space="preserve"> de </w:t>
      </w:r>
      <w:r w:rsidR="00A96988" w:rsidRPr="00BE7D48">
        <w:rPr>
          <w:rFonts w:ascii="TipoBrasil Rounded 400" w:eastAsia="Times New Roman" w:hAnsi="TipoBrasil Rounded 400" w:cs="Times New Roman"/>
          <w:b/>
          <w:bCs/>
          <w:kern w:val="0"/>
          <w:sz w:val="22"/>
          <w:lang w:eastAsia="zh-CN" w:bidi="pt-BR"/>
          <w14:ligatures w14:val="none"/>
        </w:rPr>
        <w:t>dez</w:t>
      </w:r>
      <w:r w:rsidR="005247AE" w:rsidRPr="00BE7D48">
        <w:rPr>
          <w:rFonts w:ascii="TipoBrasil Rounded 400" w:eastAsia="Times New Roman" w:hAnsi="TipoBrasil Rounded 400" w:cs="Times New Roman"/>
          <w:b/>
          <w:bCs/>
          <w:kern w:val="0"/>
          <w:sz w:val="22"/>
          <w:lang w:eastAsia="zh-CN" w:bidi="pt-BR"/>
          <w14:ligatures w14:val="none"/>
        </w:rPr>
        <w:t>embro</w:t>
      </w:r>
      <w:r w:rsidRPr="00BE7D48">
        <w:rPr>
          <w:rFonts w:ascii="TipoBrasil Rounded 400" w:eastAsia="Times New Roman" w:hAnsi="TipoBrasil Rounded 400" w:cs="Times New Roman"/>
          <w:b/>
          <w:bCs/>
          <w:kern w:val="0"/>
          <w:sz w:val="22"/>
          <w:lang w:eastAsia="zh-CN" w:bidi="pt-BR"/>
          <w14:ligatures w14:val="none"/>
        </w:rPr>
        <w:t xml:space="preserve"> de 2025</w:t>
      </w:r>
    </w:p>
    <w:p w14:paraId="004C935C" w14:textId="77777777" w:rsidR="008B2C8B" w:rsidRPr="00BE7D48" w:rsidRDefault="008B2C8B" w:rsidP="00E05D33">
      <w:pPr>
        <w:spacing w:before="0" w:beforeAutospacing="0" w:after="0" w:afterAutospacing="0" w:line="276" w:lineRule="auto"/>
        <w:ind w:right="141" w:firstLine="0"/>
        <w:jc w:val="right"/>
        <w:rPr>
          <w:rFonts w:eastAsia="Times New Roman" w:cs="Century Gothic"/>
          <w:kern w:val="0"/>
          <w:sz w:val="14"/>
          <w:szCs w:val="20"/>
          <w:lang w:eastAsia="zh-CN" w:bidi="pt-BR"/>
          <w14:ligatures w14:val="none"/>
        </w:rPr>
      </w:pPr>
      <w:r w:rsidRPr="00BE7D48">
        <w:rPr>
          <w:rFonts w:eastAsia="Times New Roman" w:cs="Century Gothic"/>
          <w:kern w:val="0"/>
          <w:sz w:val="14"/>
          <w:szCs w:val="20"/>
          <w:lang w:eastAsia="zh-CN" w:bidi="pt-BR"/>
          <w14:ligatures w14:val="none"/>
        </w:rPr>
        <w:t>R$ 1,00</w:t>
      </w:r>
    </w:p>
    <w:tbl>
      <w:tblPr>
        <w:tblW w:w="5159" w:type="pct"/>
        <w:jc w:val="center"/>
        <w:tblBorders>
          <w:top w:val="single" w:sz="4" w:space="0" w:color="auto"/>
          <w:left w:val="single" w:sz="4" w:space="0" w:color="auto"/>
          <w:bottom w:val="single" w:sz="4" w:space="0" w:color="auto"/>
          <w:right w:val="single" w:sz="4" w:space="0" w:color="auto"/>
          <w:insideV w:val="single" w:sz="4" w:space="0" w:color="auto"/>
        </w:tblBorders>
        <w:tblCellMar>
          <w:right w:w="57" w:type="dxa"/>
        </w:tblCellMar>
        <w:tblLook w:val="04A0" w:firstRow="1" w:lastRow="0" w:firstColumn="1" w:lastColumn="0" w:noHBand="0" w:noVBand="1"/>
      </w:tblPr>
      <w:tblGrid>
        <w:gridCol w:w="5240"/>
        <w:gridCol w:w="1277"/>
        <w:gridCol w:w="1417"/>
        <w:gridCol w:w="1416"/>
      </w:tblGrid>
      <w:tr w:rsidR="00BE7D48" w:rsidRPr="00BE7D48" w14:paraId="296A6D1E" w14:textId="78FD7CAF" w:rsidTr="0059528F">
        <w:trPr>
          <w:trHeight w:val="340"/>
          <w:jc w:val="center"/>
        </w:trPr>
        <w:tc>
          <w:tcPr>
            <w:tcW w:w="2802" w:type="pct"/>
            <w:tcBorders>
              <w:top w:val="single" w:sz="4" w:space="0" w:color="auto"/>
              <w:bottom w:val="single" w:sz="4" w:space="0" w:color="auto"/>
            </w:tcBorders>
            <w:shd w:val="clear" w:color="auto" w:fill="D2F0FA"/>
            <w:vAlign w:val="center"/>
          </w:tcPr>
          <w:p w14:paraId="14BDE95F" w14:textId="77777777" w:rsidR="006B34C0" w:rsidRPr="00BE7D48" w:rsidRDefault="006B34C0" w:rsidP="006B34C0">
            <w:pPr>
              <w:spacing w:before="0" w:beforeAutospacing="0" w:after="0" w:afterAutospacing="0" w:line="276" w:lineRule="auto"/>
              <w:ind w:firstLine="0"/>
              <w:jc w:val="left"/>
              <w:rPr>
                <w:rFonts w:eastAsia="Times New Roman" w:cs="Times New Roman"/>
                <w:kern w:val="0"/>
                <w:sz w:val="16"/>
                <w:szCs w:val="16"/>
                <w14:ligatures w14:val="none"/>
              </w:rPr>
            </w:pPr>
          </w:p>
        </w:tc>
        <w:tc>
          <w:tcPr>
            <w:tcW w:w="683" w:type="pct"/>
            <w:tcBorders>
              <w:top w:val="single" w:sz="4" w:space="0" w:color="auto"/>
              <w:bottom w:val="single" w:sz="4" w:space="0" w:color="auto"/>
            </w:tcBorders>
            <w:shd w:val="clear" w:color="auto" w:fill="D2F0FA"/>
            <w:vAlign w:val="center"/>
          </w:tcPr>
          <w:p w14:paraId="54AE96C9" w14:textId="6C26B791" w:rsidR="006B34C0" w:rsidRPr="00BE7D48" w:rsidRDefault="006B34C0" w:rsidP="006B34C0">
            <w:pPr>
              <w:spacing w:before="0" w:beforeAutospacing="0" w:after="0" w:afterAutospacing="0" w:line="276" w:lineRule="auto"/>
              <w:ind w:firstLine="0"/>
              <w:jc w:val="center"/>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2025</w:t>
            </w:r>
          </w:p>
        </w:tc>
        <w:tc>
          <w:tcPr>
            <w:tcW w:w="758" w:type="pct"/>
            <w:tcBorders>
              <w:top w:val="single" w:sz="4" w:space="0" w:color="auto"/>
              <w:bottom w:val="single" w:sz="4" w:space="0" w:color="auto"/>
            </w:tcBorders>
            <w:shd w:val="clear" w:color="auto" w:fill="D2EFF9"/>
            <w:tcMar>
              <w:right w:w="85" w:type="dxa"/>
            </w:tcMar>
            <w:vAlign w:val="center"/>
          </w:tcPr>
          <w:p w14:paraId="4CC31072" w14:textId="79E41062" w:rsidR="006B34C0" w:rsidRPr="00BE7D48" w:rsidRDefault="006B34C0" w:rsidP="006B34C0">
            <w:pPr>
              <w:pStyle w:val="TableParagraph"/>
              <w:spacing w:before="1"/>
              <w:ind w:left="211" w:right="162"/>
              <w:jc w:val="center"/>
              <w:rPr>
                <w:rFonts w:ascii="TipoBrasil Rounded 400" w:hAnsi="TipoBrasil Rounded 400"/>
                <w:sz w:val="16"/>
              </w:rPr>
            </w:pPr>
            <w:r w:rsidRPr="00BE7D48">
              <w:rPr>
                <w:rFonts w:ascii="TipoBrasil Rounded 400" w:hAnsi="TipoBrasil Rounded 400"/>
                <w:sz w:val="16"/>
              </w:rPr>
              <w:t>2024</w:t>
            </w:r>
          </w:p>
          <w:p w14:paraId="48DB8AD8" w14:textId="725AC9E4" w:rsidR="006B34C0" w:rsidRPr="00BE7D48" w:rsidRDefault="006B34C0" w:rsidP="006B34C0">
            <w:pPr>
              <w:spacing w:before="0" w:beforeAutospacing="0" w:after="0" w:afterAutospacing="0"/>
              <w:ind w:firstLine="0"/>
              <w:jc w:val="center"/>
              <w:rPr>
                <w:rFonts w:ascii="TipoBrasil Rounded 400" w:eastAsia="Times New Roman" w:hAnsi="TipoBrasil Rounded 400" w:cs="Times New Roman"/>
                <w:kern w:val="0"/>
                <w:sz w:val="16"/>
                <w:szCs w:val="16"/>
                <w14:ligatures w14:val="none"/>
              </w:rPr>
            </w:pPr>
            <w:r w:rsidRPr="00BE7D48">
              <w:rPr>
                <w:rFonts w:ascii="TipoBrasil Rounded 400" w:hAnsi="TipoBrasil Rounded 400"/>
                <w:sz w:val="16"/>
              </w:rPr>
              <w:t>(Reapresentado)</w:t>
            </w:r>
          </w:p>
        </w:tc>
        <w:tc>
          <w:tcPr>
            <w:tcW w:w="757" w:type="pct"/>
            <w:tcBorders>
              <w:top w:val="single" w:sz="4" w:space="0" w:color="auto"/>
              <w:bottom w:val="single" w:sz="4" w:space="0" w:color="auto"/>
            </w:tcBorders>
            <w:shd w:val="clear" w:color="auto" w:fill="D2F0FA"/>
            <w:vAlign w:val="center"/>
          </w:tcPr>
          <w:p w14:paraId="634D99F3" w14:textId="4E50CE66" w:rsidR="006B34C0" w:rsidRPr="00BE7D48" w:rsidRDefault="006B34C0" w:rsidP="006B34C0">
            <w:pPr>
              <w:pStyle w:val="TableParagraph"/>
              <w:spacing w:before="1"/>
              <w:ind w:left="172" w:right="150"/>
              <w:jc w:val="center"/>
              <w:rPr>
                <w:rFonts w:ascii="TipoBrasil Rounded 400" w:hAnsi="TipoBrasil Rounded 400"/>
                <w:sz w:val="16"/>
              </w:rPr>
            </w:pPr>
            <w:r w:rsidRPr="00BE7D48">
              <w:rPr>
                <w:rFonts w:ascii="TipoBrasil Rounded 400" w:hAnsi="TipoBrasil Rounded 400"/>
                <w:sz w:val="16"/>
              </w:rPr>
              <w:t>2024</w:t>
            </w:r>
          </w:p>
          <w:p w14:paraId="4FBC45C0" w14:textId="3317EC73" w:rsidR="006B34C0" w:rsidRPr="00BE7D48" w:rsidRDefault="006B34C0" w:rsidP="006B34C0">
            <w:pPr>
              <w:spacing w:before="0" w:beforeAutospacing="0" w:after="0" w:afterAutospacing="0"/>
              <w:ind w:firstLine="0"/>
              <w:jc w:val="center"/>
              <w:rPr>
                <w:rFonts w:ascii="TipoBrasil Rounded 400" w:eastAsia="Times New Roman" w:hAnsi="TipoBrasil Rounded 400" w:cs="Times New Roman"/>
                <w:kern w:val="0"/>
                <w:sz w:val="16"/>
                <w:szCs w:val="16"/>
                <w14:ligatures w14:val="none"/>
              </w:rPr>
            </w:pPr>
            <w:r w:rsidRPr="00BE7D48">
              <w:rPr>
                <w:rFonts w:ascii="TipoBrasil Rounded 400" w:hAnsi="TipoBrasil Rounded 400"/>
                <w:sz w:val="16"/>
              </w:rPr>
              <w:t>(Publicado)</w:t>
            </w:r>
          </w:p>
        </w:tc>
      </w:tr>
      <w:tr w:rsidR="00BE7D48" w:rsidRPr="00BE7D48" w14:paraId="1390FBD1" w14:textId="6ED80A04" w:rsidTr="0059528F">
        <w:trPr>
          <w:jc w:val="center"/>
        </w:trPr>
        <w:tc>
          <w:tcPr>
            <w:tcW w:w="2802" w:type="pct"/>
            <w:tcBorders>
              <w:top w:val="single" w:sz="4" w:space="0" w:color="auto"/>
              <w:bottom w:val="nil"/>
            </w:tcBorders>
            <w:shd w:val="clear" w:color="auto" w:fill="D2F0FA"/>
            <w:vAlign w:val="center"/>
          </w:tcPr>
          <w:p w14:paraId="72E8D9E8" w14:textId="77777777" w:rsidR="006B34C0" w:rsidRPr="00BE7D48" w:rsidRDefault="006B34C0" w:rsidP="006B34C0">
            <w:pPr>
              <w:spacing w:before="0" w:beforeAutospacing="0" w:after="0" w:afterAutospacing="0" w:line="276" w:lineRule="auto"/>
              <w:ind w:firstLine="0"/>
              <w:jc w:val="left"/>
              <w:rPr>
                <w:rFonts w:eastAsia="Times New Roman" w:cs="Times New Roman"/>
                <w:kern w:val="0"/>
                <w:sz w:val="6"/>
                <w:szCs w:val="6"/>
                <w14:ligatures w14:val="none"/>
              </w:rPr>
            </w:pPr>
          </w:p>
        </w:tc>
        <w:tc>
          <w:tcPr>
            <w:tcW w:w="683" w:type="pct"/>
            <w:tcBorders>
              <w:top w:val="single" w:sz="4" w:space="0" w:color="auto"/>
              <w:bottom w:val="nil"/>
            </w:tcBorders>
            <w:shd w:val="clear" w:color="auto" w:fill="D2F0FA"/>
            <w:tcMar>
              <w:left w:w="57" w:type="dxa"/>
              <w:right w:w="113" w:type="dxa"/>
            </w:tcMar>
          </w:tcPr>
          <w:p w14:paraId="69FC9A75"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6"/>
                <w:szCs w:val="6"/>
                <w14:ligatures w14:val="none"/>
              </w:rPr>
            </w:pPr>
          </w:p>
        </w:tc>
        <w:tc>
          <w:tcPr>
            <w:tcW w:w="758" w:type="pct"/>
            <w:tcBorders>
              <w:top w:val="single" w:sz="4" w:space="0" w:color="auto"/>
              <w:bottom w:val="nil"/>
            </w:tcBorders>
            <w:shd w:val="clear" w:color="auto" w:fill="D2F0FA"/>
            <w:tcMar>
              <w:left w:w="57" w:type="dxa"/>
              <w:right w:w="113" w:type="dxa"/>
            </w:tcMar>
          </w:tcPr>
          <w:p w14:paraId="1ABE5A0A"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6"/>
                <w:szCs w:val="6"/>
                <w14:ligatures w14:val="none"/>
              </w:rPr>
            </w:pPr>
          </w:p>
        </w:tc>
        <w:tc>
          <w:tcPr>
            <w:tcW w:w="757" w:type="pct"/>
            <w:tcBorders>
              <w:top w:val="single" w:sz="4" w:space="0" w:color="auto"/>
            </w:tcBorders>
            <w:shd w:val="clear" w:color="auto" w:fill="D2F0FA"/>
          </w:tcPr>
          <w:p w14:paraId="3AE76ACE"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6"/>
                <w:szCs w:val="6"/>
                <w14:ligatures w14:val="none"/>
              </w:rPr>
            </w:pPr>
          </w:p>
        </w:tc>
      </w:tr>
      <w:tr w:rsidR="00BE7D48" w:rsidRPr="00BE7D48" w14:paraId="0FAC875E" w14:textId="6D9B32B5" w:rsidTr="00FC2AB8">
        <w:trPr>
          <w:jc w:val="center"/>
        </w:trPr>
        <w:tc>
          <w:tcPr>
            <w:tcW w:w="2802" w:type="pct"/>
            <w:tcBorders>
              <w:top w:val="nil"/>
              <w:bottom w:val="nil"/>
            </w:tcBorders>
            <w:shd w:val="clear" w:color="auto" w:fill="D2F0FA"/>
            <w:vAlign w:val="center"/>
          </w:tcPr>
          <w:p w14:paraId="3C192DA9" w14:textId="7777777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b/>
                <w:kern w:val="0"/>
                <w:sz w:val="16"/>
                <w:szCs w:val="16"/>
                <w14:ligatures w14:val="none"/>
              </w:rPr>
            </w:pPr>
            <w:r w:rsidRPr="00BE7D48">
              <w:rPr>
                <w:rFonts w:ascii="TipoBrasil Rounded 400" w:eastAsia="Times New Roman" w:hAnsi="TipoBrasil Rounded 400" w:cs="Times New Roman"/>
                <w:b/>
                <w:kern w:val="0"/>
                <w:sz w:val="16"/>
                <w:szCs w:val="16"/>
                <w14:ligatures w14:val="none"/>
              </w:rPr>
              <w:t xml:space="preserve">  ATIVO</w:t>
            </w:r>
          </w:p>
        </w:tc>
        <w:tc>
          <w:tcPr>
            <w:tcW w:w="683" w:type="pct"/>
            <w:tcBorders>
              <w:top w:val="nil"/>
              <w:bottom w:val="nil"/>
            </w:tcBorders>
            <w:shd w:val="clear" w:color="000000" w:fill="D2F0FA"/>
            <w:tcMar>
              <w:left w:w="57" w:type="dxa"/>
              <w:right w:w="113" w:type="dxa"/>
            </w:tcMar>
          </w:tcPr>
          <w:p w14:paraId="2CF970BB" w14:textId="0BF44E1B" w:rsidR="006B34C0" w:rsidRPr="00BE7D48" w:rsidRDefault="00F2466F" w:rsidP="006B34C0">
            <w:pPr>
              <w:autoSpaceDE w:val="0"/>
              <w:autoSpaceDN w:val="0"/>
              <w:adjustRightInd w:val="0"/>
              <w:spacing w:before="0" w:beforeAutospacing="0" w:after="0" w:afterAutospacing="0" w:line="276" w:lineRule="auto"/>
              <w:ind w:right="4" w:firstLine="0"/>
              <w:jc w:val="right"/>
              <w:rPr>
                <w:rFonts w:ascii="TipoBrasil Rounded 400" w:eastAsia="Times New Roman" w:hAnsi="TipoBrasil Rounded 400" w:cs="Century Gothic"/>
                <w:b/>
                <w:bCs/>
                <w:kern w:val="0"/>
                <w:sz w:val="16"/>
                <w:szCs w:val="16"/>
                <w:u w:val="single"/>
                <w:lang w:eastAsia="zh-CN" w:bidi="pt-BR"/>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694.815.976,60</w:t>
            </w:r>
          </w:p>
        </w:tc>
        <w:tc>
          <w:tcPr>
            <w:tcW w:w="758" w:type="pct"/>
            <w:tcBorders>
              <w:top w:val="nil"/>
              <w:bottom w:val="nil"/>
            </w:tcBorders>
            <w:shd w:val="clear" w:color="000000" w:fill="D2F0FA"/>
            <w:tcMar>
              <w:left w:w="57" w:type="dxa"/>
              <w:right w:w="113" w:type="dxa"/>
            </w:tcMar>
          </w:tcPr>
          <w:p w14:paraId="78668295" w14:textId="0E227EBF" w:rsidR="006B34C0" w:rsidRPr="00BE7D48" w:rsidRDefault="00B1389D" w:rsidP="006B34C0">
            <w:pPr>
              <w:spacing w:before="0" w:beforeAutospacing="0" w:after="0" w:afterAutospacing="0" w:line="276" w:lineRule="auto"/>
              <w:ind w:firstLine="0"/>
              <w:jc w:val="right"/>
              <w:rPr>
                <w:rFonts w:ascii="TipoBrasil Rounded 400" w:eastAsia="Times New Roman" w:hAnsi="TipoBrasil Rounded 400" w:cs="Times New Roman"/>
                <w:b/>
                <w:bCs/>
                <w:kern w:val="0"/>
                <w:sz w:val="16"/>
                <w:szCs w:val="16"/>
                <w:u w:val="single"/>
                <w:lang w:eastAsia="zh-CN"/>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666.100.219,18</w:t>
            </w:r>
          </w:p>
        </w:tc>
        <w:tc>
          <w:tcPr>
            <w:tcW w:w="757" w:type="pct"/>
            <w:shd w:val="clear" w:color="auto" w:fill="D2F0FA"/>
            <w:tcMar>
              <w:right w:w="113" w:type="dxa"/>
            </w:tcMar>
          </w:tcPr>
          <w:p w14:paraId="25839993" w14:textId="4A42AAA8"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b/>
                <w:bCs/>
                <w:kern w:val="0"/>
                <w:sz w:val="16"/>
                <w:szCs w:val="16"/>
                <w:u w:val="single"/>
                <w:lang w:eastAsia="zh-CN" w:bidi="pt-BR"/>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673.038.670,48</w:t>
            </w:r>
          </w:p>
        </w:tc>
      </w:tr>
      <w:tr w:rsidR="00BE7D48" w:rsidRPr="00BE7D48" w14:paraId="64C3182E" w14:textId="5DF50FD2" w:rsidTr="00FC2AB8">
        <w:trPr>
          <w:jc w:val="center"/>
        </w:trPr>
        <w:tc>
          <w:tcPr>
            <w:tcW w:w="2802" w:type="pct"/>
            <w:tcBorders>
              <w:top w:val="nil"/>
              <w:bottom w:val="nil"/>
            </w:tcBorders>
            <w:shd w:val="clear" w:color="auto" w:fill="D2F0FA"/>
            <w:vAlign w:val="center"/>
          </w:tcPr>
          <w:p w14:paraId="68D1D0BA" w14:textId="7777777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b/>
                <w:kern w:val="0"/>
                <w:sz w:val="16"/>
                <w:szCs w:val="16"/>
                <w14:ligatures w14:val="none"/>
              </w:rPr>
            </w:pPr>
            <w:r w:rsidRPr="00BE7D48">
              <w:rPr>
                <w:rFonts w:ascii="TipoBrasil Rounded 400" w:eastAsia="Times New Roman" w:hAnsi="TipoBrasil Rounded 400" w:cs="Times New Roman"/>
                <w:b/>
                <w:kern w:val="0"/>
                <w:sz w:val="16"/>
                <w:szCs w:val="16"/>
                <w14:ligatures w14:val="none"/>
              </w:rPr>
              <w:t xml:space="preserve">    ATIVO CIRCULANTE</w:t>
            </w:r>
          </w:p>
        </w:tc>
        <w:tc>
          <w:tcPr>
            <w:tcW w:w="683" w:type="pct"/>
            <w:tcBorders>
              <w:top w:val="nil"/>
              <w:bottom w:val="nil"/>
            </w:tcBorders>
            <w:shd w:val="clear" w:color="000000" w:fill="D2F0FA"/>
            <w:tcMar>
              <w:left w:w="57" w:type="dxa"/>
              <w:right w:w="113" w:type="dxa"/>
            </w:tcMar>
          </w:tcPr>
          <w:p w14:paraId="54415685" w14:textId="16881820" w:rsidR="006B34C0" w:rsidRPr="00BE7D48" w:rsidRDefault="00F2466F"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b/>
                <w:bCs/>
                <w:kern w:val="0"/>
                <w:sz w:val="16"/>
                <w:szCs w:val="16"/>
                <w:u w:val="single"/>
                <w:lang w:eastAsia="zh-CN" w:bidi="pt-BR"/>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411.422.728,16</w:t>
            </w:r>
          </w:p>
        </w:tc>
        <w:tc>
          <w:tcPr>
            <w:tcW w:w="758" w:type="pct"/>
            <w:tcBorders>
              <w:top w:val="nil"/>
              <w:bottom w:val="nil"/>
            </w:tcBorders>
            <w:shd w:val="clear" w:color="000000" w:fill="D2F0FA"/>
            <w:tcMar>
              <w:left w:w="57" w:type="dxa"/>
              <w:right w:w="113" w:type="dxa"/>
            </w:tcMar>
          </w:tcPr>
          <w:p w14:paraId="69A11C2F"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b/>
                <w:bCs/>
                <w:kern w:val="0"/>
                <w:sz w:val="16"/>
                <w:szCs w:val="16"/>
                <w:u w:val="single"/>
                <w:lang w:eastAsia="zh-CN"/>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378.203.834,55</w:t>
            </w:r>
          </w:p>
        </w:tc>
        <w:tc>
          <w:tcPr>
            <w:tcW w:w="757" w:type="pct"/>
            <w:shd w:val="clear" w:color="auto" w:fill="D2F0FA"/>
            <w:tcMar>
              <w:right w:w="113" w:type="dxa"/>
            </w:tcMar>
          </w:tcPr>
          <w:p w14:paraId="649B9AC9" w14:textId="7A99C7E5"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b/>
                <w:bCs/>
                <w:kern w:val="0"/>
                <w:sz w:val="16"/>
                <w:szCs w:val="16"/>
                <w:u w:val="single"/>
                <w:lang w:eastAsia="zh-CN" w:bidi="pt-BR"/>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378.203.834,55</w:t>
            </w:r>
          </w:p>
        </w:tc>
      </w:tr>
      <w:tr w:rsidR="00BE7D48" w:rsidRPr="00BE7D48" w14:paraId="6494DE9A" w14:textId="70325BE6" w:rsidTr="00FC2AB8">
        <w:trPr>
          <w:jc w:val="center"/>
        </w:trPr>
        <w:tc>
          <w:tcPr>
            <w:tcW w:w="2802" w:type="pct"/>
            <w:tcBorders>
              <w:top w:val="nil"/>
              <w:bottom w:val="nil"/>
            </w:tcBorders>
            <w:shd w:val="clear" w:color="auto" w:fill="D2F0FA"/>
            <w:vAlign w:val="center"/>
          </w:tcPr>
          <w:p w14:paraId="2B838623" w14:textId="1EE6C66A"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Caixa e Equivalente de Caixa (</w:t>
            </w:r>
            <w:r w:rsidR="009D0382">
              <w:rPr>
                <w:rFonts w:ascii="TipoBrasil Rounded 400" w:eastAsia="Times New Roman" w:hAnsi="TipoBrasil Rounded 400" w:cs="Times New Roman"/>
                <w:kern w:val="0"/>
                <w:sz w:val="16"/>
                <w:szCs w:val="16"/>
                <w14:ligatures w14:val="none"/>
              </w:rPr>
              <w:t>5</w:t>
            </w:r>
            <w:r w:rsidRPr="00BE7D48">
              <w:rPr>
                <w:rFonts w:ascii="TipoBrasil Rounded 400" w:eastAsia="Times New Roman" w:hAnsi="TipoBrasil Rounded 400" w:cs="Times New Roman"/>
                <w:kern w:val="0"/>
                <w:sz w:val="16"/>
                <w:szCs w:val="16"/>
                <w14:ligatures w14:val="none"/>
              </w:rPr>
              <w:t>.1)</w:t>
            </w:r>
          </w:p>
        </w:tc>
        <w:tc>
          <w:tcPr>
            <w:tcW w:w="683" w:type="pct"/>
            <w:tcBorders>
              <w:top w:val="nil"/>
              <w:bottom w:val="nil"/>
            </w:tcBorders>
            <w:shd w:val="clear" w:color="000000" w:fill="D2F0FA"/>
            <w:tcMar>
              <w:left w:w="57" w:type="dxa"/>
              <w:right w:w="113" w:type="dxa"/>
            </w:tcMar>
          </w:tcPr>
          <w:p w14:paraId="6FBDB5FE" w14:textId="751F0354" w:rsidR="006B34C0" w:rsidRPr="00BE7D48" w:rsidRDefault="00F2466F"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314.575.958,00</w:t>
            </w:r>
          </w:p>
        </w:tc>
        <w:tc>
          <w:tcPr>
            <w:tcW w:w="758" w:type="pct"/>
            <w:tcBorders>
              <w:top w:val="nil"/>
              <w:bottom w:val="nil"/>
            </w:tcBorders>
            <w:shd w:val="clear" w:color="000000" w:fill="D2F0FA"/>
            <w:tcMar>
              <w:left w:w="57" w:type="dxa"/>
              <w:right w:w="113" w:type="dxa"/>
            </w:tcMar>
          </w:tcPr>
          <w:p w14:paraId="5BFBC3D6"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305.132.286,48</w:t>
            </w:r>
          </w:p>
        </w:tc>
        <w:tc>
          <w:tcPr>
            <w:tcW w:w="757" w:type="pct"/>
            <w:shd w:val="clear" w:color="auto" w:fill="D2F0FA"/>
            <w:tcMar>
              <w:right w:w="113" w:type="dxa"/>
            </w:tcMar>
          </w:tcPr>
          <w:p w14:paraId="1FCE07B7" w14:textId="7896865D"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305.132.286,48</w:t>
            </w:r>
          </w:p>
        </w:tc>
      </w:tr>
      <w:tr w:rsidR="00BE7D48" w:rsidRPr="00BE7D48" w14:paraId="5C2BC158" w14:textId="30D051F7" w:rsidTr="00FC2AB8">
        <w:trPr>
          <w:jc w:val="center"/>
        </w:trPr>
        <w:tc>
          <w:tcPr>
            <w:tcW w:w="2802" w:type="pct"/>
            <w:tcBorders>
              <w:top w:val="nil"/>
              <w:bottom w:val="nil"/>
            </w:tcBorders>
            <w:shd w:val="clear" w:color="auto" w:fill="D2F0FA"/>
            <w:vAlign w:val="center"/>
          </w:tcPr>
          <w:p w14:paraId="3E2CAF6F" w14:textId="12A18EBC"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Aplicações Financeiras (</w:t>
            </w:r>
            <w:r w:rsidR="009D0382">
              <w:rPr>
                <w:rFonts w:ascii="TipoBrasil Rounded 400" w:eastAsia="Times New Roman" w:hAnsi="TipoBrasil Rounded 400" w:cs="Times New Roman"/>
                <w:kern w:val="0"/>
                <w:sz w:val="16"/>
                <w:szCs w:val="16"/>
                <w14:ligatures w14:val="none"/>
              </w:rPr>
              <w:t>5</w:t>
            </w:r>
            <w:r w:rsidRPr="00BE7D48">
              <w:rPr>
                <w:rFonts w:ascii="TipoBrasil Rounded 400" w:eastAsia="Times New Roman" w:hAnsi="TipoBrasil Rounded 400" w:cs="Times New Roman"/>
                <w:kern w:val="0"/>
                <w:sz w:val="16"/>
                <w:szCs w:val="16"/>
                <w14:ligatures w14:val="none"/>
              </w:rPr>
              <w:t>.2)</w:t>
            </w:r>
          </w:p>
        </w:tc>
        <w:tc>
          <w:tcPr>
            <w:tcW w:w="683" w:type="pct"/>
            <w:tcBorders>
              <w:top w:val="nil"/>
              <w:bottom w:val="nil"/>
            </w:tcBorders>
            <w:shd w:val="clear" w:color="000000" w:fill="D2F0FA"/>
            <w:tcMar>
              <w:left w:w="57" w:type="dxa"/>
              <w:right w:w="113" w:type="dxa"/>
            </w:tcMar>
          </w:tcPr>
          <w:p w14:paraId="535307F8" w14:textId="543DD057" w:rsidR="006B34C0" w:rsidRPr="00BE7D48" w:rsidRDefault="00F2466F"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279.995.287,94</w:t>
            </w:r>
          </w:p>
        </w:tc>
        <w:tc>
          <w:tcPr>
            <w:tcW w:w="758" w:type="pct"/>
            <w:tcBorders>
              <w:top w:val="nil"/>
              <w:bottom w:val="nil"/>
            </w:tcBorders>
            <w:shd w:val="clear" w:color="000000" w:fill="D2F0FA"/>
            <w:tcMar>
              <w:left w:w="57" w:type="dxa"/>
              <w:right w:w="113" w:type="dxa"/>
            </w:tcMar>
          </w:tcPr>
          <w:p w14:paraId="33659C59"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270.937.381,37</w:t>
            </w:r>
          </w:p>
        </w:tc>
        <w:tc>
          <w:tcPr>
            <w:tcW w:w="757" w:type="pct"/>
            <w:shd w:val="clear" w:color="auto" w:fill="D2F0FA"/>
            <w:tcMar>
              <w:right w:w="113" w:type="dxa"/>
            </w:tcMar>
          </w:tcPr>
          <w:p w14:paraId="3EB417FB" w14:textId="41AD8676"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270.937.381,37</w:t>
            </w:r>
          </w:p>
        </w:tc>
      </w:tr>
      <w:tr w:rsidR="00BE7D48" w:rsidRPr="00BE7D48" w14:paraId="7C4B9484" w14:textId="712877AF" w:rsidTr="00FC2AB8">
        <w:trPr>
          <w:jc w:val="center"/>
        </w:trPr>
        <w:tc>
          <w:tcPr>
            <w:tcW w:w="2802" w:type="pct"/>
            <w:tcBorders>
              <w:top w:val="nil"/>
              <w:bottom w:val="nil"/>
            </w:tcBorders>
            <w:shd w:val="clear" w:color="auto" w:fill="D2F0FA"/>
            <w:vAlign w:val="center"/>
          </w:tcPr>
          <w:p w14:paraId="15A543F5" w14:textId="65A61DC0"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Recursos Liberados Pelo Tesouro Nacional (</w:t>
            </w:r>
            <w:r w:rsidR="009D0382">
              <w:rPr>
                <w:rFonts w:ascii="TipoBrasil Rounded 400" w:eastAsia="Times New Roman" w:hAnsi="TipoBrasil Rounded 400" w:cs="Times New Roman"/>
                <w:kern w:val="0"/>
                <w:sz w:val="16"/>
                <w:szCs w:val="16"/>
                <w14:ligatures w14:val="none"/>
              </w:rPr>
              <w:t>5</w:t>
            </w:r>
            <w:r w:rsidRPr="00BE7D48">
              <w:rPr>
                <w:rFonts w:ascii="TipoBrasil Rounded 400" w:eastAsia="Times New Roman" w:hAnsi="TipoBrasil Rounded 400" w:cs="Times New Roman"/>
                <w:kern w:val="0"/>
                <w:sz w:val="16"/>
                <w:szCs w:val="16"/>
                <w14:ligatures w14:val="none"/>
              </w:rPr>
              <w:t>.3)</w:t>
            </w:r>
          </w:p>
        </w:tc>
        <w:tc>
          <w:tcPr>
            <w:tcW w:w="683" w:type="pct"/>
            <w:tcBorders>
              <w:top w:val="nil"/>
              <w:bottom w:val="nil"/>
            </w:tcBorders>
            <w:shd w:val="clear" w:color="000000" w:fill="D2F0FA"/>
            <w:tcMar>
              <w:left w:w="57" w:type="dxa"/>
              <w:right w:w="113" w:type="dxa"/>
            </w:tcMar>
          </w:tcPr>
          <w:p w14:paraId="002CD291" w14:textId="7798BDBD" w:rsidR="006B34C0" w:rsidRPr="00BE7D48" w:rsidRDefault="00F2466F"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34.390.025,81</w:t>
            </w:r>
          </w:p>
        </w:tc>
        <w:tc>
          <w:tcPr>
            <w:tcW w:w="758" w:type="pct"/>
            <w:tcBorders>
              <w:top w:val="nil"/>
              <w:bottom w:val="nil"/>
            </w:tcBorders>
            <w:shd w:val="clear" w:color="000000" w:fill="D2F0FA"/>
            <w:tcMar>
              <w:left w:w="57" w:type="dxa"/>
              <w:right w:w="113" w:type="dxa"/>
            </w:tcMar>
          </w:tcPr>
          <w:p w14:paraId="5296BFDE"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34.194.905,11</w:t>
            </w:r>
          </w:p>
        </w:tc>
        <w:tc>
          <w:tcPr>
            <w:tcW w:w="757" w:type="pct"/>
            <w:shd w:val="clear" w:color="auto" w:fill="D2F0FA"/>
            <w:tcMar>
              <w:right w:w="113" w:type="dxa"/>
            </w:tcMar>
          </w:tcPr>
          <w:p w14:paraId="52BBC9DE" w14:textId="390C2D44"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34.194.905,11</w:t>
            </w:r>
          </w:p>
        </w:tc>
      </w:tr>
      <w:tr w:rsidR="00BE7D48" w:rsidRPr="00BE7D48" w14:paraId="6E2A84AF" w14:textId="49648BF0" w:rsidTr="00FC2AB8">
        <w:trPr>
          <w:jc w:val="center"/>
        </w:trPr>
        <w:tc>
          <w:tcPr>
            <w:tcW w:w="2802" w:type="pct"/>
            <w:tcBorders>
              <w:top w:val="nil"/>
              <w:bottom w:val="nil"/>
            </w:tcBorders>
            <w:shd w:val="clear" w:color="auto" w:fill="D2F0FA"/>
            <w:vAlign w:val="center"/>
          </w:tcPr>
          <w:p w14:paraId="3928474C" w14:textId="40BCCBF8"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Depósitos Restituíveis e Valores Vinculados – Garantias (</w:t>
            </w:r>
            <w:r w:rsidR="009D0382">
              <w:rPr>
                <w:rFonts w:ascii="TipoBrasil Rounded 400" w:eastAsia="Times New Roman" w:hAnsi="TipoBrasil Rounded 400" w:cs="Times New Roman"/>
                <w:kern w:val="0"/>
                <w:sz w:val="16"/>
                <w:szCs w:val="16"/>
                <w14:ligatures w14:val="none"/>
              </w:rPr>
              <w:t>5</w:t>
            </w:r>
            <w:r w:rsidRPr="00BE7D48">
              <w:rPr>
                <w:rFonts w:ascii="TipoBrasil Rounded 400" w:eastAsia="Times New Roman" w:hAnsi="TipoBrasil Rounded 400" w:cs="Times New Roman"/>
                <w:kern w:val="0"/>
                <w:sz w:val="16"/>
                <w:szCs w:val="16"/>
                <w14:ligatures w14:val="none"/>
              </w:rPr>
              <w:t>.4)</w:t>
            </w:r>
          </w:p>
        </w:tc>
        <w:tc>
          <w:tcPr>
            <w:tcW w:w="683" w:type="pct"/>
            <w:tcBorders>
              <w:top w:val="nil"/>
              <w:bottom w:val="nil"/>
            </w:tcBorders>
            <w:shd w:val="clear" w:color="000000" w:fill="D2F0FA"/>
            <w:tcMar>
              <w:left w:w="57" w:type="dxa"/>
              <w:right w:w="113" w:type="dxa"/>
            </w:tcMar>
          </w:tcPr>
          <w:p w14:paraId="59441051" w14:textId="68909A27" w:rsidR="006B34C0" w:rsidRPr="00BE7D48" w:rsidRDefault="00F2466F"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190.644,25</w:t>
            </w:r>
          </w:p>
        </w:tc>
        <w:tc>
          <w:tcPr>
            <w:tcW w:w="758" w:type="pct"/>
            <w:tcBorders>
              <w:top w:val="nil"/>
              <w:bottom w:val="nil"/>
            </w:tcBorders>
            <w:shd w:val="clear" w:color="000000" w:fill="D2F0FA"/>
            <w:tcMar>
              <w:left w:w="57" w:type="dxa"/>
              <w:right w:w="113" w:type="dxa"/>
            </w:tcMar>
          </w:tcPr>
          <w:p w14:paraId="2332C7DF" w14:textId="07CAFA54"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p>
        </w:tc>
        <w:tc>
          <w:tcPr>
            <w:tcW w:w="757" w:type="pct"/>
            <w:shd w:val="clear" w:color="auto" w:fill="D2F0FA"/>
            <w:tcMar>
              <w:right w:w="113" w:type="dxa"/>
            </w:tcMar>
          </w:tcPr>
          <w:p w14:paraId="66E49925" w14:textId="23315FB9"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p>
        </w:tc>
      </w:tr>
      <w:tr w:rsidR="00BE7D48" w:rsidRPr="00BE7D48" w14:paraId="2E070747" w14:textId="4AFE071A" w:rsidTr="00FC2AB8">
        <w:trPr>
          <w:jc w:val="center"/>
        </w:trPr>
        <w:tc>
          <w:tcPr>
            <w:tcW w:w="2802" w:type="pct"/>
            <w:tcBorders>
              <w:top w:val="nil"/>
              <w:bottom w:val="nil"/>
            </w:tcBorders>
            <w:shd w:val="clear" w:color="auto" w:fill="D2F0FA"/>
            <w:vAlign w:val="center"/>
          </w:tcPr>
          <w:p w14:paraId="7A8D979E" w14:textId="7777777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Créditos a Curto Prazo</w:t>
            </w:r>
          </w:p>
        </w:tc>
        <w:tc>
          <w:tcPr>
            <w:tcW w:w="683" w:type="pct"/>
            <w:tcBorders>
              <w:top w:val="nil"/>
              <w:bottom w:val="nil"/>
            </w:tcBorders>
            <w:shd w:val="clear" w:color="000000" w:fill="D2F0FA"/>
            <w:tcMar>
              <w:left w:w="57" w:type="dxa"/>
              <w:right w:w="113" w:type="dxa"/>
            </w:tcMar>
          </w:tcPr>
          <w:p w14:paraId="24FE786B" w14:textId="331F1B0D" w:rsidR="006B34C0" w:rsidRPr="00BE7D48" w:rsidRDefault="00F2466F"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59.</w:t>
            </w:r>
            <w:r w:rsidR="00081642" w:rsidRPr="00BE7D48">
              <w:rPr>
                <w:rFonts w:ascii="TipoBrasil Rounded 400" w:eastAsia="Times New Roman" w:hAnsi="TipoBrasil Rounded 400" w:cs="Century Gothic"/>
                <w:kern w:val="0"/>
                <w:sz w:val="16"/>
                <w:szCs w:val="16"/>
                <w:u w:val="single"/>
                <w:lang w:eastAsia="zh-CN" w:bidi="pt-BR"/>
                <w14:ligatures w14:val="none"/>
              </w:rPr>
              <w:t>708.928,05</w:t>
            </w:r>
          </w:p>
        </w:tc>
        <w:tc>
          <w:tcPr>
            <w:tcW w:w="758" w:type="pct"/>
            <w:tcBorders>
              <w:top w:val="nil"/>
              <w:bottom w:val="nil"/>
            </w:tcBorders>
            <w:shd w:val="clear" w:color="000000" w:fill="D2F0FA"/>
            <w:tcMar>
              <w:left w:w="57" w:type="dxa"/>
              <w:right w:w="113" w:type="dxa"/>
            </w:tcMar>
          </w:tcPr>
          <w:p w14:paraId="515E69A0"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39.022.665,88</w:t>
            </w:r>
          </w:p>
        </w:tc>
        <w:tc>
          <w:tcPr>
            <w:tcW w:w="757" w:type="pct"/>
            <w:shd w:val="clear" w:color="auto" w:fill="D2F0FA"/>
            <w:tcMar>
              <w:right w:w="113" w:type="dxa"/>
            </w:tcMar>
          </w:tcPr>
          <w:p w14:paraId="6312985C" w14:textId="383203C4"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39.022.665,88</w:t>
            </w:r>
          </w:p>
        </w:tc>
      </w:tr>
      <w:tr w:rsidR="00BE7D48" w:rsidRPr="00BE7D48" w14:paraId="3691A0E7" w14:textId="129B7EE4" w:rsidTr="00FC2AB8">
        <w:trPr>
          <w:jc w:val="center"/>
        </w:trPr>
        <w:tc>
          <w:tcPr>
            <w:tcW w:w="2802" w:type="pct"/>
            <w:tcBorders>
              <w:top w:val="nil"/>
              <w:bottom w:val="nil"/>
            </w:tcBorders>
            <w:shd w:val="clear" w:color="auto" w:fill="D2F0FA"/>
            <w:vAlign w:val="center"/>
          </w:tcPr>
          <w:p w14:paraId="5EAEF4B3" w14:textId="15B9C78C"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Clientes – Duplicatas a Receber (0</w:t>
            </w:r>
            <w:r w:rsidR="009D0382">
              <w:rPr>
                <w:rFonts w:ascii="TipoBrasil Rounded 400" w:eastAsia="Times New Roman" w:hAnsi="TipoBrasil Rounded 400" w:cs="Times New Roman"/>
                <w:kern w:val="0"/>
                <w:sz w:val="16"/>
                <w:szCs w:val="16"/>
                <w14:ligatures w14:val="none"/>
              </w:rPr>
              <w:t>6</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113" w:type="dxa"/>
            </w:tcMar>
          </w:tcPr>
          <w:p w14:paraId="78EE62EC" w14:textId="64F8D592" w:rsidR="006B34C0" w:rsidRPr="00BE7D48" w:rsidRDefault="00F2466F"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59.</w:t>
            </w:r>
            <w:r w:rsidR="00081642" w:rsidRPr="00BE7D48">
              <w:rPr>
                <w:rFonts w:ascii="TipoBrasil Rounded 400" w:eastAsia="Times New Roman" w:hAnsi="TipoBrasil Rounded 400" w:cs="Century Gothic"/>
                <w:kern w:val="0"/>
                <w:sz w:val="16"/>
                <w:szCs w:val="16"/>
                <w:lang w:eastAsia="zh-CN" w:bidi="pt-BR"/>
                <w14:ligatures w14:val="none"/>
              </w:rPr>
              <w:t>708.928,05</w:t>
            </w:r>
          </w:p>
        </w:tc>
        <w:tc>
          <w:tcPr>
            <w:tcW w:w="758" w:type="pct"/>
            <w:tcBorders>
              <w:top w:val="nil"/>
              <w:bottom w:val="nil"/>
            </w:tcBorders>
            <w:shd w:val="clear" w:color="000000" w:fill="D2F0FA"/>
            <w:tcMar>
              <w:left w:w="57" w:type="dxa"/>
              <w:right w:w="113" w:type="dxa"/>
            </w:tcMar>
          </w:tcPr>
          <w:p w14:paraId="6C55E726"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39.022.665,88</w:t>
            </w:r>
          </w:p>
        </w:tc>
        <w:tc>
          <w:tcPr>
            <w:tcW w:w="757" w:type="pct"/>
            <w:shd w:val="clear" w:color="auto" w:fill="D2F0FA"/>
            <w:tcMar>
              <w:right w:w="113" w:type="dxa"/>
            </w:tcMar>
          </w:tcPr>
          <w:p w14:paraId="54AD60AA" w14:textId="71C73B96"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39.022.665,88</w:t>
            </w:r>
          </w:p>
        </w:tc>
      </w:tr>
      <w:tr w:rsidR="00BE7D48" w:rsidRPr="00BE7D48" w14:paraId="70995AB8" w14:textId="5D8A8F56" w:rsidTr="00FC2AB8">
        <w:trPr>
          <w:jc w:val="center"/>
        </w:trPr>
        <w:tc>
          <w:tcPr>
            <w:tcW w:w="2802" w:type="pct"/>
            <w:tcBorders>
              <w:top w:val="nil"/>
              <w:bottom w:val="nil"/>
            </w:tcBorders>
            <w:shd w:val="clear" w:color="auto" w:fill="D2F0FA"/>
            <w:vAlign w:val="center"/>
          </w:tcPr>
          <w:p w14:paraId="0BD6A0C0" w14:textId="7777777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Demais Créditos e Valores a Curto Prazo</w:t>
            </w:r>
          </w:p>
        </w:tc>
        <w:tc>
          <w:tcPr>
            <w:tcW w:w="683" w:type="pct"/>
            <w:tcBorders>
              <w:top w:val="nil"/>
              <w:bottom w:val="nil"/>
            </w:tcBorders>
            <w:shd w:val="clear" w:color="000000" w:fill="D2F0FA"/>
            <w:tcMar>
              <w:left w:w="57" w:type="dxa"/>
              <w:right w:w="113" w:type="dxa"/>
            </w:tcMar>
          </w:tcPr>
          <w:p w14:paraId="43E1AFA1" w14:textId="682846BF" w:rsidR="006B34C0" w:rsidRPr="00BE7D48" w:rsidRDefault="00F2466F"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35.</w:t>
            </w:r>
            <w:r w:rsidR="00081642" w:rsidRPr="00BE7D48">
              <w:rPr>
                <w:rFonts w:ascii="TipoBrasil Rounded 400" w:eastAsia="Times New Roman" w:hAnsi="TipoBrasil Rounded 400" w:cs="Century Gothic"/>
                <w:kern w:val="0"/>
                <w:sz w:val="16"/>
                <w:szCs w:val="16"/>
                <w:u w:val="single"/>
                <w:lang w:eastAsia="zh-CN" w:bidi="pt-BR"/>
                <w14:ligatures w14:val="none"/>
              </w:rPr>
              <w:t>801.432,00</w:t>
            </w:r>
          </w:p>
        </w:tc>
        <w:tc>
          <w:tcPr>
            <w:tcW w:w="758" w:type="pct"/>
            <w:tcBorders>
              <w:top w:val="nil"/>
              <w:bottom w:val="nil"/>
            </w:tcBorders>
            <w:shd w:val="clear" w:color="000000" w:fill="D2F0FA"/>
            <w:tcMar>
              <w:left w:w="57" w:type="dxa"/>
              <w:right w:w="113" w:type="dxa"/>
            </w:tcMar>
          </w:tcPr>
          <w:p w14:paraId="441B9113"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32.669.116,44</w:t>
            </w:r>
          </w:p>
        </w:tc>
        <w:tc>
          <w:tcPr>
            <w:tcW w:w="757" w:type="pct"/>
            <w:shd w:val="clear" w:color="auto" w:fill="D2F0FA"/>
            <w:tcMar>
              <w:right w:w="113" w:type="dxa"/>
            </w:tcMar>
          </w:tcPr>
          <w:p w14:paraId="46A6EC21" w14:textId="0345CAFA"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32.669.116,44</w:t>
            </w:r>
          </w:p>
        </w:tc>
      </w:tr>
      <w:tr w:rsidR="00BE7D48" w:rsidRPr="00BE7D48" w14:paraId="1BFEF6FC" w14:textId="38D6ED9F" w:rsidTr="00FC2AB8">
        <w:trPr>
          <w:jc w:val="center"/>
        </w:trPr>
        <w:tc>
          <w:tcPr>
            <w:tcW w:w="2802" w:type="pct"/>
            <w:tcBorders>
              <w:top w:val="nil"/>
              <w:bottom w:val="nil"/>
            </w:tcBorders>
            <w:shd w:val="clear" w:color="auto" w:fill="D2F0FA"/>
            <w:vAlign w:val="center"/>
          </w:tcPr>
          <w:p w14:paraId="463A365C" w14:textId="3B7D45B3"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Adiantamentos Concedidos (0</w:t>
            </w:r>
            <w:r w:rsidR="00643F80">
              <w:rPr>
                <w:rFonts w:ascii="TipoBrasil Rounded 400" w:eastAsia="Times New Roman" w:hAnsi="TipoBrasil Rounded 400" w:cs="Times New Roman"/>
                <w:kern w:val="0"/>
                <w:sz w:val="16"/>
                <w:szCs w:val="16"/>
                <w14:ligatures w14:val="none"/>
              </w:rPr>
              <w:t>9</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113" w:type="dxa"/>
            </w:tcMar>
          </w:tcPr>
          <w:p w14:paraId="42444874" w14:textId="3CAA6F0A" w:rsidR="006B34C0" w:rsidRPr="00BE7D48" w:rsidRDefault="00F2466F"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1.069.106,47</w:t>
            </w:r>
          </w:p>
        </w:tc>
        <w:tc>
          <w:tcPr>
            <w:tcW w:w="758" w:type="pct"/>
            <w:tcBorders>
              <w:top w:val="nil"/>
              <w:bottom w:val="nil"/>
            </w:tcBorders>
            <w:shd w:val="clear" w:color="000000" w:fill="D2F0FA"/>
            <w:tcMar>
              <w:left w:w="57" w:type="dxa"/>
              <w:right w:w="113" w:type="dxa"/>
            </w:tcMar>
          </w:tcPr>
          <w:p w14:paraId="509C6C99"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369.462,64</w:t>
            </w:r>
          </w:p>
        </w:tc>
        <w:tc>
          <w:tcPr>
            <w:tcW w:w="757" w:type="pct"/>
            <w:shd w:val="clear" w:color="auto" w:fill="D2F0FA"/>
            <w:tcMar>
              <w:right w:w="113" w:type="dxa"/>
            </w:tcMar>
          </w:tcPr>
          <w:p w14:paraId="5FBA0E8C" w14:textId="27889870"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369.462,64</w:t>
            </w:r>
          </w:p>
        </w:tc>
      </w:tr>
      <w:tr w:rsidR="00BE7D48" w:rsidRPr="00BE7D48" w14:paraId="0D1AE69F" w14:textId="0A50CE73" w:rsidTr="00FC2AB8">
        <w:trPr>
          <w:jc w:val="center"/>
        </w:trPr>
        <w:tc>
          <w:tcPr>
            <w:tcW w:w="2802" w:type="pct"/>
            <w:tcBorders>
              <w:top w:val="nil"/>
              <w:bottom w:val="nil"/>
            </w:tcBorders>
            <w:shd w:val="clear" w:color="auto" w:fill="D2F0FA"/>
            <w:vAlign w:val="center"/>
          </w:tcPr>
          <w:p w14:paraId="1F55ED60" w14:textId="04D108D6"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A Pessoal (</w:t>
            </w:r>
            <w:r w:rsidR="00643F80">
              <w:rPr>
                <w:rFonts w:ascii="TipoBrasil Rounded 400" w:eastAsia="Times New Roman" w:hAnsi="TipoBrasil Rounded 400" w:cs="Times New Roman"/>
                <w:kern w:val="0"/>
                <w:sz w:val="16"/>
                <w:szCs w:val="16"/>
                <w14:ligatures w14:val="none"/>
              </w:rPr>
              <w:t>9</w:t>
            </w:r>
            <w:r w:rsidRPr="00BE7D48">
              <w:rPr>
                <w:rFonts w:ascii="TipoBrasil Rounded 400" w:eastAsia="Times New Roman" w:hAnsi="TipoBrasil Rounded 400" w:cs="Times New Roman"/>
                <w:kern w:val="0"/>
                <w:sz w:val="16"/>
                <w:szCs w:val="16"/>
                <w14:ligatures w14:val="none"/>
              </w:rPr>
              <w:t>.1.1)</w:t>
            </w:r>
          </w:p>
        </w:tc>
        <w:tc>
          <w:tcPr>
            <w:tcW w:w="683" w:type="pct"/>
            <w:tcBorders>
              <w:top w:val="nil"/>
              <w:bottom w:val="nil"/>
            </w:tcBorders>
            <w:shd w:val="clear" w:color="000000" w:fill="D2F0FA"/>
            <w:tcMar>
              <w:left w:w="57" w:type="dxa"/>
              <w:right w:w="113" w:type="dxa"/>
            </w:tcMar>
          </w:tcPr>
          <w:p w14:paraId="3E804ED2" w14:textId="55C56D18" w:rsidR="006B34C0" w:rsidRPr="00BE7D48" w:rsidRDefault="00F2466F"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452.671,07</w:t>
            </w:r>
          </w:p>
        </w:tc>
        <w:tc>
          <w:tcPr>
            <w:tcW w:w="758" w:type="pct"/>
            <w:tcBorders>
              <w:top w:val="nil"/>
              <w:bottom w:val="nil"/>
            </w:tcBorders>
            <w:shd w:val="clear" w:color="000000" w:fill="D2F0FA"/>
            <w:tcMar>
              <w:left w:w="57" w:type="dxa"/>
              <w:right w:w="113" w:type="dxa"/>
            </w:tcMar>
          </w:tcPr>
          <w:p w14:paraId="5B5CAB0D"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369.462,64</w:t>
            </w:r>
          </w:p>
        </w:tc>
        <w:tc>
          <w:tcPr>
            <w:tcW w:w="757" w:type="pct"/>
            <w:shd w:val="clear" w:color="auto" w:fill="D2F0FA"/>
            <w:tcMar>
              <w:right w:w="113" w:type="dxa"/>
            </w:tcMar>
          </w:tcPr>
          <w:p w14:paraId="73D8E0BF" w14:textId="3E4CBC55"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369.462,64</w:t>
            </w:r>
          </w:p>
        </w:tc>
      </w:tr>
      <w:tr w:rsidR="00BE7D48" w:rsidRPr="00BE7D48" w14:paraId="1027A1D7" w14:textId="25015DD6" w:rsidTr="00FC2AB8">
        <w:trPr>
          <w:jc w:val="center"/>
        </w:trPr>
        <w:tc>
          <w:tcPr>
            <w:tcW w:w="2802" w:type="pct"/>
            <w:tcBorders>
              <w:top w:val="nil"/>
              <w:bottom w:val="nil"/>
            </w:tcBorders>
            <w:shd w:val="clear" w:color="auto" w:fill="D2F0FA"/>
            <w:vAlign w:val="center"/>
          </w:tcPr>
          <w:p w14:paraId="19FF80A9" w14:textId="3552CFD9"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Outros Adiantamentos</w:t>
            </w:r>
            <w:r w:rsidR="00267B16">
              <w:rPr>
                <w:rFonts w:ascii="TipoBrasil Rounded 400" w:eastAsia="Times New Roman" w:hAnsi="TipoBrasil Rounded 400" w:cs="Times New Roman"/>
                <w:kern w:val="0"/>
                <w:sz w:val="16"/>
                <w:szCs w:val="16"/>
                <w14:ligatures w14:val="none"/>
              </w:rPr>
              <w:t xml:space="preserve"> </w:t>
            </w:r>
            <w:r w:rsidR="00267B16" w:rsidRPr="00BE7D48">
              <w:rPr>
                <w:rFonts w:ascii="TipoBrasil Rounded 400" w:eastAsia="Times New Roman" w:hAnsi="TipoBrasil Rounded 400" w:cs="Times New Roman"/>
                <w:kern w:val="0"/>
                <w:sz w:val="16"/>
                <w:szCs w:val="16"/>
                <w14:ligatures w14:val="none"/>
              </w:rPr>
              <w:t>(</w:t>
            </w:r>
            <w:r w:rsidR="00643F80">
              <w:rPr>
                <w:rFonts w:ascii="TipoBrasil Rounded 400" w:eastAsia="Times New Roman" w:hAnsi="TipoBrasil Rounded 400" w:cs="Times New Roman"/>
                <w:kern w:val="0"/>
                <w:sz w:val="16"/>
                <w:szCs w:val="16"/>
                <w14:ligatures w14:val="none"/>
              </w:rPr>
              <w:t>9</w:t>
            </w:r>
            <w:r w:rsidR="00267B16" w:rsidRPr="00BE7D48">
              <w:rPr>
                <w:rFonts w:ascii="TipoBrasil Rounded 400" w:eastAsia="Times New Roman" w:hAnsi="TipoBrasil Rounded 400" w:cs="Times New Roman"/>
                <w:kern w:val="0"/>
                <w:sz w:val="16"/>
                <w:szCs w:val="16"/>
                <w14:ligatures w14:val="none"/>
              </w:rPr>
              <w:t>.1.</w:t>
            </w:r>
            <w:r w:rsidR="00267B16">
              <w:rPr>
                <w:rFonts w:ascii="TipoBrasil Rounded 400" w:eastAsia="Times New Roman" w:hAnsi="TipoBrasil Rounded 400" w:cs="Times New Roman"/>
                <w:kern w:val="0"/>
                <w:sz w:val="16"/>
                <w:szCs w:val="16"/>
                <w14:ligatures w14:val="none"/>
              </w:rPr>
              <w:t>2</w:t>
            </w:r>
            <w:r w:rsidR="00267B16"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113" w:type="dxa"/>
            </w:tcMar>
          </w:tcPr>
          <w:p w14:paraId="79F787B1" w14:textId="7BB67BB9" w:rsidR="006B34C0" w:rsidRPr="00BE7D48" w:rsidRDefault="006B34C0"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616.435,40</w:t>
            </w:r>
          </w:p>
        </w:tc>
        <w:tc>
          <w:tcPr>
            <w:tcW w:w="758" w:type="pct"/>
            <w:tcBorders>
              <w:top w:val="nil"/>
              <w:bottom w:val="nil"/>
            </w:tcBorders>
            <w:shd w:val="clear" w:color="000000" w:fill="D2F0FA"/>
            <w:tcMar>
              <w:left w:w="57" w:type="dxa"/>
              <w:right w:w="113" w:type="dxa"/>
            </w:tcMar>
          </w:tcPr>
          <w:p w14:paraId="281D8943" w14:textId="22B5614B"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p>
        </w:tc>
        <w:tc>
          <w:tcPr>
            <w:tcW w:w="757" w:type="pct"/>
            <w:shd w:val="clear" w:color="auto" w:fill="D2F0FA"/>
            <w:tcMar>
              <w:right w:w="113" w:type="dxa"/>
            </w:tcMar>
          </w:tcPr>
          <w:p w14:paraId="13BD204F" w14:textId="15D4923C"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p>
        </w:tc>
      </w:tr>
      <w:tr w:rsidR="00BE7D48" w:rsidRPr="00BE7D48" w14:paraId="6FD72B54" w14:textId="131B02F7" w:rsidTr="00FC2AB8">
        <w:trPr>
          <w:jc w:val="center"/>
        </w:trPr>
        <w:tc>
          <w:tcPr>
            <w:tcW w:w="2802" w:type="pct"/>
            <w:tcBorders>
              <w:top w:val="nil"/>
              <w:bottom w:val="nil"/>
            </w:tcBorders>
            <w:shd w:val="clear" w:color="auto" w:fill="D2F0FA"/>
            <w:vAlign w:val="center"/>
          </w:tcPr>
          <w:p w14:paraId="45C8897E" w14:textId="51735556"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Tributos a Recuperar/Compensar (</w:t>
            </w:r>
            <w:r w:rsidR="00643F80">
              <w:rPr>
                <w:rFonts w:ascii="TipoBrasil Rounded 400" w:eastAsia="Times New Roman" w:hAnsi="TipoBrasil Rounded 400" w:cs="Times New Roman"/>
                <w:kern w:val="0"/>
                <w:sz w:val="16"/>
                <w:szCs w:val="16"/>
                <w14:ligatures w14:val="none"/>
              </w:rPr>
              <w:t>10</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113" w:type="dxa"/>
            </w:tcMar>
          </w:tcPr>
          <w:p w14:paraId="394F7F1D" w14:textId="3027BC91" w:rsidR="006B34C0" w:rsidRPr="00BE7D48" w:rsidRDefault="00081642"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32.835.639,90</w:t>
            </w:r>
          </w:p>
        </w:tc>
        <w:tc>
          <w:tcPr>
            <w:tcW w:w="758" w:type="pct"/>
            <w:tcBorders>
              <w:top w:val="nil"/>
              <w:bottom w:val="nil"/>
            </w:tcBorders>
            <w:shd w:val="clear" w:color="000000" w:fill="D2F0FA"/>
            <w:tcMar>
              <w:left w:w="57" w:type="dxa"/>
              <w:right w:w="113" w:type="dxa"/>
            </w:tcMar>
          </w:tcPr>
          <w:p w14:paraId="39CC5B4B"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30.840.928,05</w:t>
            </w:r>
          </w:p>
        </w:tc>
        <w:tc>
          <w:tcPr>
            <w:tcW w:w="757" w:type="pct"/>
            <w:shd w:val="clear" w:color="auto" w:fill="D2F0FA"/>
            <w:tcMar>
              <w:right w:w="113" w:type="dxa"/>
            </w:tcMar>
          </w:tcPr>
          <w:p w14:paraId="1A1E94EC" w14:textId="16FAB2F5"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30.840.928,05</w:t>
            </w:r>
          </w:p>
        </w:tc>
      </w:tr>
      <w:tr w:rsidR="00BE7D48" w:rsidRPr="00BE7D48" w14:paraId="2D0824A4" w14:textId="4EAEB0E3" w:rsidTr="00FC2AB8">
        <w:trPr>
          <w:jc w:val="center"/>
        </w:trPr>
        <w:tc>
          <w:tcPr>
            <w:tcW w:w="2802" w:type="pct"/>
            <w:tcBorders>
              <w:top w:val="nil"/>
              <w:bottom w:val="nil"/>
            </w:tcBorders>
            <w:shd w:val="clear" w:color="auto" w:fill="D2F0FA"/>
            <w:vAlign w:val="center"/>
          </w:tcPr>
          <w:p w14:paraId="2CA6229D" w14:textId="4D07F7CC"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Outros Créditos a Receber (</w:t>
            </w:r>
            <w:r w:rsidR="009D0382">
              <w:rPr>
                <w:rFonts w:ascii="TipoBrasil Rounded 400" w:eastAsia="Times New Roman" w:hAnsi="TipoBrasil Rounded 400" w:cs="Times New Roman"/>
                <w:kern w:val="0"/>
                <w:sz w:val="16"/>
                <w:szCs w:val="16"/>
                <w14:ligatures w14:val="none"/>
              </w:rPr>
              <w:t>1</w:t>
            </w:r>
            <w:r w:rsidR="00643F80">
              <w:rPr>
                <w:rFonts w:ascii="TipoBrasil Rounded 400" w:eastAsia="Times New Roman" w:hAnsi="TipoBrasil Rounded 400" w:cs="Times New Roman"/>
                <w:kern w:val="0"/>
                <w:sz w:val="16"/>
                <w:szCs w:val="16"/>
                <w14:ligatures w14:val="none"/>
              </w:rPr>
              <w:t>1</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113" w:type="dxa"/>
            </w:tcMar>
          </w:tcPr>
          <w:p w14:paraId="7C8AA67E" w14:textId="74AD7A5B" w:rsidR="006B34C0" w:rsidRPr="00BE7D48" w:rsidRDefault="00F2466F"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1.896.685,63</w:t>
            </w:r>
          </w:p>
        </w:tc>
        <w:tc>
          <w:tcPr>
            <w:tcW w:w="758" w:type="pct"/>
            <w:tcBorders>
              <w:top w:val="nil"/>
              <w:bottom w:val="nil"/>
            </w:tcBorders>
            <w:shd w:val="clear" w:color="000000" w:fill="D2F0FA"/>
            <w:tcMar>
              <w:left w:w="57" w:type="dxa"/>
              <w:right w:w="113" w:type="dxa"/>
            </w:tcMar>
          </w:tcPr>
          <w:p w14:paraId="6E221839"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1.458.725,75</w:t>
            </w:r>
          </w:p>
        </w:tc>
        <w:tc>
          <w:tcPr>
            <w:tcW w:w="757" w:type="pct"/>
            <w:shd w:val="clear" w:color="auto" w:fill="D2F0FA"/>
            <w:tcMar>
              <w:right w:w="113" w:type="dxa"/>
            </w:tcMar>
          </w:tcPr>
          <w:p w14:paraId="240BB41B" w14:textId="2AB02C75"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1.458.725,75</w:t>
            </w:r>
          </w:p>
        </w:tc>
      </w:tr>
      <w:tr w:rsidR="00BE7D48" w:rsidRPr="00BE7D48" w14:paraId="6E171D0C" w14:textId="005C0A4E" w:rsidTr="00FC2AB8">
        <w:trPr>
          <w:jc w:val="center"/>
        </w:trPr>
        <w:tc>
          <w:tcPr>
            <w:tcW w:w="2802" w:type="pct"/>
            <w:tcBorders>
              <w:top w:val="nil"/>
              <w:bottom w:val="nil"/>
            </w:tcBorders>
            <w:shd w:val="clear" w:color="auto" w:fill="D2F0FA"/>
            <w:vAlign w:val="center"/>
          </w:tcPr>
          <w:p w14:paraId="2C726AA4" w14:textId="108394D1"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Estoque – Almoxarifado (1</w:t>
            </w:r>
            <w:r w:rsidR="00643F80">
              <w:rPr>
                <w:rFonts w:ascii="TipoBrasil Rounded 400" w:eastAsia="Times New Roman" w:hAnsi="TipoBrasil Rounded 400" w:cs="Times New Roman"/>
                <w:kern w:val="0"/>
                <w:sz w:val="16"/>
                <w:szCs w:val="16"/>
                <w14:ligatures w14:val="none"/>
              </w:rPr>
              <w:t>2</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113" w:type="dxa"/>
            </w:tcMar>
          </w:tcPr>
          <w:p w14:paraId="3C71DEDC" w14:textId="04A457B4" w:rsidR="006B34C0" w:rsidRPr="00BE7D48" w:rsidRDefault="00F2466F"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1.336.410,11</w:t>
            </w:r>
          </w:p>
        </w:tc>
        <w:tc>
          <w:tcPr>
            <w:tcW w:w="758" w:type="pct"/>
            <w:tcBorders>
              <w:top w:val="nil"/>
              <w:bottom w:val="nil"/>
            </w:tcBorders>
            <w:shd w:val="clear" w:color="000000" w:fill="D2F0FA"/>
            <w:tcMar>
              <w:left w:w="57" w:type="dxa"/>
              <w:right w:w="113" w:type="dxa"/>
            </w:tcMar>
          </w:tcPr>
          <w:p w14:paraId="777F6A1F"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1.379.765,75</w:t>
            </w:r>
          </w:p>
        </w:tc>
        <w:tc>
          <w:tcPr>
            <w:tcW w:w="757" w:type="pct"/>
            <w:shd w:val="clear" w:color="auto" w:fill="D2F0FA"/>
            <w:tcMar>
              <w:right w:w="113" w:type="dxa"/>
            </w:tcMar>
          </w:tcPr>
          <w:p w14:paraId="297BDA9E" w14:textId="43A65AF9"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1.379.765,75</w:t>
            </w:r>
          </w:p>
        </w:tc>
      </w:tr>
      <w:tr w:rsidR="00BE7D48" w:rsidRPr="00BE7D48" w14:paraId="796DE172" w14:textId="4115689E" w:rsidTr="00FC2AB8">
        <w:trPr>
          <w:jc w:val="center"/>
        </w:trPr>
        <w:tc>
          <w:tcPr>
            <w:tcW w:w="2802" w:type="pct"/>
            <w:tcBorders>
              <w:top w:val="nil"/>
              <w:bottom w:val="nil"/>
            </w:tcBorders>
            <w:shd w:val="clear" w:color="auto" w:fill="D2F0FA"/>
            <w:vAlign w:val="center"/>
          </w:tcPr>
          <w:p w14:paraId="07C243E2" w14:textId="7777777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p>
        </w:tc>
        <w:tc>
          <w:tcPr>
            <w:tcW w:w="683" w:type="pct"/>
            <w:tcBorders>
              <w:top w:val="nil"/>
              <w:bottom w:val="nil"/>
            </w:tcBorders>
            <w:shd w:val="clear" w:color="auto" w:fill="D2F0FA"/>
            <w:tcMar>
              <w:left w:w="57" w:type="dxa"/>
              <w:right w:w="113" w:type="dxa"/>
            </w:tcMar>
          </w:tcPr>
          <w:p w14:paraId="42B2E595" w14:textId="77777777" w:rsidR="006B34C0" w:rsidRPr="00BE7D48" w:rsidRDefault="006B34C0" w:rsidP="006B34C0">
            <w:pPr>
              <w:spacing w:before="0" w:beforeAutospacing="0" w:after="0" w:afterAutospacing="0" w:line="276" w:lineRule="auto"/>
              <w:ind w:right="51" w:firstLine="0"/>
              <w:jc w:val="right"/>
              <w:rPr>
                <w:rFonts w:ascii="TipoBrasil Rounded 400" w:eastAsia="Times New Roman" w:hAnsi="TipoBrasil Rounded 400" w:cs="Times New Roman"/>
                <w:kern w:val="0"/>
                <w:sz w:val="16"/>
                <w:szCs w:val="16"/>
                <w14:ligatures w14:val="none"/>
              </w:rPr>
            </w:pPr>
          </w:p>
        </w:tc>
        <w:tc>
          <w:tcPr>
            <w:tcW w:w="758" w:type="pct"/>
            <w:tcBorders>
              <w:top w:val="nil"/>
              <w:bottom w:val="nil"/>
            </w:tcBorders>
            <w:shd w:val="clear" w:color="auto" w:fill="D2F0FA"/>
            <w:tcMar>
              <w:left w:w="57" w:type="dxa"/>
              <w:right w:w="113" w:type="dxa"/>
            </w:tcMar>
          </w:tcPr>
          <w:p w14:paraId="641E4C9C"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14:ligatures w14:val="none"/>
              </w:rPr>
            </w:pPr>
          </w:p>
        </w:tc>
        <w:tc>
          <w:tcPr>
            <w:tcW w:w="757" w:type="pct"/>
            <w:shd w:val="clear" w:color="auto" w:fill="D2F0FA"/>
            <w:tcMar>
              <w:right w:w="113" w:type="dxa"/>
            </w:tcMar>
          </w:tcPr>
          <w:p w14:paraId="06D261AC"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14:ligatures w14:val="none"/>
              </w:rPr>
            </w:pPr>
          </w:p>
        </w:tc>
      </w:tr>
      <w:tr w:rsidR="00BE7D48" w:rsidRPr="00BE7D48" w14:paraId="15E9F886" w14:textId="6493D677" w:rsidTr="00FC2AB8">
        <w:trPr>
          <w:jc w:val="center"/>
        </w:trPr>
        <w:tc>
          <w:tcPr>
            <w:tcW w:w="2802" w:type="pct"/>
            <w:tcBorders>
              <w:top w:val="nil"/>
              <w:bottom w:val="nil"/>
            </w:tcBorders>
            <w:shd w:val="clear" w:color="auto" w:fill="D2F0FA"/>
            <w:vAlign w:val="center"/>
          </w:tcPr>
          <w:p w14:paraId="076EDE62" w14:textId="7777777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b/>
                <w:kern w:val="0"/>
                <w:sz w:val="16"/>
                <w:szCs w:val="16"/>
                <w14:ligatures w14:val="none"/>
              </w:rPr>
            </w:pPr>
            <w:r w:rsidRPr="00BE7D48">
              <w:rPr>
                <w:rFonts w:ascii="TipoBrasil Rounded 400" w:eastAsia="Times New Roman" w:hAnsi="TipoBrasil Rounded 400" w:cs="Times New Roman"/>
                <w:b/>
                <w:kern w:val="0"/>
                <w:sz w:val="16"/>
                <w:szCs w:val="16"/>
                <w14:ligatures w14:val="none"/>
              </w:rPr>
              <w:t xml:space="preserve">    ATIVO NÃO CIRCULANTE</w:t>
            </w:r>
          </w:p>
        </w:tc>
        <w:tc>
          <w:tcPr>
            <w:tcW w:w="683" w:type="pct"/>
            <w:tcBorders>
              <w:top w:val="nil"/>
              <w:bottom w:val="nil"/>
            </w:tcBorders>
            <w:shd w:val="clear" w:color="000000" w:fill="D2F0FA"/>
            <w:tcMar>
              <w:left w:w="57" w:type="dxa"/>
              <w:right w:w="113" w:type="dxa"/>
            </w:tcMar>
          </w:tcPr>
          <w:p w14:paraId="435614C4" w14:textId="5F31641D" w:rsidR="006B34C0" w:rsidRPr="00BE7D48" w:rsidRDefault="003A328C"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b/>
                <w:bCs/>
                <w:kern w:val="0"/>
                <w:sz w:val="16"/>
                <w:szCs w:val="16"/>
                <w:u w:val="single"/>
                <w:lang w:eastAsia="zh-CN" w:bidi="pt-BR"/>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283.393.248,44</w:t>
            </w:r>
          </w:p>
        </w:tc>
        <w:tc>
          <w:tcPr>
            <w:tcW w:w="758" w:type="pct"/>
            <w:tcBorders>
              <w:top w:val="nil"/>
              <w:bottom w:val="nil"/>
            </w:tcBorders>
            <w:shd w:val="clear" w:color="000000" w:fill="D2F0FA"/>
            <w:tcMar>
              <w:left w:w="57" w:type="dxa"/>
              <w:right w:w="113" w:type="dxa"/>
            </w:tcMar>
          </w:tcPr>
          <w:p w14:paraId="586781C3" w14:textId="62EA6112" w:rsidR="006B34C0" w:rsidRPr="00BE7D48" w:rsidRDefault="00B1389D" w:rsidP="006B34C0">
            <w:pPr>
              <w:spacing w:before="0" w:beforeAutospacing="0" w:after="0" w:afterAutospacing="0" w:line="276" w:lineRule="auto"/>
              <w:ind w:firstLine="0"/>
              <w:jc w:val="right"/>
              <w:rPr>
                <w:rFonts w:ascii="TipoBrasil Rounded 400" w:eastAsia="Times New Roman" w:hAnsi="TipoBrasil Rounded 400" w:cs="Times New Roman"/>
                <w:b/>
                <w:bCs/>
                <w:kern w:val="0"/>
                <w:sz w:val="16"/>
                <w:szCs w:val="16"/>
                <w:u w:val="single"/>
                <w:lang w:eastAsia="zh-CN"/>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287.896.384,63</w:t>
            </w:r>
          </w:p>
        </w:tc>
        <w:tc>
          <w:tcPr>
            <w:tcW w:w="757" w:type="pct"/>
            <w:shd w:val="clear" w:color="auto" w:fill="D2F0FA"/>
            <w:tcMar>
              <w:right w:w="113" w:type="dxa"/>
            </w:tcMar>
          </w:tcPr>
          <w:p w14:paraId="3740ABD2" w14:textId="5FFCCD75"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b/>
                <w:bCs/>
                <w:kern w:val="0"/>
                <w:sz w:val="16"/>
                <w:szCs w:val="16"/>
                <w:u w:val="single"/>
                <w:lang w:eastAsia="zh-CN" w:bidi="pt-BR"/>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294.834.835,93</w:t>
            </w:r>
          </w:p>
        </w:tc>
      </w:tr>
      <w:tr w:rsidR="00BE7D48" w:rsidRPr="00BE7D48" w14:paraId="4EA3434B" w14:textId="4E78EC95" w:rsidTr="00FC2AB8">
        <w:trPr>
          <w:jc w:val="center"/>
        </w:trPr>
        <w:tc>
          <w:tcPr>
            <w:tcW w:w="2802" w:type="pct"/>
            <w:tcBorders>
              <w:top w:val="nil"/>
              <w:bottom w:val="nil"/>
            </w:tcBorders>
            <w:shd w:val="clear" w:color="auto" w:fill="D2F0FA"/>
            <w:vAlign w:val="center"/>
          </w:tcPr>
          <w:p w14:paraId="4BEFE89F" w14:textId="7777777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Realizável a Longo Prazo</w:t>
            </w:r>
          </w:p>
        </w:tc>
        <w:tc>
          <w:tcPr>
            <w:tcW w:w="683" w:type="pct"/>
            <w:tcBorders>
              <w:top w:val="nil"/>
              <w:bottom w:val="nil"/>
            </w:tcBorders>
            <w:shd w:val="clear" w:color="000000" w:fill="D2F0FA"/>
            <w:tcMar>
              <w:left w:w="57" w:type="dxa"/>
              <w:right w:w="113" w:type="dxa"/>
            </w:tcMar>
          </w:tcPr>
          <w:p w14:paraId="4DBC0197" w14:textId="7393A38E" w:rsidR="006B34C0" w:rsidRPr="00BE7D48" w:rsidRDefault="003A328C"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72.869.809,03</w:t>
            </w:r>
          </w:p>
        </w:tc>
        <w:tc>
          <w:tcPr>
            <w:tcW w:w="758" w:type="pct"/>
            <w:tcBorders>
              <w:top w:val="nil"/>
              <w:bottom w:val="nil"/>
            </w:tcBorders>
            <w:shd w:val="clear" w:color="000000" w:fill="D2F0FA"/>
            <w:tcMar>
              <w:left w:w="57" w:type="dxa"/>
              <w:right w:w="113" w:type="dxa"/>
            </w:tcMar>
          </w:tcPr>
          <w:p w14:paraId="4095D1ED" w14:textId="0D202826" w:rsidR="006B34C0" w:rsidRPr="00BE7D48" w:rsidRDefault="00B1389D"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74.989.138,93</w:t>
            </w:r>
          </w:p>
        </w:tc>
        <w:tc>
          <w:tcPr>
            <w:tcW w:w="757" w:type="pct"/>
            <w:shd w:val="clear" w:color="auto" w:fill="D2F0FA"/>
            <w:tcMar>
              <w:right w:w="113" w:type="dxa"/>
            </w:tcMar>
          </w:tcPr>
          <w:p w14:paraId="40CD6E26" w14:textId="0062FAE4"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81.927.590,23</w:t>
            </w:r>
          </w:p>
        </w:tc>
      </w:tr>
      <w:tr w:rsidR="00BE7D48" w:rsidRPr="00BE7D48" w14:paraId="38B53D00" w14:textId="2A443932" w:rsidTr="00FC2AB8">
        <w:trPr>
          <w:jc w:val="center"/>
        </w:trPr>
        <w:tc>
          <w:tcPr>
            <w:tcW w:w="2802" w:type="pct"/>
            <w:tcBorders>
              <w:top w:val="nil"/>
              <w:bottom w:val="nil"/>
            </w:tcBorders>
            <w:shd w:val="clear" w:color="auto" w:fill="D2F0FA"/>
            <w:vAlign w:val="center"/>
          </w:tcPr>
          <w:p w14:paraId="6859780C" w14:textId="0A7C8551"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Clientes – Créditos a Longo Prazo (1</w:t>
            </w:r>
            <w:r w:rsidR="00643F80">
              <w:rPr>
                <w:rFonts w:ascii="TipoBrasil Rounded 400" w:eastAsia="Times New Roman" w:hAnsi="TipoBrasil Rounded 400" w:cs="Times New Roman"/>
                <w:kern w:val="0"/>
                <w:sz w:val="16"/>
                <w:szCs w:val="16"/>
                <w14:ligatures w14:val="none"/>
              </w:rPr>
              <w:t>3</w:t>
            </w:r>
            <w:r w:rsidRPr="00BE7D48">
              <w:rPr>
                <w:rFonts w:ascii="TipoBrasil Rounded 400" w:eastAsia="Times New Roman" w:hAnsi="TipoBrasil Rounded 400" w:cs="Times New Roman"/>
                <w:kern w:val="0"/>
                <w:sz w:val="16"/>
                <w:szCs w:val="16"/>
                <w14:ligatures w14:val="none"/>
              </w:rPr>
              <w:t>.1)</w:t>
            </w:r>
          </w:p>
        </w:tc>
        <w:tc>
          <w:tcPr>
            <w:tcW w:w="683" w:type="pct"/>
            <w:tcBorders>
              <w:top w:val="nil"/>
              <w:bottom w:val="nil"/>
            </w:tcBorders>
            <w:shd w:val="clear" w:color="000000" w:fill="D2F0FA"/>
            <w:tcMar>
              <w:left w:w="57" w:type="dxa"/>
              <w:right w:w="113" w:type="dxa"/>
            </w:tcMar>
          </w:tcPr>
          <w:p w14:paraId="4B5F6277" w14:textId="26166769" w:rsidR="006B34C0" w:rsidRPr="00BE7D48" w:rsidRDefault="003A328C"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1.892.648,69</w:t>
            </w:r>
          </w:p>
        </w:tc>
        <w:tc>
          <w:tcPr>
            <w:tcW w:w="758" w:type="pct"/>
            <w:tcBorders>
              <w:top w:val="nil"/>
              <w:bottom w:val="nil"/>
            </w:tcBorders>
            <w:shd w:val="clear" w:color="000000" w:fill="D2F0FA"/>
            <w:tcMar>
              <w:left w:w="57" w:type="dxa"/>
              <w:right w:w="113" w:type="dxa"/>
            </w:tcMar>
          </w:tcPr>
          <w:p w14:paraId="25513D9B"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1.915.227,09</w:t>
            </w:r>
          </w:p>
        </w:tc>
        <w:tc>
          <w:tcPr>
            <w:tcW w:w="757" w:type="pct"/>
            <w:shd w:val="clear" w:color="auto" w:fill="D2F0FA"/>
            <w:tcMar>
              <w:right w:w="113" w:type="dxa"/>
            </w:tcMar>
          </w:tcPr>
          <w:p w14:paraId="4C08CB03" w14:textId="703FBA31"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1.915.227,09</w:t>
            </w:r>
          </w:p>
        </w:tc>
      </w:tr>
      <w:tr w:rsidR="00BE7D48" w:rsidRPr="00BE7D48" w14:paraId="1263D5FD" w14:textId="06136B7F" w:rsidTr="00FC2AB8">
        <w:trPr>
          <w:jc w:val="center"/>
        </w:trPr>
        <w:tc>
          <w:tcPr>
            <w:tcW w:w="2802" w:type="pct"/>
            <w:tcBorders>
              <w:top w:val="nil"/>
              <w:bottom w:val="nil"/>
            </w:tcBorders>
            <w:shd w:val="clear" w:color="auto" w:fill="D2F0FA"/>
            <w:vAlign w:val="center"/>
          </w:tcPr>
          <w:p w14:paraId="1BF1ECBD" w14:textId="7F7912DC"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Perdas Estimadas em Créditos de Liquidação Duvidosa (0</w:t>
            </w:r>
            <w:r w:rsidR="009D0382">
              <w:rPr>
                <w:rFonts w:ascii="TipoBrasil Rounded 400" w:eastAsia="Times New Roman" w:hAnsi="TipoBrasil Rounded 400" w:cs="Times New Roman"/>
                <w:kern w:val="0"/>
                <w:sz w:val="16"/>
                <w:szCs w:val="16"/>
                <w14:ligatures w14:val="none"/>
              </w:rPr>
              <w:t>7</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57" w:type="dxa"/>
            </w:tcMar>
          </w:tcPr>
          <w:p w14:paraId="2B13C9EE" w14:textId="2EC0B928"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r w:rsidR="003A328C" w:rsidRPr="00BE7D48">
              <w:rPr>
                <w:rFonts w:ascii="TipoBrasil Rounded 400" w:eastAsia="Times New Roman" w:hAnsi="TipoBrasil Rounded 400" w:cs="Century Gothic"/>
                <w:kern w:val="0"/>
                <w:sz w:val="16"/>
                <w:szCs w:val="16"/>
                <w:lang w:eastAsia="zh-CN" w:bidi="pt-BR"/>
                <w14:ligatures w14:val="none"/>
              </w:rPr>
              <w:t>1.892.648,69</w:t>
            </w:r>
            <w:r w:rsidRPr="00BE7D48">
              <w:rPr>
                <w:rFonts w:ascii="TipoBrasil Rounded 400" w:eastAsia="Times New Roman" w:hAnsi="TipoBrasil Rounded 400" w:cs="Century Gothic"/>
                <w:kern w:val="0"/>
                <w:sz w:val="16"/>
                <w:szCs w:val="16"/>
                <w:lang w:eastAsia="zh-CN" w:bidi="pt-BR"/>
                <w14:ligatures w14:val="none"/>
              </w:rPr>
              <w:t>)</w:t>
            </w:r>
          </w:p>
        </w:tc>
        <w:tc>
          <w:tcPr>
            <w:tcW w:w="758" w:type="pct"/>
            <w:tcBorders>
              <w:top w:val="nil"/>
              <w:bottom w:val="nil"/>
            </w:tcBorders>
            <w:shd w:val="clear" w:color="000000" w:fill="D2F0FA"/>
            <w:tcMar>
              <w:left w:w="57" w:type="dxa"/>
              <w:right w:w="57" w:type="dxa"/>
            </w:tcMar>
          </w:tcPr>
          <w:p w14:paraId="31367CF0"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(1.915.227,09)</w:t>
            </w:r>
          </w:p>
        </w:tc>
        <w:tc>
          <w:tcPr>
            <w:tcW w:w="757" w:type="pct"/>
            <w:shd w:val="clear" w:color="auto" w:fill="D2F0FA"/>
            <w:tcMar>
              <w:right w:w="57" w:type="dxa"/>
            </w:tcMar>
          </w:tcPr>
          <w:p w14:paraId="114F55E4" w14:textId="57D6E0F0"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(1.915.227,09)</w:t>
            </w:r>
          </w:p>
        </w:tc>
      </w:tr>
      <w:tr w:rsidR="00BE7D48" w:rsidRPr="00BE7D48" w14:paraId="2F1A7DBA" w14:textId="190AA8F9" w:rsidTr="00FC2AB8">
        <w:trPr>
          <w:jc w:val="center"/>
        </w:trPr>
        <w:tc>
          <w:tcPr>
            <w:tcW w:w="2802" w:type="pct"/>
            <w:tcBorders>
              <w:top w:val="nil"/>
              <w:bottom w:val="nil"/>
            </w:tcBorders>
            <w:shd w:val="clear" w:color="auto" w:fill="D2F0FA"/>
            <w:vAlign w:val="center"/>
          </w:tcPr>
          <w:p w14:paraId="1B14F360" w14:textId="09E883D5"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Depósitos Para Interposição de Recursos (1</w:t>
            </w:r>
            <w:r w:rsidR="00643F80">
              <w:rPr>
                <w:rFonts w:ascii="TipoBrasil Rounded 400" w:eastAsia="Times New Roman" w:hAnsi="TipoBrasil Rounded 400" w:cs="Times New Roman"/>
                <w:kern w:val="0"/>
                <w:sz w:val="16"/>
                <w:szCs w:val="16"/>
                <w14:ligatures w14:val="none"/>
              </w:rPr>
              <w:t>3</w:t>
            </w:r>
            <w:r w:rsidRPr="00BE7D48">
              <w:rPr>
                <w:rFonts w:ascii="TipoBrasil Rounded 400" w:eastAsia="Times New Roman" w:hAnsi="TipoBrasil Rounded 400" w:cs="Times New Roman"/>
                <w:kern w:val="0"/>
                <w:sz w:val="16"/>
                <w:szCs w:val="16"/>
                <w14:ligatures w14:val="none"/>
              </w:rPr>
              <w:t>.2)</w:t>
            </w:r>
          </w:p>
        </w:tc>
        <w:tc>
          <w:tcPr>
            <w:tcW w:w="683" w:type="pct"/>
            <w:tcBorders>
              <w:top w:val="nil"/>
              <w:bottom w:val="nil"/>
            </w:tcBorders>
            <w:shd w:val="clear" w:color="000000" w:fill="D2F0FA"/>
            <w:tcMar>
              <w:left w:w="57" w:type="dxa"/>
              <w:right w:w="113" w:type="dxa"/>
            </w:tcMar>
          </w:tcPr>
          <w:p w14:paraId="0DC960A7" w14:textId="55976172" w:rsidR="006B34C0" w:rsidRPr="00BE7D48" w:rsidRDefault="003A328C"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32.159.800,34</w:t>
            </w:r>
          </w:p>
        </w:tc>
        <w:tc>
          <w:tcPr>
            <w:tcW w:w="758" w:type="pct"/>
            <w:tcBorders>
              <w:top w:val="nil"/>
              <w:bottom w:val="nil"/>
            </w:tcBorders>
            <w:shd w:val="clear" w:color="000000" w:fill="D2F0FA"/>
            <w:tcMar>
              <w:left w:w="57" w:type="dxa"/>
              <w:right w:w="113" w:type="dxa"/>
            </w:tcMar>
          </w:tcPr>
          <w:p w14:paraId="018D91AE" w14:textId="7409B156" w:rsidR="006B34C0" w:rsidRPr="00BE7D48" w:rsidRDefault="00B1389D"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39.221.927,44</w:t>
            </w:r>
          </w:p>
        </w:tc>
        <w:tc>
          <w:tcPr>
            <w:tcW w:w="757" w:type="pct"/>
            <w:shd w:val="clear" w:color="auto" w:fill="D2F0FA"/>
            <w:tcMar>
              <w:right w:w="113" w:type="dxa"/>
            </w:tcMar>
          </w:tcPr>
          <w:p w14:paraId="0468A1A6" w14:textId="69803811"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46.160.378,74</w:t>
            </w:r>
          </w:p>
        </w:tc>
      </w:tr>
      <w:tr w:rsidR="00BE7D48" w:rsidRPr="00BE7D48" w14:paraId="1EE1CB03" w14:textId="48EB9938" w:rsidTr="00FC2AB8">
        <w:trPr>
          <w:jc w:val="center"/>
        </w:trPr>
        <w:tc>
          <w:tcPr>
            <w:tcW w:w="2802" w:type="pct"/>
            <w:tcBorders>
              <w:top w:val="nil"/>
              <w:bottom w:val="nil"/>
            </w:tcBorders>
            <w:shd w:val="clear" w:color="auto" w:fill="D2F0FA"/>
            <w:vAlign w:val="center"/>
          </w:tcPr>
          <w:p w14:paraId="26562748" w14:textId="67E11973"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Créditos a Receber Por Alienação de Bens Móveis/Imóveis (1</w:t>
            </w:r>
            <w:r w:rsidR="0017198B">
              <w:rPr>
                <w:rFonts w:ascii="TipoBrasil Rounded 400" w:eastAsia="Times New Roman" w:hAnsi="TipoBrasil Rounded 400" w:cs="Times New Roman"/>
                <w:kern w:val="0"/>
                <w:sz w:val="16"/>
                <w:szCs w:val="16"/>
                <w14:ligatures w14:val="none"/>
              </w:rPr>
              <w:t>3</w:t>
            </w:r>
            <w:r w:rsidRPr="00BE7D48">
              <w:rPr>
                <w:rFonts w:ascii="TipoBrasil Rounded 400" w:eastAsia="Times New Roman" w:hAnsi="TipoBrasil Rounded 400" w:cs="Times New Roman"/>
                <w:kern w:val="0"/>
                <w:sz w:val="16"/>
                <w:szCs w:val="16"/>
                <w14:ligatures w14:val="none"/>
              </w:rPr>
              <w:t>.3)</w:t>
            </w:r>
          </w:p>
        </w:tc>
        <w:tc>
          <w:tcPr>
            <w:tcW w:w="683" w:type="pct"/>
            <w:tcBorders>
              <w:top w:val="nil"/>
              <w:bottom w:val="nil"/>
            </w:tcBorders>
            <w:shd w:val="clear" w:color="000000" w:fill="D2F0FA"/>
            <w:tcMar>
              <w:left w:w="57" w:type="dxa"/>
              <w:right w:w="113" w:type="dxa"/>
            </w:tcMar>
          </w:tcPr>
          <w:p w14:paraId="522DCAE9" w14:textId="01739FF1" w:rsidR="006B34C0" w:rsidRPr="00BE7D48" w:rsidRDefault="003A328C"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42.736.881,58</w:t>
            </w:r>
          </w:p>
        </w:tc>
        <w:tc>
          <w:tcPr>
            <w:tcW w:w="758" w:type="pct"/>
            <w:tcBorders>
              <w:top w:val="nil"/>
              <w:bottom w:val="nil"/>
            </w:tcBorders>
            <w:shd w:val="clear" w:color="000000" w:fill="D2F0FA"/>
            <w:tcMar>
              <w:left w:w="57" w:type="dxa"/>
              <w:right w:w="113" w:type="dxa"/>
            </w:tcMar>
          </w:tcPr>
          <w:p w14:paraId="41CE355B"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37.498.902,43</w:t>
            </w:r>
          </w:p>
        </w:tc>
        <w:tc>
          <w:tcPr>
            <w:tcW w:w="757" w:type="pct"/>
            <w:shd w:val="clear" w:color="auto" w:fill="D2F0FA"/>
            <w:tcMar>
              <w:right w:w="113" w:type="dxa"/>
            </w:tcMar>
          </w:tcPr>
          <w:p w14:paraId="60C60D65" w14:textId="76F3DF0E"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37.498.902,43</w:t>
            </w:r>
          </w:p>
        </w:tc>
      </w:tr>
      <w:tr w:rsidR="00BE7D48" w:rsidRPr="00BE7D48" w14:paraId="71BB1B0B" w14:textId="71963C3E" w:rsidTr="00FC2AB8">
        <w:trPr>
          <w:jc w:val="center"/>
        </w:trPr>
        <w:tc>
          <w:tcPr>
            <w:tcW w:w="2802" w:type="pct"/>
            <w:tcBorders>
              <w:top w:val="nil"/>
              <w:bottom w:val="nil"/>
            </w:tcBorders>
            <w:shd w:val="clear" w:color="auto" w:fill="D2F0FA"/>
            <w:vAlign w:val="center"/>
          </w:tcPr>
          <w:p w14:paraId="5735FB98" w14:textId="47959ECC"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Ajuste de Perdas de Outros Créditos (1</w:t>
            </w:r>
            <w:r w:rsidR="00643F80">
              <w:rPr>
                <w:rFonts w:ascii="TipoBrasil Rounded 400" w:eastAsia="Times New Roman" w:hAnsi="TipoBrasil Rounded 400" w:cs="Times New Roman"/>
                <w:kern w:val="0"/>
                <w:sz w:val="16"/>
                <w:szCs w:val="16"/>
                <w14:ligatures w14:val="none"/>
              </w:rPr>
              <w:t>3</w:t>
            </w:r>
            <w:r w:rsidRPr="00BE7D48">
              <w:rPr>
                <w:rFonts w:ascii="TipoBrasil Rounded 400" w:eastAsia="Times New Roman" w:hAnsi="TipoBrasil Rounded 400" w:cs="Times New Roman"/>
                <w:kern w:val="0"/>
                <w:sz w:val="16"/>
                <w:szCs w:val="16"/>
                <w14:ligatures w14:val="none"/>
              </w:rPr>
              <w:t>.3.3)</w:t>
            </w:r>
          </w:p>
        </w:tc>
        <w:tc>
          <w:tcPr>
            <w:tcW w:w="683" w:type="pct"/>
            <w:tcBorders>
              <w:top w:val="nil"/>
              <w:bottom w:val="nil"/>
            </w:tcBorders>
            <w:shd w:val="clear" w:color="000000" w:fill="D2F0FA"/>
            <w:tcMar>
              <w:left w:w="57" w:type="dxa"/>
              <w:right w:w="57" w:type="dxa"/>
            </w:tcMar>
          </w:tcPr>
          <w:p w14:paraId="4D01D753" w14:textId="2E3AD06E" w:rsidR="006B34C0" w:rsidRPr="00BE7D48" w:rsidRDefault="006B34C0"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r w:rsidR="003A328C" w:rsidRPr="00BE7D48">
              <w:rPr>
                <w:rFonts w:ascii="TipoBrasil Rounded 400" w:eastAsia="Times New Roman" w:hAnsi="TipoBrasil Rounded 400" w:cs="Century Gothic"/>
                <w:kern w:val="0"/>
                <w:sz w:val="16"/>
                <w:szCs w:val="16"/>
                <w:lang w:eastAsia="zh-CN" w:bidi="pt-BR"/>
                <w14:ligatures w14:val="none"/>
              </w:rPr>
              <w:t>2.281.488,29</w:t>
            </w:r>
            <w:r w:rsidRPr="00BE7D48">
              <w:rPr>
                <w:rFonts w:ascii="TipoBrasil Rounded 400" w:eastAsia="Times New Roman" w:hAnsi="TipoBrasil Rounded 400" w:cs="Century Gothic"/>
                <w:kern w:val="0"/>
                <w:sz w:val="16"/>
                <w:szCs w:val="16"/>
                <w:lang w:eastAsia="zh-CN" w:bidi="pt-BR"/>
                <w14:ligatures w14:val="none"/>
              </w:rPr>
              <w:t>)</w:t>
            </w:r>
          </w:p>
        </w:tc>
        <w:tc>
          <w:tcPr>
            <w:tcW w:w="758" w:type="pct"/>
            <w:tcBorders>
              <w:top w:val="nil"/>
              <w:bottom w:val="nil"/>
            </w:tcBorders>
            <w:shd w:val="clear" w:color="000000" w:fill="D2F0FA"/>
            <w:tcMar>
              <w:left w:w="57" w:type="dxa"/>
              <w:right w:w="57" w:type="dxa"/>
            </w:tcMar>
          </w:tcPr>
          <w:p w14:paraId="5AAE7493"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(1.943.796,90)</w:t>
            </w:r>
          </w:p>
        </w:tc>
        <w:tc>
          <w:tcPr>
            <w:tcW w:w="757" w:type="pct"/>
            <w:shd w:val="clear" w:color="auto" w:fill="D2F0FA"/>
            <w:tcMar>
              <w:right w:w="57" w:type="dxa"/>
            </w:tcMar>
          </w:tcPr>
          <w:p w14:paraId="033723C9" w14:textId="04C11819"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(1.943.796,90)</w:t>
            </w:r>
          </w:p>
        </w:tc>
      </w:tr>
      <w:tr w:rsidR="00BE7D48" w:rsidRPr="00BE7D48" w14:paraId="46FAC295" w14:textId="1D1A3F5B" w:rsidTr="00FC2AB8">
        <w:trPr>
          <w:jc w:val="center"/>
        </w:trPr>
        <w:tc>
          <w:tcPr>
            <w:tcW w:w="2802" w:type="pct"/>
            <w:tcBorders>
              <w:top w:val="nil"/>
              <w:bottom w:val="nil"/>
            </w:tcBorders>
            <w:shd w:val="clear" w:color="auto" w:fill="D2F0FA"/>
            <w:noWrap/>
            <w:vAlign w:val="center"/>
          </w:tcPr>
          <w:p w14:paraId="32096790" w14:textId="0DB9F609"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Créditos Diversos a Receber a Longo Prazo (</w:t>
            </w:r>
            <w:r w:rsidR="00643F80">
              <w:rPr>
                <w:rFonts w:ascii="TipoBrasil Rounded 400" w:eastAsia="Times New Roman" w:hAnsi="TipoBrasil Rounded 400" w:cs="Times New Roman"/>
                <w:kern w:val="0"/>
                <w:sz w:val="16"/>
                <w:szCs w:val="16"/>
                <w14:ligatures w14:val="none"/>
              </w:rPr>
              <w:t>13</w:t>
            </w:r>
            <w:r w:rsidRPr="00BE7D48">
              <w:rPr>
                <w:rFonts w:ascii="TipoBrasil Rounded 400" w:eastAsia="Times New Roman" w:hAnsi="TipoBrasil Rounded 400" w:cs="Times New Roman"/>
                <w:kern w:val="0"/>
                <w:sz w:val="16"/>
                <w:szCs w:val="16"/>
                <w14:ligatures w14:val="none"/>
              </w:rPr>
              <w:t>.4)</w:t>
            </w:r>
          </w:p>
        </w:tc>
        <w:tc>
          <w:tcPr>
            <w:tcW w:w="683" w:type="pct"/>
            <w:tcBorders>
              <w:top w:val="nil"/>
              <w:bottom w:val="nil"/>
            </w:tcBorders>
            <w:shd w:val="clear" w:color="000000" w:fill="D2F0FA"/>
            <w:tcMar>
              <w:left w:w="57" w:type="dxa"/>
              <w:right w:w="113" w:type="dxa"/>
            </w:tcMar>
          </w:tcPr>
          <w:p w14:paraId="2DD6CED0" w14:textId="5CD78FB1" w:rsidR="006B34C0" w:rsidRPr="00BE7D48" w:rsidRDefault="003A328C"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254.615,40</w:t>
            </w:r>
          </w:p>
        </w:tc>
        <w:tc>
          <w:tcPr>
            <w:tcW w:w="758" w:type="pct"/>
            <w:tcBorders>
              <w:top w:val="nil"/>
              <w:bottom w:val="nil"/>
            </w:tcBorders>
            <w:shd w:val="clear" w:color="000000" w:fill="D2F0FA"/>
            <w:tcMar>
              <w:left w:w="57" w:type="dxa"/>
              <w:right w:w="113" w:type="dxa"/>
            </w:tcMar>
          </w:tcPr>
          <w:p w14:paraId="24C8D0B0"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212.105,96</w:t>
            </w:r>
          </w:p>
        </w:tc>
        <w:tc>
          <w:tcPr>
            <w:tcW w:w="757" w:type="pct"/>
            <w:shd w:val="clear" w:color="auto" w:fill="D2F0FA"/>
            <w:tcMar>
              <w:right w:w="113" w:type="dxa"/>
            </w:tcMar>
          </w:tcPr>
          <w:p w14:paraId="2F9680CF" w14:textId="7EC61BDE"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212.105,96</w:t>
            </w:r>
          </w:p>
        </w:tc>
      </w:tr>
      <w:tr w:rsidR="00BE7D48" w:rsidRPr="00BE7D48" w14:paraId="425157BD" w14:textId="1A668DFC" w:rsidTr="00FC2AB8">
        <w:trPr>
          <w:jc w:val="center"/>
        </w:trPr>
        <w:tc>
          <w:tcPr>
            <w:tcW w:w="2802" w:type="pct"/>
            <w:tcBorders>
              <w:top w:val="nil"/>
              <w:bottom w:val="nil"/>
            </w:tcBorders>
            <w:shd w:val="clear" w:color="auto" w:fill="D2F0FA"/>
            <w:noWrap/>
            <w:vAlign w:val="center"/>
          </w:tcPr>
          <w:p w14:paraId="1D07B562" w14:textId="7777777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p>
        </w:tc>
        <w:tc>
          <w:tcPr>
            <w:tcW w:w="683" w:type="pct"/>
            <w:tcBorders>
              <w:top w:val="nil"/>
              <w:bottom w:val="nil"/>
            </w:tcBorders>
            <w:shd w:val="clear" w:color="000000" w:fill="D2F0FA"/>
            <w:tcMar>
              <w:left w:w="57" w:type="dxa"/>
              <w:right w:w="113" w:type="dxa"/>
            </w:tcMar>
          </w:tcPr>
          <w:p w14:paraId="4BC62F9E"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p>
        </w:tc>
        <w:tc>
          <w:tcPr>
            <w:tcW w:w="758" w:type="pct"/>
            <w:tcBorders>
              <w:top w:val="nil"/>
              <w:bottom w:val="nil"/>
            </w:tcBorders>
            <w:shd w:val="clear" w:color="000000" w:fill="D2F0FA"/>
            <w:tcMar>
              <w:left w:w="57" w:type="dxa"/>
              <w:right w:w="113" w:type="dxa"/>
            </w:tcMar>
          </w:tcPr>
          <w:p w14:paraId="0D1D9106"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p>
        </w:tc>
        <w:tc>
          <w:tcPr>
            <w:tcW w:w="757" w:type="pct"/>
            <w:shd w:val="clear" w:color="auto" w:fill="D2F0FA"/>
            <w:tcMar>
              <w:right w:w="113" w:type="dxa"/>
            </w:tcMar>
          </w:tcPr>
          <w:p w14:paraId="74DA2A4A"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p>
        </w:tc>
      </w:tr>
      <w:tr w:rsidR="00BE7D48" w:rsidRPr="00BE7D48" w14:paraId="485C65FC" w14:textId="1DD0062C" w:rsidTr="00FC2AB8">
        <w:trPr>
          <w:jc w:val="center"/>
        </w:trPr>
        <w:tc>
          <w:tcPr>
            <w:tcW w:w="2802" w:type="pct"/>
            <w:tcBorders>
              <w:top w:val="nil"/>
              <w:bottom w:val="nil"/>
            </w:tcBorders>
            <w:shd w:val="clear" w:color="auto" w:fill="D2F0FA"/>
            <w:vAlign w:val="center"/>
          </w:tcPr>
          <w:p w14:paraId="459FCF37" w14:textId="7777777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Investimentos</w:t>
            </w:r>
          </w:p>
        </w:tc>
        <w:tc>
          <w:tcPr>
            <w:tcW w:w="683" w:type="pct"/>
            <w:tcBorders>
              <w:top w:val="nil"/>
              <w:bottom w:val="nil"/>
            </w:tcBorders>
            <w:shd w:val="clear" w:color="000000" w:fill="D2F0FA"/>
            <w:tcMar>
              <w:left w:w="57" w:type="dxa"/>
              <w:right w:w="113" w:type="dxa"/>
            </w:tcMar>
            <w:vAlign w:val="center"/>
          </w:tcPr>
          <w:p w14:paraId="1EDD5DDB"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891,26</w:t>
            </w:r>
          </w:p>
        </w:tc>
        <w:tc>
          <w:tcPr>
            <w:tcW w:w="758" w:type="pct"/>
            <w:tcBorders>
              <w:top w:val="nil"/>
              <w:bottom w:val="nil"/>
            </w:tcBorders>
            <w:shd w:val="clear" w:color="000000" w:fill="D2F0FA"/>
            <w:tcMar>
              <w:left w:w="57" w:type="dxa"/>
              <w:right w:w="113" w:type="dxa"/>
            </w:tcMar>
            <w:vAlign w:val="center"/>
          </w:tcPr>
          <w:p w14:paraId="2D664B1D" w14:textId="77777777" w:rsidR="006B34C0" w:rsidRPr="00BE7D48" w:rsidRDefault="006B34C0" w:rsidP="006B34C0">
            <w:pPr>
              <w:tabs>
                <w:tab w:val="left" w:pos="1472"/>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891,26</w:t>
            </w:r>
          </w:p>
        </w:tc>
        <w:tc>
          <w:tcPr>
            <w:tcW w:w="757" w:type="pct"/>
            <w:shd w:val="clear" w:color="auto" w:fill="D2F0FA"/>
            <w:tcMar>
              <w:right w:w="113" w:type="dxa"/>
            </w:tcMar>
            <w:vAlign w:val="center"/>
          </w:tcPr>
          <w:p w14:paraId="2837A467" w14:textId="11281AF9" w:rsidR="006B34C0" w:rsidRPr="00BE7D48" w:rsidRDefault="006B34C0" w:rsidP="006B34C0">
            <w:pPr>
              <w:tabs>
                <w:tab w:val="left" w:pos="1472"/>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891,26</w:t>
            </w:r>
          </w:p>
        </w:tc>
      </w:tr>
      <w:tr w:rsidR="00BE7D48" w:rsidRPr="00BE7D48" w14:paraId="51EA9DFC" w14:textId="486F4E39" w:rsidTr="00FC2AB8">
        <w:trPr>
          <w:jc w:val="center"/>
        </w:trPr>
        <w:tc>
          <w:tcPr>
            <w:tcW w:w="2802" w:type="pct"/>
            <w:tcBorders>
              <w:top w:val="nil"/>
              <w:bottom w:val="nil"/>
            </w:tcBorders>
            <w:shd w:val="clear" w:color="auto" w:fill="D2F0FA"/>
            <w:vAlign w:val="center"/>
          </w:tcPr>
          <w:p w14:paraId="1BC15535" w14:textId="214A0BF3"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Participações em Fundos (1</w:t>
            </w:r>
            <w:r w:rsidR="00643F80">
              <w:rPr>
                <w:rFonts w:ascii="TipoBrasil Rounded 400" w:eastAsia="Times New Roman" w:hAnsi="TipoBrasil Rounded 400" w:cs="Times New Roman"/>
                <w:kern w:val="0"/>
                <w:sz w:val="16"/>
                <w:szCs w:val="16"/>
                <w14:ligatures w14:val="none"/>
              </w:rPr>
              <w:t>4</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113" w:type="dxa"/>
            </w:tcMar>
            <w:vAlign w:val="center"/>
          </w:tcPr>
          <w:p w14:paraId="62EE91DE"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891,26</w:t>
            </w:r>
          </w:p>
        </w:tc>
        <w:tc>
          <w:tcPr>
            <w:tcW w:w="758" w:type="pct"/>
            <w:tcBorders>
              <w:top w:val="nil"/>
              <w:bottom w:val="nil"/>
            </w:tcBorders>
            <w:shd w:val="clear" w:color="000000" w:fill="D2F0FA"/>
            <w:tcMar>
              <w:left w:w="57" w:type="dxa"/>
              <w:right w:w="113" w:type="dxa"/>
            </w:tcMar>
            <w:vAlign w:val="center"/>
          </w:tcPr>
          <w:p w14:paraId="755ED3A7"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891,26</w:t>
            </w:r>
          </w:p>
        </w:tc>
        <w:tc>
          <w:tcPr>
            <w:tcW w:w="757" w:type="pct"/>
            <w:shd w:val="clear" w:color="auto" w:fill="D2F0FA"/>
            <w:tcMar>
              <w:right w:w="113" w:type="dxa"/>
            </w:tcMar>
            <w:vAlign w:val="center"/>
          </w:tcPr>
          <w:p w14:paraId="27A424EE" w14:textId="4A9F77BB"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891,26</w:t>
            </w:r>
          </w:p>
        </w:tc>
      </w:tr>
      <w:tr w:rsidR="00BE7D48" w:rsidRPr="00BE7D48" w14:paraId="065AF0BC" w14:textId="5EA2088B" w:rsidTr="00FC2AB8">
        <w:trPr>
          <w:jc w:val="center"/>
        </w:trPr>
        <w:tc>
          <w:tcPr>
            <w:tcW w:w="2802" w:type="pct"/>
            <w:tcBorders>
              <w:top w:val="nil"/>
              <w:bottom w:val="nil"/>
            </w:tcBorders>
            <w:shd w:val="clear" w:color="auto" w:fill="D2F0FA"/>
            <w:vAlign w:val="center"/>
          </w:tcPr>
          <w:p w14:paraId="30BBB12D" w14:textId="4906C47C"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Imobilizado (1</w:t>
            </w:r>
            <w:r w:rsidR="00643F80">
              <w:rPr>
                <w:rFonts w:ascii="TipoBrasil Rounded 400" w:eastAsia="Times New Roman" w:hAnsi="TipoBrasil Rounded 400" w:cs="Times New Roman"/>
                <w:kern w:val="0"/>
                <w:sz w:val="16"/>
                <w:szCs w:val="16"/>
                <w14:ligatures w14:val="none"/>
              </w:rPr>
              <w:t>5</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113" w:type="dxa"/>
            </w:tcMar>
          </w:tcPr>
          <w:p w14:paraId="2B88E304" w14:textId="1C416529" w:rsidR="006B34C0" w:rsidRPr="00BE7D48" w:rsidRDefault="003A328C"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98.117.659,65</w:t>
            </w:r>
          </w:p>
        </w:tc>
        <w:tc>
          <w:tcPr>
            <w:tcW w:w="758" w:type="pct"/>
            <w:tcBorders>
              <w:top w:val="nil"/>
              <w:bottom w:val="nil"/>
            </w:tcBorders>
            <w:shd w:val="clear" w:color="000000" w:fill="D2F0FA"/>
            <w:tcMar>
              <w:left w:w="57" w:type="dxa"/>
              <w:right w:w="113" w:type="dxa"/>
            </w:tcMar>
          </w:tcPr>
          <w:p w14:paraId="3D79D7DC"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101.252.981,79</w:t>
            </w:r>
          </w:p>
        </w:tc>
        <w:tc>
          <w:tcPr>
            <w:tcW w:w="757" w:type="pct"/>
            <w:shd w:val="clear" w:color="auto" w:fill="D2F0FA"/>
            <w:tcMar>
              <w:right w:w="113" w:type="dxa"/>
            </w:tcMar>
          </w:tcPr>
          <w:p w14:paraId="588E219C" w14:textId="62C12064"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101.252.981,79</w:t>
            </w:r>
          </w:p>
        </w:tc>
      </w:tr>
      <w:tr w:rsidR="00BE7D48" w:rsidRPr="00BE7D48" w14:paraId="06FEA575" w14:textId="5F7782CE" w:rsidTr="00FC2AB8">
        <w:trPr>
          <w:jc w:val="center"/>
        </w:trPr>
        <w:tc>
          <w:tcPr>
            <w:tcW w:w="2802" w:type="pct"/>
            <w:tcBorders>
              <w:top w:val="nil"/>
              <w:bottom w:val="nil"/>
            </w:tcBorders>
            <w:shd w:val="clear" w:color="auto" w:fill="D2F0FA"/>
            <w:vAlign w:val="center"/>
          </w:tcPr>
          <w:p w14:paraId="69D21FA8" w14:textId="7777777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Bens Móveis </w:t>
            </w:r>
          </w:p>
        </w:tc>
        <w:tc>
          <w:tcPr>
            <w:tcW w:w="683" w:type="pct"/>
            <w:tcBorders>
              <w:top w:val="nil"/>
              <w:bottom w:val="nil"/>
            </w:tcBorders>
            <w:shd w:val="clear" w:color="000000" w:fill="D2F0FA"/>
            <w:tcMar>
              <w:left w:w="57" w:type="dxa"/>
              <w:right w:w="113" w:type="dxa"/>
            </w:tcMar>
          </w:tcPr>
          <w:p w14:paraId="3D15552F" w14:textId="291F949F" w:rsidR="006B34C0" w:rsidRPr="00BE7D48" w:rsidRDefault="003A328C"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81.789.720,31</w:t>
            </w:r>
          </w:p>
        </w:tc>
        <w:tc>
          <w:tcPr>
            <w:tcW w:w="758" w:type="pct"/>
            <w:tcBorders>
              <w:top w:val="nil"/>
              <w:bottom w:val="nil"/>
            </w:tcBorders>
            <w:shd w:val="clear" w:color="000000" w:fill="D2F0FA"/>
            <w:tcMar>
              <w:left w:w="57" w:type="dxa"/>
              <w:right w:w="113" w:type="dxa"/>
            </w:tcMar>
          </w:tcPr>
          <w:p w14:paraId="7671CE27"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84.819.677,65</w:t>
            </w:r>
          </w:p>
        </w:tc>
        <w:tc>
          <w:tcPr>
            <w:tcW w:w="757" w:type="pct"/>
            <w:shd w:val="clear" w:color="auto" w:fill="D2F0FA"/>
            <w:tcMar>
              <w:right w:w="113" w:type="dxa"/>
            </w:tcMar>
          </w:tcPr>
          <w:p w14:paraId="703E8734" w14:textId="260485E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84.819.677,65</w:t>
            </w:r>
          </w:p>
        </w:tc>
      </w:tr>
      <w:tr w:rsidR="00BE7D48" w:rsidRPr="00BE7D48" w14:paraId="1D0A8617" w14:textId="254FE6B6" w:rsidTr="00FC2AB8">
        <w:trPr>
          <w:jc w:val="center"/>
        </w:trPr>
        <w:tc>
          <w:tcPr>
            <w:tcW w:w="2802" w:type="pct"/>
            <w:tcBorders>
              <w:top w:val="nil"/>
              <w:bottom w:val="nil"/>
            </w:tcBorders>
            <w:shd w:val="clear" w:color="auto" w:fill="D2F0FA"/>
            <w:vAlign w:val="center"/>
          </w:tcPr>
          <w:p w14:paraId="721E3392" w14:textId="2E8D6BAF"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Bens Móveis (1</w:t>
            </w:r>
            <w:r w:rsidR="00643F80">
              <w:rPr>
                <w:rFonts w:ascii="TipoBrasil Rounded 400" w:eastAsia="Times New Roman" w:hAnsi="TipoBrasil Rounded 400" w:cs="Times New Roman"/>
                <w:kern w:val="0"/>
                <w:sz w:val="16"/>
                <w:szCs w:val="16"/>
                <w14:ligatures w14:val="none"/>
              </w:rPr>
              <w:t>5</w:t>
            </w:r>
            <w:r w:rsidRPr="00BE7D48">
              <w:rPr>
                <w:rFonts w:ascii="TipoBrasil Rounded 400" w:eastAsia="Times New Roman" w:hAnsi="TipoBrasil Rounded 400" w:cs="Times New Roman"/>
                <w:kern w:val="0"/>
                <w:sz w:val="16"/>
                <w:szCs w:val="16"/>
                <w14:ligatures w14:val="none"/>
              </w:rPr>
              <w:t xml:space="preserve">.2) </w:t>
            </w:r>
          </w:p>
        </w:tc>
        <w:tc>
          <w:tcPr>
            <w:tcW w:w="683" w:type="pct"/>
            <w:tcBorders>
              <w:top w:val="nil"/>
              <w:bottom w:val="nil"/>
            </w:tcBorders>
            <w:shd w:val="clear" w:color="000000" w:fill="D2F0FA"/>
            <w:tcMar>
              <w:left w:w="57" w:type="dxa"/>
              <w:right w:w="113" w:type="dxa"/>
            </w:tcMar>
          </w:tcPr>
          <w:p w14:paraId="0BAD5F7A" w14:textId="77E29ADE" w:rsidR="006B34C0" w:rsidRPr="00BE7D48" w:rsidRDefault="003A328C"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391.588.906,58</w:t>
            </w:r>
          </w:p>
        </w:tc>
        <w:tc>
          <w:tcPr>
            <w:tcW w:w="758" w:type="pct"/>
            <w:tcBorders>
              <w:top w:val="nil"/>
              <w:bottom w:val="nil"/>
            </w:tcBorders>
            <w:shd w:val="clear" w:color="000000" w:fill="D2F0FA"/>
            <w:tcMar>
              <w:left w:w="57" w:type="dxa"/>
              <w:right w:w="113" w:type="dxa"/>
            </w:tcMar>
          </w:tcPr>
          <w:p w14:paraId="1534937B"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382.797.243,56</w:t>
            </w:r>
          </w:p>
        </w:tc>
        <w:tc>
          <w:tcPr>
            <w:tcW w:w="757" w:type="pct"/>
            <w:shd w:val="clear" w:color="auto" w:fill="D2F0FA"/>
            <w:tcMar>
              <w:right w:w="113" w:type="dxa"/>
            </w:tcMar>
          </w:tcPr>
          <w:p w14:paraId="08E84679" w14:textId="1691C623"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382.797.243,56</w:t>
            </w:r>
          </w:p>
        </w:tc>
      </w:tr>
      <w:tr w:rsidR="00BE7D48" w:rsidRPr="00BE7D48" w14:paraId="14FB4A0B" w14:textId="4CF183D1" w:rsidTr="00FC2AB8">
        <w:trPr>
          <w:jc w:val="center"/>
        </w:trPr>
        <w:tc>
          <w:tcPr>
            <w:tcW w:w="2802" w:type="pct"/>
            <w:tcBorders>
              <w:top w:val="nil"/>
              <w:bottom w:val="nil"/>
            </w:tcBorders>
            <w:shd w:val="clear" w:color="auto" w:fill="D2F0FA"/>
            <w:vAlign w:val="center"/>
          </w:tcPr>
          <w:p w14:paraId="37C6E0DF" w14:textId="0E6806D9"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Depreciações (1</w:t>
            </w:r>
            <w:r w:rsidR="00643F80">
              <w:rPr>
                <w:rFonts w:ascii="TipoBrasil Rounded 400" w:eastAsia="Times New Roman" w:hAnsi="TipoBrasil Rounded 400" w:cs="Times New Roman"/>
                <w:kern w:val="0"/>
                <w:sz w:val="16"/>
                <w:szCs w:val="16"/>
                <w14:ligatures w14:val="none"/>
              </w:rPr>
              <w:t>7</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57" w:type="dxa"/>
            </w:tcMar>
          </w:tcPr>
          <w:p w14:paraId="63AD8D8C" w14:textId="44CBBAAE" w:rsidR="006B34C0" w:rsidRPr="00BE7D48" w:rsidRDefault="006B34C0"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r w:rsidR="003A328C" w:rsidRPr="00BE7D48">
              <w:rPr>
                <w:rFonts w:ascii="TipoBrasil Rounded 400" w:eastAsia="Times New Roman" w:hAnsi="TipoBrasil Rounded 400" w:cs="Century Gothic"/>
                <w:kern w:val="0"/>
                <w:sz w:val="16"/>
                <w:szCs w:val="16"/>
                <w:lang w:eastAsia="zh-CN" w:bidi="pt-BR"/>
                <w14:ligatures w14:val="none"/>
              </w:rPr>
              <w:t>308.328.599,90</w:t>
            </w:r>
            <w:r w:rsidRPr="00BE7D48">
              <w:rPr>
                <w:rFonts w:ascii="TipoBrasil Rounded 400" w:eastAsia="Times New Roman" w:hAnsi="TipoBrasil Rounded 400" w:cs="Century Gothic"/>
                <w:kern w:val="0"/>
                <w:sz w:val="16"/>
                <w:szCs w:val="16"/>
                <w:lang w:eastAsia="zh-CN" w:bidi="pt-BR"/>
                <w14:ligatures w14:val="none"/>
              </w:rPr>
              <w:t>)</w:t>
            </w:r>
          </w:p>
        </w:tc>
        <w:tc>
          <w:tcPr>
            <w:tcW w:w="758" w:type="pct"/>
            <w:tcBorders>
              <w:top w:val="nil"/>
              <w:bottom w:val="nil"/>
            </w:tcBorders>
            <w:shd w:val="clear" w:color="000000" w:fill="D2F0FA"/>
            <w:tcMar>
              <w:left w:w="57" w:type="dxa"/>
              <w:right w:w="57" w:type="dxa"/>
            </w:tcMar>
          </w:tcPr>
          <w:p w14:paraId="141C1917"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(295.281.790,28)</w:t>
            </w:r>
          </w:p>
        </w:tc>
        <w:tc>
          <w:tcPr>
            <w:tcW w:w="757" w:type="pct"/>
            <w:shd w:val="clear" w:color="auto" w:fill="D2F0FA"/>
            <w:tcMar>
              <w:right w:w="57" w:type="dxa"/>
            </w:tcMar>
          </w:tcPr>
          <w:p w14:paraId="3D82E4EB" w14:textId="716AF0AC"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(295.281.790,28)</w:t>
            </w:r>
          </w:p>
        </w:tc>
      </w:tr>
      <w:tr w:rsidR="00BE7D48" w:rsidRPr="00BE7D48" w14:paraId="54C5D17F" w14:textId="7EEE53DA" w:rsidTr="00FC2AB8">
        <w:trPr>
          <w:jc w:val="center"/>
        </w:trPr>
        <w:tc>
          <w:tcPr>
            <w:tcW w:w="2802" w:type="pct"/>
            <w:tcBorders>
              <w:top w:val="nil"/>
              <w:bottom w:val="nil"/>
            </w:tcBorders>
            <w:shd w:val="clear" w:color="auto" w:fill="D2F0FA"/>
            <w:vAlign w:val="center"/>
          </w:tcPr>
          <w:p w14:paraId="075454CD" w14:textId="4801E11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Redução ao Valor Recuperável de Bens Móveis (1</w:t>
            </w:r>
            <w:r w:rsidR="00643F80">
              <w:rPr>
                <w:rFonts w:ascii="TipoBrasil Rounded 400" w:eastAsia="Times New Roman" w:hAnsi="TipoBrasil Rounded 400" w:cs="Times New Roman"/>
                <w:kern w:val="0"/>
                <w:sz w:val="16"/>
                <w:szCs w:val="16"/>
                <w14:ligatures w14:val="none"/>
              </w:rPr>
              <w:t>5</w:t>
            </w:r>
            <w:r w:rsidRPr="00BE7D48">
              <w:rPr>
                <w:rFonts w:ascii="TipoBrasil Rounded 400" w:eastAsia="Times New Roman" w:hAnsi="TipoBrasil Rounded 400" w:cs="Times New Roman"/>
                <w:kern w:val="0"/>
                <w:sz w:val="16"/>
                <w:szCs w:val="16"/>
                <w14:ligatures w14:val="none"/>
              </w:rPr>
              <w:t>.2)</w:t>
            </w:r>
          </w:p>
        </w:tc>
        <w:tc>
          <w:tcPr>
            <w:tcW w:w="683" w:type="pct"/>
            <w:tcBorders>
              <w:top w:val="nil"/>
              <w:bottom w:val="nil"/>
            </w:tcBorders>
            <w:shd w:val="clear" w:color="000000" w:fill="D2F0FA"/>
            <w:tcMar>
              <w:left w:w="57" w:type="dxa"/>
              <w:right w:w="57" w:type="dxa"/>
            </w:tcMar>
          </w:tcPr>
          <w:p w14:paraId="4945F6EB" w14:textId="69848FA5" w:rsidR="006B34C0" w:rsidRPr="00BE7D48" w:rsidRDefault="006B34C0"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r w:rsidR="003A328C" w:rsidRPr="00BE7D48">
              <w:rPr>
                <w:rFonts w:ascii="TipoBrasil Rounded 400" w:eastAsia="Times New Roman" w:hAnsi="TipoBrasil Rounded 400" w:cs="Century Gothic"/>
                <w:kern w:val="0"/>
                <w:sz w:val="16"/>
                <w:szCs w:val="16"/>
                <w:lang w:eastAsia="zh-CN" w:bidi="pt-BR"/>
                <w14:ligatures w14:val="none"/>
              </w:rPr>
              <w:t>1.470.586,37</w:t>
            </w:r>
            <w:r w:rsidRPr="00BE7D48">
              <w:rPr>
                <w:rFonts w:ascii="TipoBrasil Rounded 400" w:eastAsia="Times New Roman" w:hAnsi="TipoBrasil Rounded 400" w:cs="Century Gothic"/>
                <w:kern w:val="0"/>
                <w:sz w:val="16"/>
                <w:szCs w:val="16"/>
                <w:lang w:eastAsia="zh-CN" w:bidi="pt-BR"/>
                <w14:ligatures w14:val="none"/>
              </w:rPr>
              <w:t>)</w:t>
            </w:r>
          </w:p>
        </w:tc>
        <w:tc>
          <w:tcPr>
            <w:tcW w:w="758" w:type="pct"/>
            <w:tcBorders>
              <w:top w:val="nil"/>
              <w:bottom w:val="nil"/>
            </w:tcBorders>
            <w:shd w:val="clear" w:color="000000" w:fill="D2F0FA"/>
            <w:tcMar>
              <w:left w:w="57" w:type="dxa"/>
              <w:right w:w="57" w:type="dxa"/>
            </w:tcMar>
          </w:tcPr>
          <w:p w14:paraId="1C1E62ED"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(2.695.775,63)</w:t>
            </w:r>
          </w:p>
        </w:tc>
        <w:tc>
          <w:tcPr>
            <w:tcW w:w="757" w:type="pct"/>
            <w:shd w:val="clear" w:color="auto" w:fill="D2F0FA"/>
            <w:tcMar>
              <w:right w:w="57" w:type="dxa"/>
            </w:tcMar>
          </w:tcPr>
          <w:p w14:paraId="27D0FE4D" w14:textId="2E9FED06"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(2.695.775,63)</w:t>
            </w:r>
          </w:p>
        </w:tc>
      </w:tr>
      <w:tr w:rsidR="00BE7D48" w:rsidRPr="00BE7D48" w14:paraId="2A65B558" w14:textId="4AB7ED98" w:rsidTr="00FC2AB8">
        <w:trPr>
          <w:jc w:val="center"/>
        </w:trPr>
        <w:tc>
          <w:tcPr>
            <w:tcW w:w="2802" w:type="pct"/>
            <w:tcBorders>
              <w:top w:val="nil"/>
              <w:bottom w:val="nil"/>
            </w:tcBorders>
            <w:shd w:val="clear" w:color="auto" w:fill="D2F0FA"/>
            <w:vAlign w:val="center"/>
          </w:tcPr>
          <w:p w14:paraId="4402E634" w14:textId="7777777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Bens Imóveis </w:t>
            </w:r>
          </w:p>
        </w:tc>
        <w:tc>
          <w:tcPr>
            <w:tcW w:w="683" w:type="pct"/>
            <w:tcBorders>
              <w:top w:val="nil"/>
              <w:bottom w:val="nil"/>
            </w:tcBorders>
            <w:shd w:val="clear" w:color="000000" w:fill="D2F0FA"/>
            <w:tcMar>
              <w:left w:w="57" w:type="dxa"/>
              <w:right w:w="113" w:type="dxa"/>
            </w:tcMar>
          </w:tcPr>
          <w:p w14:paraId="3E463667" w14:textId="13CD559D" w:rsidR="006B34C0" w:rsidRPr="00BE7D48" w:rsidRDefault="003A328C"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16.327.939,34</w:t>
            </w:r>
          </w:p>
        </w:tc>
        <w:tc>
          <w:tcPr>
            <w:tcW w:w="758" w:type="pct"/>
            <w:tcBorders>
              <w:top w:val="nil"/>
              <w:bottom w:val="nil"/>
            </w:tcBorders>
            <w:shd w:val="clear" w:color="000000" w:fill="D2F0FA"/>
            <w:tcMar>
              <w:left w:w="57" w:type="dxa"/>
              <w:right w:w="113" w:type="dxa"/>
            </w:tcMar>
          </w:tcPr>
          <w:p w14:paraId="26A1DB45"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16.433.304,14</w:t>
            </w:r>
          </w:p>
        </w:tc>
        <w:tc>
          <w:tcPr>
            <w:tcW w:w="757" w:type="pct"/>
            <w:shd w:val="clear" w:color="auto" w:fill="D2F0FA"/>
            <w:tcMar>
              <w:right w:w="113" w:type="dxa"/>
            </w:tcMar>
          </w:tcPr>
          <w:p w14:paraId="1E6C2F5F" w14:textId="4854C071"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16.433.304,14</w:t>
            </w:r>
          </w:p>
        </w:tc>
      </w:tr>
      <w:tr w:rsidR="00BE7D48" w:rsidRPr="00BE7D48" w14:paraId="3805B414" w14:textId="0B0323B3" w:rsidTr="00FC2AB8">
        <w:trPr>
          <w:jc w:val="center"/>
        </w:trPr>
        <w:tc>
          <w:tcPr>
            <w:tcW w:w="2802" w:type="pct"/>
            <w:tcBorders>
              <w:top w:val="nil"/>
              <w:bottom w:val="nil"/>
            </w:tcBorders>
            <w:shd w:val="clear" w:color="auto" w:fill="D2F0FA"/>
            <w:vAlign w:val="center"/>
          </w:tcPr>
          <w:p w14:paraId="1AEAAB31" w14:textId="2443B2D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Bens Imóveis (1</w:t>
            </w:r>
            <w:r w:rsidR="00643F80">
              <w:rPr>
                <w:rFonts w:ascii="TipoBrasil Rounded 400" w:eastAsia="Times New Roman" w:hAnsi="TipoBrasil Rounded 400" w:cs="Times New Roman"/>
                <w:kern w:val="0"/>
                <w:sz w:val="16"/>
                <w:szCs w:val="16"/>
                <w14:ligatures w14:val="none"/>
              </w:rPr>
              <w:t>5</w:t>
            </w:r>
            <w:r w:rsidRPr="00BE7D48">
              <w:rPr>
                <w:rFonts w:ascii="TipoBrasil Rounded 400" w:eastAsia="Times New Roman" w:hAnsi="TipoBrasil Rounded 400" w:cs="Times New Roman"/>
                <w:kern w:val="0"/>
                <w:sz w:val="16"/>
                <w:szCs w:val="16"/>
                <w14:ligatures w14:val="none"/>
              </w:rPr>
              <w:t>.1)</w:t>
            </w:r>
          </w:p>
        </w:tc>
        <w:tc>
          <w:tcPr>
            <w:tcW w:w="683" w:type="pct"/>
            <w:tcBorders>
              <w:top w:val="nil"/>
              <w:bottom w:val="nil"/>
            </w:tcBorders>
            <w:shd w:val="clear" w:color="000000" w:fill="D2F0FA"/>
            <w:tcMar>
              <w:left w:w="57" w:type="dxa"/>
              <w:right w:w="113" w:type="dxa"/>
            </w:tcMar>
          </w:tcPr>
          <w:p w14:paraId="37B62F73" w14:textId="77777777" w:rsidR="006B34C0" w:rsidRPr="00BE7D48" w:rsidRDefault="006B34C0"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29.560.133,73</w:t>
            </w:r>
          </w:p>
        </w:tc>
        <w:tc>
          <w:tcPr>
            <w:tcW w:w="758" w:type="pct"/>
            <w:tcBorders>
              <w:top w:val="nil"/>
              <w:bottom w:val="nil"/>
            </w:tcBorders>
            <w:shd w:val="clear" w:color="000000" w:fill="D2F0FA"/>
            <w:tcMar>
              <w:left w:w="57" w:type="dxa"/>
              <w:right w:w="113" w:type="dxa"/>
            </w:tcMar>
          </w:tcPr>
          <w:p w14:paraId="63470E8A"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29.560.133,73</w:t>
            </w:r>
          </w:p>
        </w:tc>
        <w:tc>
          <w:tcPr>
            <w:tcW w:w="757" w:type="pct"/>
            <w:shd w:val="clear" w:color="auto" w:fill="D2F0FA"/>
            <w:tcMar>
              <w:right w:w="113" w:type="dxa"/>
            </w:tcMar>
          </w:tcPr>
          <w:p w14:paraId="48D9B5E6" w14:textId="766790E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29.560.133,73</w:t>
            </w:r>
          </w:p>
        </w:tc>
      </w:tr>
      <w:tr w:rsidR="00BE7D48" w:rsidRPr="00BE7D48" w14:paraId="5671A3D6" w14:textId="6903B72A" w:rsidTr="00FC2AB8">
        <w:trPr>
          <w:jc w:val="center"/>
        </w:trPr>
        <w:tc>
          <w:tcPr>
            <w:tcW w:w="2802" w:type="pct"/>
            <w:tcBorders>
              <w:top w:val="nil"/>
              <w:bottom w:val="nil"/>
            </w:tcBorders>
            <w:shd w:val="clear" w:color="auto" w:fill="D2F0FA"/>
            <w:vAlign w:val="center"/>
          </w:tcPr>
          <w:p w14:paraId="4DDA24FA" w14:textId="6C22CA88"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Depreciações (1</w:t>
            </w:r>
            <w:r w:rsidR="00643F80">
              <w:rPr>
                <w:rFonts w:ascii="TipoBrasil Rounded 400" w:eastAsia="Times New Roman" w:hAnsi="TipoBrasil Rounded 400" w:cs="Times New Roman"/>
                <w:kern w:val="0"/>
                <w:sz w:val="16"/>
                <w:szCs w:val="16"/>
                <w14:ligatures w14:val="none"/>
              </w:rPr>
              <w:t>7</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57" w:type="dxa"/>
            </w:tcMar>
          </w:tcPr>
          <w:p w14:paraId="44C97020" w14:textId="4BF3A9F9" w:rsidR="006B34C0" w:rsidRPr="00BE7D48" w:rsidRDefault="006B34C0"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(13.</w:t>
            </w:r>
            <w:r w:rsidR="003A328C" w:rsidRPr="00BE7D48">
              <w:rPr>
                <w:rFonts w:ascii="TipoBrasil Rounded 400" w:eastAsia="Times New Roman" w:hAnsi="TipoBrasil Rounded 400" w:cs="Century Gothic"/>
                <w:kern w:val="0"/>
                <w:sz w:val="16"/>
                <w:szCs w:val="16"/>
                <w:lang w:eastAsia="zh-CN" w:bidi="pt-BR"/>
                <w14:ligatures w14:val="none"/>
              </w:rPr>
              <w:t>232.194,39</w:t>
            </w:r>
            <w:r w:rsidRPr="00BE7D48">
              <w:rPr>
                <w:rFonts w:ascii="TipoBrasil Rounded 400" w:eastAsia="Times New Roman" w:hAnsi="TipoBrasil Rounded 400" w:cs="Century Gothic"/>
                <w:kern w:val="0"/>
                <w:sz w:val="16"/>
                <w:szCs w:val="16"/>
                <w:lang w:eastAsia="zh-CN" w:bidi="pt-BR"/>
                <w14:ligatures w14:val="none"/>
              </w:rPr>
              <w:t>)</w:t>
            </w:r>
          </w:p>
        </w:tc>
        <w:tc>
          <w:tcPr>
            <w:tcW w:w="758" w:type="pct"/>
            <w:tcBorders>
              <w:top w:val="nil"/>
              <w:bottom w:val="nil"/>
            </w:tcBorders>
            <w:shd w:val="clear" w:color="000000" w:fill="D2F0FA"/>
            <w:tcMar>
              <w:left w:w="57" w:type="dxa"/>
              <w:right w:w="57" w:type="dxa"/>
            </w:tcMar>
          </w:tcPr>
          <w:p w14:paraId="7EDF4547"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(13.126.829,59)</w:t>
            </w:r>
          </w:p>
        </w:tc>
        <w:tc>
          <w:tcPr>
            <w:tcW w:w="757" w:type="pct"/>
            <w:shd w:val="clear" w:color="auto" w:fill="D2F0FA"/>
            <w:tcMar>
              <w:right w:w="57" w:type="dxa"/>
            </w:tcMar>
          </w:tcPr>
          <w:p w14:paraId="77FCB437" w14:textId="7E2EF6A9"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(13.126.829,59)</w:t>
            </w:r>
          </w:p>
        </w:tc>
      </w:tr>
      <w:tr w:rsidR="00BE7D48" w:rsidRPr="00BE7D48" w14:paraId="1313A4CA" w14:textId="0568BB29" w:rsidTr="00FC2AB8">
        <w:trPr>
          <w:jc w:val="center"/>
        </w:trPr>
        <w:tc>
          <w:tcPr>
            <w:tcW w:w="2802" w:type="pct"/>
            <w:tcBorders>
              <w:top w:val="nil"/>
              <w:bottom w:val="nil"/>
            </w:tcBorders>
            <w:shd w:val="clear" w:color="auto" w:fill="D2F0FA"/>
            <w:vAlign w:val="center"/>
          </w:tcPr>
          <w:p w14:paraId="60A72A13" w14:textId="36B58E13"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Intangível (1</w:t>
            </w:r>
            <w:r w:rsidR="00643F80">
              <w:rPr>
                <w:rFonts w:ascii="TipoBrasil Rounded 400" w:eastAsia="Times New Roman" w:hAnsi="TipoBrasil Rounded 400" w:cs="Times New Roman"/>
                <w:kern w:val="0"/>
                <w:sz w:val="16"/>
                <w:szCs w:val="16"/>
                <w14:ligatures w14:val="none"/>
              </w:rPr>
              <w:t>6</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113" w:type="dxa"/>
            </w:tcMar>
          </w:tcPr>
          <w:p w14:paraId="0805F2DF" w14:textId="73AB016E" w:rsidR="006B34C0" w:rsidRPr="00BE7D48" w:rsidRDefault="003A328C"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112.404.888,50</w:t>
            </w:r>
          </w:p>
        </w:tc>
        <w:tc>
          <w:tcPr>
            <w:tcW w:w="758" w:type="pct"/>
            <w:tcBorders>
              <w:top w:val="nil"/>
              <w:bottom w:val="nil"/>
            </w:tcBorders>
            <w:shd w:val="clear" w:color="000000" w:fill="D2F0FA"/>
            <w:tcMar>
              <w:left w:w="57" w:type="dxa"/>
              <w:right w:w="113" w:type="dxa"/>
            </w:tcMar>
          </w:tcPr>
          <w:p w14:paraId="674311ED"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111.653.372,65</w:t>
            </w:r>
          </w:p>
        </w:tc>
        <w:tc>
          <w:tcPr>
            <w:tcW w:w="757" w:type="pct"/>
            <w:shd w:val="clear" w:color="auto" w:fill="D2F0FA"/>
            <w:tcMar>
              <w:right w:w="113" w:type="dxa"/>
            </w:tcMar>
          </w:tcPr>
          <w:p w14:paraId="2C1E8D4F" w14:textId="6AB99E43"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111.653.372,65</w:t>
            </w:r>
          </w:p>
        </w:tc>
      </w:tr>
      <w:tr w:rsidR="00BE7D48" w:rsidRPr="00BE7D48" w14:paraId="54F74AAE" w14:textId="539535F3" w:rsidTr="00FC2AB8">
        <w:trPr>
          <w:jc w:val="center"/>
        </w:trPr>
        <w:tc>
          <w:tcPr>
            <w:tcW w:w="2802" w:type="pct"/>
            <w:tcBorders>
              <w:top w:val="nil"/>
              <w:bottom w:val="nil"/>
            </w:tcBorders>
            <w:shd w:val="clear" w:color="auto" w:fill="D2F0FA"/>
            <w:vAlign w:val="center"/>
          </w:tcPr>
          <w:p w14:paraId="73A59E3D" w14:textId="7777777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Softwares </w:t>
            </w:r>
          </w:p>
        </w:tc>
        <w:tc>
          <w:tcPr>
            <w:tcW w:w="683" w:type="pct"/>
            <w:tcBorders>
              <w:top w:val="nil"/>
              <w:bottom w:val="nil"/>
            </w:tcBorders>
            <w:shd w:val="clear" w:color="000000" w:fill="D2F0FA"/>
            <w:tcMar>
              <w:left w:w="57" w:type="dxa"/>
              <w:right w:w="113" w:type="dxa"/>
            </w:tcMar>
          </w:tcPr>
          <w:p w14:paraId="33B48797" w14:textId="1A4D53B8" w:rsidR="006B34C0" w:rsidRPr="00BE7D48" w:rsidRDefault="003A328C"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74.771,35</w:t>
            </w:r>
          </w:p>
        </w:tc>
        <w:tc>
          <w:tcPr>
            <w:tcW w:w="758" w:type="pct"/>
            <w:tcBorders>
              <w:top w:val="nil"/>
              <w:bottom w:val="nil"/>
            </w:tcBorders>
            <w:shd w:val="clear" w:color="000000" w:fill="D2F0FA"/>
            <w:tcMar>
              <w:left w:w="57" w:type="dxa"/>
              <w:right w:w="113" w:type="dxa"/>
            </w:tcMar>
          </w:tcPr>
          <w:p w14:paraId="2FC28865"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104.718,12</w:t>
            </w:r>
          </w:p>
        </w:tc>
        <w:tc>
          <w:tcPr>
            <w:tcW w:w="757" w:type="pct"/>
            <w:shd w:val="clear" w:color="auto" w:fill="D2F0FA"/>
            <w:tcMar>
              <w:right w:w="113" w:type="dxa"/>
            </w:tcMar>
          </w:tcPr>
          <w:p w14:paraId="7D66FD51" w14:textId="6DF96DB1"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104.718,12</w:t>
            </w:r>
          </w:p>
        </w:tc>
      </w:tr>
      <w:tr w:rsidR="00BE7D48" w:rsidRPr="00BE7D48" w14:paraId="2DFDDB6D" w14:textId="21142D87" w:rsidTr="00FC2AB8">
        <w:trPr>
          <w:jc w:val="center"/>
        </w:trPr>
        <w:tc>
          <w:tcPr>
            <w:tcW w:w="2802" w:type="pct"/>
            <w:tcBorders>
              <w:top w:val="nil"/>
              <w:bottom w:val="nil"/>
            </w:tcBorders>
            <w:shd w:val="clear" w:color="auto" w:fill="D2F0FA"/>
            <w:vAlign w:val="center"/>
          </w:tcPr>
          <w:p w14:paraId="2DF8D3B2" w14:textId="7777777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Softwares</w:t>
            </w:r>
          </w:p>
        </w:tc>
        <w:tc>
          <w:tcPr>
            <w:tcW w:w="683" w:type="pct"/>
            <w:tcBorders>
              <w:top w:val="nil"/>
              <w:bottom w:val="nil"/>
            </w:tcBorders>
            <w:shd w:val="clear" w:color="000000" w:fill="D2F0FA"/>
            <w:tcMar>
              <w:left w:w="57" w:type="dxa"/>
              <w:right w:w="113" w:type="dxa"/>
            </w:tcMar>
          </w:tcPr>
          <w:p w14:paraId="3DDE2F60" w14:textId="77777777" w:rsidR="006B34C0" w:rsidRPr="00BE7D48" w:rsidRDefault="006B34C0"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16.610.439,17</w:t>
            </w:r>
          </w:p>
        </w:tc>
        <w:tc>
          <w:tcPr>
            <w:tcW w:w="758" w:type="pct"/>
            <w:tcBorders>
              <w:top w:val="nil"/>
              <w:bottom w:val="nil"/>
            </w:tcBorders>
            <w:shd w:val="clear" w:color="000000" w:fill="D2F0FA"/>
            <w:tcMar>
              <w:left w:w="57" w:type="dxa"/>
              <w:right w:w="113" w:type="dxa"/>
            </w:tcMar>
          </w:tcPr>
          <w:p w14:paraId="0FCC5C4E"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16.610.439,17</w:t>
            </w:r>
          </w:p>
        </w:tc>
        <w:tc>
          <w:tcPr>
            <w:tcW w:w="757" w:type="pct"/>
            <w:shd w:val="clear" w:color="auto" w:fill="D2F0FA"/>
            <w:tcMar>
              <w:right w:w="113" w:type="dxa"/>
            </w:tcMar>
          </w:tcPr>
          <w:p w14:paraId="6FB9B2AF" w14:textId="14F21B16"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16.610.439,17</w:t>
            </w:r>
          </w:p>
        </w:tc>
      </w:tr>
      <w:tr w:rsidR="00BE7D48" w:rsidRPr="00BE7D48" w14:paraId="308A0DB5" w14:textId="4C6CD49D" w:rsidTr="00FC2AB8">
        <w:trPr>
          <w:jc w:val="center"/>
        </w:trPr>
        <w:tc>
          <w:tcPr>
            <w:tcW w:w="2802" w:type="pct"/>
            <w:tcBorders>
              <w:top w:val="nil"/>
              <w:bottom w:val="nil"/>
            </w:tcBorders>
            <w:shd w:val="clear" w:color="auto" w:fill="D2F0FA"/>
            <w:vAlign w:val="center"/>
          </w:tcPr>
          <w:p w14:paraId="7ED7BC2F" w14:textId="34E2103D"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Amortizações (1</w:t>
            </w:r>
            <w:r w:rsidR="00643F80">
              <w:rPr>
                <w:rFonts w:ascii="TipoBrasil Rounded 400" w:eastAsia="Times New Roman" w:hAnsi="TipoBrasil Rounded 400" w:cs="Times New Roman"/>
                <w:kern w:val="0"/>
                <w:sz w:val="16"/>
                <w:szCs w:val="16"/>
                <w14:ligatures w14:val="none"/>
              </w:rPr>
              <w:t>7</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57" w:type="dxa"/>
            </w:tcMar>
          </w:tcPr>
          <w:p w14:paraId="355B643D" w14:textId="3CDFEEE2" w:rsidR="006B34C0" w:rsidRPr="00BE7D48" w:rsidRDefault="006B34C0"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(16.</w:t>
            </w:r>
            <w:r w:rsidR="003A328C" w:rsidRPr="00BE7D48">
              <w:rPr>
                <w:rFonts w:ascii="TipoBrasil Rounded 400" w:eastAsia="Times New Roman" w:hAnsi="TipoBrasil Rounded 400" w:cs="Century Gothic"/>
                <w:kern w:val="0"/>
                <w:sz w:val="16"/>
                <w:szCs w:val="16"/>
                <w:lang w:eastAsia="zh-CN" w:bidi="pt-BR"/>
                <w14:ligatures w14:val="none"/>
              </w:rPr>
              <w:t>535.667,82</w:t>
            </w:r>
            <w:r w:rsidRPr="00BE7D48">
              <w:rPr>
                <w:rFonts w:ascii="TipoBrasil Rounded 400" w:eastAsia="Times New Roman" w:hAnsi="TipoBrasil Rounded 400" w:cs="Century Gothic"/>
                <w:kern w:val="0"/>
                <w:sz w:val="16"/>
                <w:szCs w:val="16"/>
                <w:lang w:eastAsia="zh-CN" w:bidi="pt-BR"/>
                <w14:ligatures w14:val="none"/>
              </w:rPr>
              <w:t>)</w:t>
            </w:r>
          </w:p>
        </w:tc>
        <w:tc>
          <w:tcPr>
            <w:tcW w:w="758" w:type="pct"/>
            <w:tcBorders>
              <w:top w:val="nil"/>
              <w:bottom w:val="nil"/>
            </w:tcBorders>
            <w:shd w:val="clear" w:color="000000" w:fill="D2F0FA"/>
            <w:tcMar>
              <w:left w:w="57" w:type="dxa"/>
              <w:right w:w="57" w:type="dxa"/>
            </w:tcMar>
          </w:tcPr>
          <w:p w14:paraId="0E215A18"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(16.455.277,90)</w:t>
            </w:r>
          </w:p>
        </w:tc>
        <w:tc>
          <w:tcPr>
            <w:tcW w:w="757" w:type="pct"/>
            <w:shd w:val="clear" w:color="auto" w:fill="D2F0FA"/>
            <w:tcMar>
              <w:right w:w="57" w:type="dxa"/>
            </w:tcMar>
          </w:tcPr>
          <w:p w14:paraId="68A72B97" w14:textId="2705D12B"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(16.455.277,90)</w:t>
            </w:r>
          </w:p>
        </w:tc>
      </w:tr>
      <w:tr w:rsidR="00BE7D48" w:rsidRPr="00BE7D48" w14:paraId="319118E7" w14:textId="65EEBC46" w:rsidTr="00FC2AB8">
        <w:trPr>
          <w:jc w:val="center"/>
        </w:trPr>
        <w:tc>
          <w:tcPr>
            <w:tcW w:w="2802" w:type="pct"/>
            <w:tcBorders>
              <w:top w:val="nil"/>
              <w:bottom w:val="nil"/>
            </w:tcBorders>
            <w:shd w:val="clear" w:color="auto" w:fill="D2F0FA"/>
            <w:vAlign w:val="center"/>
          </w:tcPr>
          <w:p w14:paraId="3B3C9B11" w14:textId="10C1EB0A"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Redução ao Valor Recuperável de Softwares (1</w:t>
            </w:r>
            <w:r w:rsidR="00643F80">
              <w:rPr>
                <w:rFonts w:ascii="TipoBrasil Rounded 400" w:eastAsia="Times New Roman" w:hAnsi="TipoBrasil Rounded 400" w:cs="Times New Roman"/>
                <w:kern w:val="0"/>
                <w:sz w:val="16"/>
                <w:szCs w:val="16"/>
                <w14:ligatures w14:val="none"/>
              </w:rPr>
              <w:t>6</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113" w:type="dxa"/>
            </w:tcMar>
          </w:tcPr>
          <w:p w14:paraId="1F15AB80" w14:textId="198AF75B" w:rsidR="006B34C0" w:rsidRPr="00BE7D48" w:rsidRDefault="003A328C"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p>
        </w:tc>
        <w:tc>
          <w:tcPr>
            <w:tcW w:w="758" w:type="pct"/>
            <w:tcBorders>
              <w:top w:val="nil"/>
              <w:bottom w:val="nil"/>
            </w:tcBorders>
            <w:shd w:val="clear" w:color="000000" w:fill="D2F0FA"/>
            <w:tcMar>
              <w:left w:w="57" w:type="dxa"/>
              <w:right w:w="57" w:type="dxa"/>
            </w:tcMar>
          </w:tcPr>
          <w:p w14:paraId="1D611C8D"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(50.443,15)</w:t>
            </w:r>
          </w:p>
        </w:tc>
        <w:tc>
          <w:tcPr>
            <w:tcW w:w="757" w:type="pct"/>
            <w:shd w:val="clear" w:color="auto" w:fill="D2F0FA"/>
            <w:tcMar>
              <w:right w:w="57" w:type="dxa"/>
            </w:tcMar>
          </w:tcPr>
          <w:p w14:paraId="6B70766C" w14:textId="25361E9D"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(50.443,15)</w:t>
            </w:r>
          </w:p>
        </w:tc>
      </w:tr>
      <w:tr w:rsidR="00BE7D48" w:rsidRPr="00BE7D48" w14:paraId="03CDA219" w14:textId="7B0C0DF2" w:rsidTr="00FC2AB8">
        <w:trPr>
          <w:jc w:val="center"/>
        </w:trPr>
        <w:tc>
          <w:tcPr>
            <w:tcW w:w="2802" w:type="pct"/>
            <w:tcBorders>
              <w:top w:val="nil"/>
              <w:bottom w:val="nil"/>
            </w:tcBorders>
            <w:shd w:val="clear" w:color="auto" w:fill="D2F0FA"/>
            <w:vAlign w:val="center"/>
          </w:tcPr>
          <w:p w14:paraId="26751AEE" w14:textId="314A1C54"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Marcas, Direitos e Patentes (1</w:t>
            </w:r>
            <w:r w:rsidR="00643F80">
              <w:rPr>
                <w:rFonts w:ascii="TipoBrasil Rounded 400" w:eastAsia="Times New Roman" w:hAnsi="TipoBrasil Rounded 400" w:cs="Times New Roman"/>
                <w:kern w:val="0"/>
                <w:sz w:val="16"/>
                <w:szCs w:val="16"/>
                <w14:ligatures w14:val="none"/>
              </w:rPr>
              <w:t>6</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113" w:type="dxa"/>
            </w:tcMar>
          </w:tcPr>
          <w:p w14:paraId="7596DB19" w14:textId="3E70B54E" w:rsidR="006B34C0" w:rsidRPr="00BE7D48" w:rsidRDefault="003A328C"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112.330.117,15</w:t>
            </w:r>
          </w:p>
        </w:tc>
        <w:tc>
          <w:tcPr>
            <w:tcW w:w="758" w:type="pct"/>
            <w:tcBorders>
              <w:top w:val="nil"/>
              <w:bottom w:val="nil"/>
            </w:tcBorders>
            <w:shd w:val="clear" w:color="000000" w:fill="D2F0FA"/>
            <w:tcMar>
              <w:left w:w="57" w:type="dxa"/>
              <w:right w:w="113" w:type="dxa"/>
            </w:tcMar>
          </w:tcPr>
          <w:p w14:paraId="37604897"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111.548.654,53</w:t>
            </w:r>
          </w:p>
        </w:tc>
        <w:tc>
          <w:tcPr>
            <w:tcW w:w="757" w:type="pct"/>
            <w:shd w:val="clear" w:color="auto" w:fill="D2F0FA"/>
            <w:tcMar>
              <w:right w:w="113" w:type="dxa"/>
            </w:tcMar>
          </w:tcPr>
          <w:p w14:paraId="32A13B87" w14:textId="28412529"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111.548.654,53</w:t>
            </w:r>
          </w:p>
        </w:tc>
      </w:tr>
      <w:tr w:rsidR="00BE7D48" w:rsidRPr="00BE7D48" w14:paraId="21E51C12" w14:textId="7EFEF229" w:rsidTr="00FC2AB8">
        <w:trPr>
          <w:jc w:val="center"/>
        </w:trPr>
        <w:tc>
          <w:tcPr>
            <w:tcW w:w="2802" w:type="pct"/>
            <w:tcBorders>
              <w:top w:val="nil"/>
              <w:bottom w:val="nil"/>
            </w:tcBorders>
            <w:shd w:val="clear" w:color="auto" w:fill="D2F0FA"/>
            <w:vAlign w:val="center"/>
          </w:tcPr>
          <w:p w14:paraId="02D05960" w14:textId="77777777"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Marcas, Direitos e Patentes</w:t>
            </w:r>
          </w:p>
        </w:tc>
        <w:tc>
          <w:tcPr>
            <w:tcW w:w="683" w:type="pct"/>
            <w:tcBorders>
              <w:top w:val="nil"/>
              <w:bottom w:val="nil"/>
            </w:tcBorders>
            <w:shd w:val="clear" w:color="000000" w:fill="D2F0FA"/>
            <w:tcMar>
              <w:left w:w="57" w:type="dxa"/>
              <w:right w:w="113" w:type="dxa"/>
            </w:tcMar>
          </w:tcPr>
          <w:p w14:paraId="0E016582" w14:textId="64024936" w:rsidR="006B34C0" w:rsidRPr="00BE7D48" w:rsidRDefault="006B34C0"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259.771,78</w:t>
            </w:r>
          </w:p>
        </w:tc>
        <w:tc>
          <w:tcPr>
            <w:tcW w:w="758" w:type="pct"/>
            <w:tcBorders>
              <w:top w:val="nil"/>
              <w:bottom w:val="nil"/>
            </w:tcBorders>
            <w:shd w:val="clear" w:color="000000" w:fill="D2F0FA"/>
            <w:tcMar>
              <w:left w:w="57" w:type="dxa"/>
              <w:right w:w="113" w:type="dxa"/>
            </w:tcMar>
          </w:tcPr>
          <w:p w14:paraId="669FF774"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259.487,78</w:t>
            </w:r>
          </w:p>
        </w:tc>
        <w:tc>
          <w:tcPr>
            <w:tcW w:w="757" w:type="pct"/>
            <w:shd w:val="clear" w:color="auto" w:fill="D2F0FA"/>
            <w:tcMar>
              <w:right w:w="113" w:type="dxa"/>
            </w:tcMar>
          </w:tcPr>
          <w:p w14:paraId="2A4649D3" w14:textId="663B4B3E"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259.487,78</w:t>
            </w:r>
          </w:p>
        </w:tc>
      </w:tr>
      <w:tr w:rsidR="00BE7D48" w:rsidRPr="00BE7D48" w14:paraId="21815E45" w14:textId="435C3ACB" w:rsidTr="00FC2AB8">
        <w:trPr>
          <w:jc w:val="center"/>
        </w:trPr>
        <w:tc>
          <w:tcPr>
            <w:tcW w:w="2802" w:type="pct"/>
            <w:tcBorders>
              <w:top w:val="nil"/>
              <w:bottom w:val="nil"/>
            </w:tcBorders>
            <w:shd w:val="clear" w:color="auto" w:fill="D2F0FA"/>
            <w:vAlign w:val="center"/>
          </w:tcPr>
          <w:p w14:paraId="6D72ACD6" w14:textId="07F69F2F"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Concessão de Direito de Uso (1</w:t>
            </w:r>
            <w:r w:rsidR="00643F80">
              <w:rPr>
                <w:rFonts w:ascii="TipoBrasil Rounded 400" w:eastAsia="Times New Roman" w:hAnsi="TipoBrasil Rounded 400" w:cs="Times New Roman"/>
                <w:kern w:val="0"/>
                <w:sz w:val="16"/>
                <w:szCs w:val="16"/>
                <w14:ligatures w14:val="none"/>
              </w:rPr>
              <w:t>6</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113" w:type="dxa"/>
            </w:tcMar>
          </w:tcPr>
          <w:p w14:paraId="635D86D3" w14:textId="58FD8519" w:rsidR="006B34C0" w:rsidRPr="00BE7D48" w:rsidRDefault="006B34C0"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145.296.710,26</w:t>
            </w:r>
          </w:p>
        </w:tc>
        <w:tc>
          <w:tcPr>
            <w:tcW w:w="758" w:type="pct"/>
            <w:tcBorders>
              <w:top w:val="nil"/>
              <w:bottom w:val="nil"/>
            </w:tcBorders>
            <w:shd w:val="clear" w:color="000000" w:fill="D2F0FA"/>
            <w:tcMar>
              <w:left w:w="57" w:type="dxa"/>
              <w:right w:w="113" w:type="dxa"/>
            </w:tcMar>
          </w:tcPr>
          <w:p w14:paraId="160A3AE0"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144.421.710,26</w:t>
            </w:r>
          </w:p>
        </w:tc>
        <w:tc>
          <w:tcPr>
            <w:tcW w:w="757" w:type="pct"/>
            <w:shd w:val="clear" w:color="auto" w:fill="D2F0FA"/>
            <w:tcMar>
              <w:right w:w="113" w:type="dxa"/>
            </w:tcMar>
          </w:tcPr>
          <w:p w14:paraId="1B0157F0" w14:textId="0BC26FF4"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144.421.710,26</w:t>
            </w:r>
          </w:p>
        </w:tc>
      </w:tr>
      <w:tr w:rsidR="00BE7D48" w:rsidRPr="00BE7D48" w14:paraId="4D513634" w14:textId="286E6EFB" w:rsidTr="00FC2AB8">
        <w:trPr>
          <w:jc w:val="center"/>
        </w:trPr>
        <w:tc>
          <w:tcPr>
            <w:tcW w:w="2802" w:type="pct"/>
            <w:tcBorders>
              <w:top w:val="nil"/>
              <w:bottom w:val="nil"/>
            </w:tcBorders>
            <w:shd w:val="clear" w:color="auto" w:fill="D2F0FA"/>
            <w:vAlign w:val="center"/>
          </w:tcPr>
          <w:p w14:paraId="7B0A4E10" w14:textId="52CD3ACE"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Amortizações (1</w:t>
            </w:r>
            <w:r w:rsidR="00643F80">
              <w:rPr>
                <w:rFonts w:ascii="TipoBrasil Rounded 400" w:eastAsia="Times New Roman" w:hAnsi="TipoBrasil Rounded 400" w:cs="Times New Roman"/>
                <w:kern w:val="0"/>
                <w:sz w:val="16"/>
                <w:szCs w:val="16"/>
                <w14:ligatures w14:val="none"/>
              </w:rPr>
              <w:t>6</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57" w:type="dxa"/>
            </w:tcMar>
          </w:tcPr>
          <w:p w14:paraId="5561A336" w14:textId="44080BCF" w:rsidR="006B34C0" w:rsidRPr="00BE7D48" w:rsidRDefault="006B34C0"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(33.</w:t>
            </w:r>
            <w:r w:rsidR="003A328C" w:rsidRPr="00BE7D48">
              <w:rPr>
                <w:rFonts w:ascii="TipoBrasil Rounded 400" w:eastAsia="Times New Roman" w:hAnsi="TipoBrasil Rounded 400" w:cs="Century Gothic"/>
                <w:kern w:val="0"/>
                <w:sz w:val="16"/>
                <w:szCs w:val="16"/>
                <w:lang w:eastAsia="zh-CN" w:bidi="pt-BR"/>
                <w14:ligatures w14:val="none"/>
              </w:rPr>
              <w:t>226.151,37</w:t>
            </w:r>
            <w:r w:rsidRPr="00BE7D48">
              <w:rPr>
                <w:rFonts w:ascii="TipoBrasil Rounded 400" w:eastAsia="Times New Roman" w:hAnsi="TipoBrasil Rounded 400" w:cs="Century Gothic"/>
                <w:kern w:val="0"/>
                <w:sz w:val="16"/>
                <w:szCs w:val="16"/>
                <w:lang w:eastAsia="zh-CN" w:bidi="pt-BR"/>
                <w14:ligatures w14:val="none"/>
              </w:rPr>
              <w:t>)</w:t>
            </w:r>
          </w:p>
        </w:tc>
        <w:tc>
          <w:tcPr>
            <w:tcW w:w="758" w:type="pct"/>
            <w:tcBorders>
              <w:top w:val="nil"/>
              <w:bottom w:val="nil"/>
            </w:tcBorders>
            <w:shd w:val="clear" w:color="000000" w:fill="D2F0FA"/>
            <w:tcMar>
              <w:left w:w="57" w:type="dxa"/>
              <w:right w:w="57" w:type="dxa"/>
            </w:tcMar>
          </w:tcPr>
          <w:p w14:paraId="1DBF41EF"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(33.129.380,31)</w:t>
            </w:r>
          </w:p>
        </w:tc>
        <w:tc>
          <w:tcPr>
            <w:tcW w:w="757" w:type="pct"/>
            <w:shd w:val="clear" w:color="auto" w:fill="D2F0FA"/>
            <w:tcMar>
              <w:right w:w="57" w:type="dxa"/>
            </w:tcMar>
          </w:tcPr>
          <w:p w14:paraId="51A881CA" w14:textId="3D4DA2BB"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(33.129.380,31)</w:t>
            </w:r>
          </w:p>
        </w:tc>
      </w:tr>
      <w:tr w:rsidR="00BE7D48" w:rsidRPr="00BE7D48" w14:paraId="25613196" w14:textId="5164B772" w:rsidTr="00FC2AB8">
        <w:trPr>
          <w:jc w:val="center"/>
        </w:trPr>
        <w:tc>
          <w:tcPr>
            <w:tcW w:w="2802" w:type="pct"/>
            <w:tcBorders>
              <w:top w:val="nil"/>
              <w:bottom w:val="nil"/>
            </w:tcBorders>
            <w:shd w:val="clear" w:color="auto" w:fill="D2F0FA"/>
            <w:vAlign w:val="center"/>
          </w:tcPr>
          <w:p w14:paraId="3F995490" w14:textId="1163CF61" w:rsidR="006B34C0" w:rsidRPr="00BE7D48" w:rsidRDefault="006B34C0" w:rsidP="006B34C0">
            <w:pPr>
              <w:spacing w:before="0" w:beforeAutospacing="0" w:after="0" w:afterAutospacing="0" w:line="276" w:lineRule="auto"/>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Redução ao Valor Recuperável de Marcas/Patentes (1</w:t>
            </w:r>
            <w:r w:rsidR="00D352E2">
              <w:rPr>
                <w:rFonts w:ascii="TipoBrasil Rounded 400" w:eastAsia="Times New Roman" w:hAnsi="TipoBrasil Rounded 400" w:cs="Times New Roman"/>
                <w:kern w:val="0"/>
                <w:sz w:val="16"/>
                <w:szCs w:val="16"/>
                <w14:ligatures w14:val="none"/>
              </w:rPr>
              <w:t>6</w:t>
            </w:r>
            <w:r w:rsidRPr="00BE7D48">
              <w:rPr>
                <w:rFonts w:ascii="TipoBrasil Rounded 400" w:eastAsia="Times New Roman" w:hAnsi="TipoBrasil Rounded 400" w:cs="Times New Roman"/>
                <w:kern w:val="0"/>
                <w:sz w:val="16"/>
                <w:szCs w:val="16"/>
                <w14:ligatures w14:val="none"/>
              </w:rPr>
              <w:t>)</w:t>
            </w:r>
          </w:p>
        </w:tc>
        <w:tc>
          <w:tcPr>
            <w:tcW w:w="683" w:type="pct"/>
            <w:tcBorders>
              <w:top w:val="nil"/>
              <w:bottom w:val="nil"/>
            </w:tcBorders>
            <w:shd w:val="clear" w:color="000000" w:fill="D2F0FA"/>
            <w:tcMar>
              <w:left w:w="57" w:type="dxa"/>
              <w:right w:w="57" w:type="dxa"/>
            </w:tcMar>
          </w:tcPr>
          <w:p w14:paraId="784DF2D3" w14:textId="6608AB25" w:rsidR="006B34C0" w:rsidRPr="00BE7D48" w:rsidRDefault="006B34C0" w:rsidP="006B34C0">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r w:rsidR="003A328C" w:rsidRPr="00BE7D48">
              <w:rPr>
                <w:rFonts w:ascii="TipoBrasil Rounded 400" w:eastAsia="Times New Roman" w:hAnsi="TipoBrasil Rounded 400" w:cs="Century Gothic"/>
                <w:kern w:val="0"/>
                <w:sz w:val="16"/>
                <w:szCs w:val="16"/>
                <w:lang w:eastAsia="zh-CN" w:bidi="pt-BR"/>
                <w14:ligatures w14:val="none"/>
              </w:rPr>
              <w:t>213,52</w:t>
            </w:r>
            <w:r w:rsidRPr="00BE7D48">
              <w:rPr>
                <w:rFonts w:ascii="TipoBrasil Rounded 400" w:eastAsia="Times New Roman" w:hAnsi="TipoBrasil Rounded 400" w:cs="Century Gothic"/>
                <w:kern w:val="0"/>
                <w:sz w:val="16"/>
                <w:szCs w:val="16"/>
                <w:lang w:eastAsia="zh-CN" w:bidi="pt-BR"/>
                <w14:ligatures w14:val="none"/>
              </w:rPr>
              <w:t>)</w:t>
            </w:r>
          </w:p>
        </w:tc>
        <w:tc>
          <w:tcPr>
            <w:tcW w:w="758" w:type="pct"/>
            <w:tcBorders>
              <w:top w:val="nil"/>
              <w:bottom w:val="nil"/>
            </w:tcBorders>
            <w:shd w:val="clear" w:color="000000" w:fill="D2F0FA"/>
            <w:tcMar>
              <w:left w:w="57" w:type="dxa"/>
              <w:right w:w="57" w:type="dxa"/>
            </w:tcMar>
          </w:tcPr>
          <w:p w14:paraId="616972AD" w14:textId="77777777"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(3.163,20)</w:t>
            </w:r>
          </w:p>
        </w:tc>
        <w:tc>
          <w:tcPr>
            <w:tcW w:w="757" w:type="pct"/>
            <w:shd w:val="clear" w:color="auto" w:fill="D2F0FA"/>
            <w:tcMar>
              <w:right w:w="57" w:type="dxa"/>
            </w:tcMar>
          </w:tcPr>
          <w:p w14:paraId="2314F1B1" w14:textId="6668B786" w:rsidR="006B34C0" w:rsidRPr="00BE7D48" w:rsidRDefault="006B34C0" w:rsidP="006B34C0">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(3.163,20)</w:t>
            </w:r>
          </w:p>
        </w:tc>
      </w:tr>
      <w:tr w:rsidR="006B34C0" w:rsidRPr="00BE7D48" w14:paraId="7CCDF6CF" w14:textId="354E1261" w:rsidTr="0059528F">
        <w:trPr>
          <w:jc w:val="center"/>
        </w:trPr>
        <w:tc>
          <w:tcPr>
            <w:tcW w:w="2802" w:type="pct"/>
            <w:tcBorders>
              <w:top w:val="nil"/>
              <w:bottom w:val="single" w:sz="4" w:space="0" w:color="auto"/>
            </w:tcBorders>
            <w:shd w:val="clear" w:color="auto" w:fill="D2F0FA"/>
            <w:vAlign w:val="center"/>
          </w:tcPr>
          <w:p w14:paraId="1CB8200F" w14:textId="77777777" w:rsidR="006B34C0" w:rsidRPr="00BE7D48" w:rsidRDefault="006B34C0" w:rsidP="006B34C0">
            <w:pPr>
              <w:spacing w:before="0" w:beforeAutospacing="0" w:after="0" w:afterAutospacing="0" w:line="276" w:lineRule="auto"/>
              <w:ind w:firstLine="0"/>
              <w:jc w:val="left"/>
              <w:rPr>
                <w:rFonts w:eastAsia="Times New Roman" w:cs="Times New Roman"/>
                <w:kern w:val="0"/>
                <w:sz w:val="6"/>
                <w:szCs w:val="6"/>
                <w14:ligatures w14:val="none"/>
              </w:rPr>
            </w:pPr>
          </w:p>
        </w:tc>
        <w:tc>
          <w:tcPr>
            <w:tcW w:w="683" w:type="pct"/>
            <w:tcBorders>
              <w:top w:val="nil"/>
              <w:bottom w:val="single" w:sz="4" w:space="0" w:color="auto"/>
            </w:tcBorders>
            <w:shd w:val="clear" w:color="auto" w:fill="D2F0FA"/>
            <w:tcMar>
              <w:left w:w="57" w:type="dxa"/>
              <w:right w:w="113" w:type="dxa"/>
            </w:tcMar>
          </w:tcPr>
          <w:p w14:paraId="5EB2ADBF" w14:textId="77777777" w:rsidR="006B34C0" w:rsidRPr="00BE7D48" w:rsidRDefault="006B34C0" w:rsidP="006B34C0">
            <w:pPr>
              <w:spacing w:before="0" w:beforeAutospacing="0" w:after="0" w:afterAutospacing="0" w:line="276" w:lineRule="auto"/>
              <w:ind w:right="51" w:firstLine="0"/>
              <w:jc w:val="right"/>
              <w:rPr>
                <w:rFonts w:eastAsia="Times New Roman" w:cs="Times New Roman"/>
                <w:kern w:val="0"/>
                <w:sz w:val="6"/>
                <w:szCs w:val="6"/>
                <w14:ligatures w14:val="none"/>
              </w:rPr>
            </w:pPr>
          </w:p>
        </w:tc>
        <w:tc>
          <w:tcPr>
            <w:tcW w:w="758" w:type="pct"/>
            <w:tcBorders>
              <w:top w:val="nil"/>
              <w:bottom w:val="single" w:sz="4" w:space="0" w:color="auto"/>
            </w:tcBorders>
            <w:shd w:val="clear" w:color="auto" w:fill="D2F0FA"/>
            <w:tcMar>
              <w:left w:w="57" w:type="dxa"/>
              <w:right w:w="113" w:type="dxa"/>
            </w:tcMar>
          </w:tcPr>
          <w:p w14:paraId="07C07179" w14:textId="77777777" w:rsidR="006B34C0" w:rsidRPr="00BE7D48" w:rsidRDefault="006B34C0" w:rsidP="006B34C0">
            <w:pPr>
              <w:spacing w:before="0" w:beforeAutospacing="0" w:after="0" w:afterAutospacing="0" w:line="276" w:lineRule="auto"/>
              <w:ind w:firstLine="0"/>
              <w:jc w:val="right"/>
              <w:rPr>
                <w:rFonts w:eastAsia="Times New Roman" w:cs="Times New Roman"/>
                <w:kern w:val="0"/>
                <w:sz w:val="6"/>
                <w:szCs w:val="6"/>
                <w14:ligatures w14:val="none"/>
              </w:rPr>
            </w:pPr>
          </w:p>
        </w:tc>
        <w:tc>
          <w:tcPr>
            <w:tcW w:w="757" w:type="pct"/>
            <w:shd w:val="clear" w:color="auto" w:fill="D2F0FA"/>
          </w:tcPr>
          <w:p w14:paraId="1F66221E" w14:textId="77777777" w:rsidR="006B34C0" w:rsidRPr="00BE7D48" w:rsidRDefault="006B34C0" w:rsidP="006B34C0">
            <w:pPr>
              <w:spacing w:before="0" w:beforeAutospacing="0" w:after="0" w:afterAutospacing="0" w:line="276" w:lineRule="auto"/>
              <w:ind w:firstLine="0"/>
              <w:jc w:val="right"/>
              <w:rPr>
                <w:rFonts w:eastAsia="Times New Roman" w:cs="Times New Roman"/>
                <w:kern w:val="0"/>
                <w:sz w:val="6"/>
                <w:szCs w:val="6"/>
                <w14:ligatures w14:val="none"/>
              </w:rPr>
            </w:pPr>
          </w:p>
        </w:tc>
      </w:tr>
    </w:tbl>
    <w:p w14:paraId="5BD28969" w14:textId="77777777" w:rsidR="00E04155" w:rsidRPr="00BE7D48" w:rsidRDefault="00E04155" w:rsidP="00115B77">
      <w:pPr>
        <w:spacing w:before="0" w:beforeAutospacing="0" w:after="0" w:afterAutospacing="0" w:line="276" w:lineRule="auto"/>
        <w:ind w:right="140" w:firstLine="0"/>
        <w:jc w:val="right"/>
        <w:rPr>
          <w:rFonts w:eastAsia="Times New Roman" w:cs="Century Gothic"/>
          <w:kern w:val="0"/>
          <w:sz w:val="14"/>
          <w:szCs w:val="20"/>
          <w:lang w:eastAsia="zh-CN" w:bidi="pt-BR"/>
          <w14:ligatures w14:val="none"/>
        </w:rPr>
      </w:pPr>
    </w:p>
    <w:p w14:paraId="36EE6E9E" w14:textId="77777777" w:rsidR="00E04155" w:rsidRPr="00BE7D48" w:rsidRDefault="00E04155" w:rsidP="009F34D4">
      <w:pPr>
        <w:rPr>
          <w:rFonts w:eastAsia="Times New Roman" w:cs="Century Gothic"/>
          <w:kern w:val="0"/>
          <w:sz w:val="14"/>
          <w:szCs w:val="20"/>
          <w:lang w:eastAsia="zh-CN" w:bidi="pt-BR"/>
          <w14:ligatures w14:val="none"/>
        </w:rPr>
      </w:pPr>
      <w:r w:rsidRPr="00BE7D48">
        <w:rPr>
          <w:rFonts w:eastAsia="Times New Roman" w:cs="Century Gothic"/>
          <w:kern w:val="0"/>
          <w:sz w:val="14"/>
          <w:szCs w:val="20"/>
          <w:lang w:eastAsia="zh-CN" w:bidi="pt-BR"/>
          <w14:ligatures w14:val="none"/>
        </w:rPr>
        <w:br w:type="page"/>
      </w:r>
    </w:p>
    <w:p w14:paraId="4287D733" w14:textId="77777777" w:rsidR="008B2C8B" w:rsidRPr="00BE7D48" w:rsidRDefault="008B2C8B" w:rsidP="008B2C8B">
      <w:pPr>
        <w:spacing w:before="0" w:beforeAutospacing="0" w:after="0" w:afterAutospacing="0" w:line="276" w:lineRule="auto"/>
        <w:ind w:firstLine="0"/>
        <w:jc w:val="center"/>
        <w:rPr>
          <w:rFonts w:ascii="TipoBrasil Rounded 400" w:eastAsia="Times New Roman" w:hAnsi="TipoBrasil Rounded 400" w:cs="Times New Roman"/>
          <w:b/>
          <w:bCs/>
          <w:kern w:val="0"/>
          <w:sz w:val="22"/>
          <w:lang w:eastAsia="zh-CN" w:bidi="pt-BR"/>
          <w14:ligatures w14:val="none"/>
        </w:rPr>
      </w:pPr>
      <w:bookmarkStart w:id="93" w:name="_Hlk61358034"/>
      <w:r w:rsidRPr="00BE7D48">
        <w:rPr>
          <w:rFonts w:ascii="TipoBrasil Rounded 400" w:eastAsia="Times New Roman" w:hAnsi="TipoBrasil Rounded 400" w:cs="Times New Roman"/>
          <w:b/>
          <w:bCs/>
          <w:kern w:val="0"/>
          <w:sz w:val="22"/>
          <w:lang w:eastAsia="zh-CN" w:bidi="pt-BR"/>
          <w14:ligatures w14:val="none"/>
        </w:rPr>
        <w:lastRenderedPageBreak/>
        <w:t>BALANÇO PATRIMONIAL</w:t>
      </w:r>
    </w:p>
    <w:p w14:paraId="7057A640" w14:textId="18EFB315" w:rsidR="008B2C8B" w:rsidRPr="00BE7D48" w:rsidRDefault="008B2C8B" w:rsidP="008B2C8B">
      <w:pPr>
        <w:spacing w:before="0" w:beforeAutospacing="0" w:after="0" w:afterAutospacing="0" w:line="276" w:lineRule="auto"/>
        <w:ind w:firstLine="0"/>
        <w:jc w:val="center"/>
        <w:rPr>
          <w:rFonts w:ascii="TipoBrasil Rounded 400" w:eastAsia="Times New Roman" w:hAnsi="TipoBrasil Rounded 400" w:cs="Times New Roman"/>
          <w:b/>
          <w:bCs/>
          <w:kern w:val="0"/>
          <w:sz w:val="22"/>
          <w:lang w:eastAsia="zh-CN" w:bidi="pt-BR"/>
          <w14:ligatures w14:val="none"/>
        </w:rPr>
      </w:pPr>
      <w:r w:rsidRPr="00BE7D48">
        <w:rPr>
          <w:rFonts w:ascii="TipoBrasil Rounded 400" w:eastAsia="Times New Roman" w:hAnsi="TipoBrasil Rounded 400" w:cs="Times New Roman"/>
          <w:b/>
          <w:bCs/>
          <w:kern w:val="0"/>
          <w:sz w:val="22"/>
          <w:lang w:eastAsia="zh-CN" w:bidi="pt-BR"/>
          <w14:ligatures w14:val="none"/>
        </w:rPr>
        <w:t>3</w:t>
      </w:r>
      <w:r w:rsidR="00A96988" w:rsidRPr="00BE7D48">
        <w:rPr>
          <w:rFonts w:ascii="TipoBrasil Rounded 400" w:eastAsia="Times New Roman" w:hAnsi="TipoBrasil Rounded 400" w:cs="Times New Roman"/>
          <w:b/>
          <w:bCs/>
          <w:kern w:val="0"/>
          <w:sz w:val="22"/>
          <w:lang w:eastAsia="zh-CN" w:bidi="pt-BR"/>
          <w14:ligatures w14:val="none"/>
        </w:rPr>
        <w:t>1</w:t>
      </w:r>
      <w:r w:rsidRPr="00BE7D48">
        <w:rPr>
          <w:rFonts w:ascii="TipoBrasil Rounded 400" w:eastAsia="Times New Roman" w:hAnsi="TipoBrasil Rounded 400" w:cs="Times New Roman"/>
          <w:b/>
          <w:bCs/>
          <w:kern w:val="0"/>
          <w:sz w:val="22"/>
          <w:lang w:eastAsia="zh-CN" w:bidi="pt-BR"/>
          <w14:ligatures w14:val="none"/>
        </w:rPr>
        <w:t xml:space="preserve"> de </w:t>
      </w:r>
      <w:r w:rsidR="00A96988" w:rsidRPr="00BE7D48">
        <w:rPr>
          <w:rFonts w:ascii="TipoBrasil Rounded 400" w:eastAsia="Times New Roman" w:hAnsi="TipoBrasil Rounded 400" w:cs="Times New Roman"/>
          <w:b/>
          <w:bCs/>
          <w:kern w:val="0"/>
          <w:sz w:val="22"/>
          <w:lang w:eastAsia="zh-CN" w:bidi="pt-BR"/>
          <w14:ligatures w14:val="none"/>
        </w:rPr>
        <w:t>dez</w:t>
      </w:r>
      <w:r w:rsidR="00EF5308" w:rsidRPr="00BE7D48">
        <w:rPr>
          <w:rFonts w:ascii="TipoBrasil Rounded 400" w:eastAsia="Times New Roman" w:hAnsi="TipoBrasil Rounded 400" w:cs="Times New Roman"/>
          <w:b/>
          <w:bCs/>
          <w:kern w:val="0"/>
          <w:sz w:val="22"/>
          <w:lang w:eastAsia="zh-CN" w:bidi="pt-BR"/>
          <w14:ligatures w14:val="none"/>
        </w:rPr>
        <w:t>embr</w:t>
      </w:r>
      <w:r w:rsidR="00B2547A" w:rsidRPr="00BE7D48">
        <w:rPr>
          <w:rFonts w:ascii="TipoBrasil Rounded 400" w:eastAsia="Times New Roman" w:hAnsi="TipoBrasil Rounded 400" w:cs="Times New Roman"/>
          <w:b/>
          <w:bCs/>
          <w:kern w:val="0"/>
          <w:sz w:val="22"/>
          <w:lang w:eastAsia="zh-CN" w:bidi="pt-BR"/>
          <w14:ligatures w14:val="none"/>
        </w:rPr>
        <w:t>o</w:t>
      </w:r>
      <w:r w:rsidRPr="00BE7D48">
        <w:rPr>
          <w:rFonts w:ascii="TipoBrasil Rounded 400" w:eastAsia="Times New Roman" w:hAnsi="TipoBrasil Rounded 400" w:cs="Times New Roman"/>
          <w:b/>
          <w:bCs/>
          <w:kern w:val="0"/>
          <w:sz w:val="22"/>
          <w:lang w:eastAsia="zh-CN" w:bidi="pt-BR"/>
          <w14:ligatures w14:val="none"/>
        </w:rPr>
        <w:t xml:space="preserve"> de 2025</w:t>
      </w:r>
    </w:p>
    <w:p w14:paraId="6D91E693" w14:textId="77777777" w:rsidR="008B2C8B" w:rsidRPr="00BE7D48" w:rsidRDefault="008B2C8B" w:rsidP="00387BBD">
      <w:pPr>
        <w:spacing w:before="0" w:beforeAutospacing="0" w:after="0" w:afterAutospacing="0" w:line="276" w:lineRule="auto"/>
        <w:ind w:right="-426" w:firstLine="0"/>
        <w:jc w:val="right"/>
        <w:rPr>
          <w:rFonts w:eastAsia="Times New Roman" w:cs="Century Gothic"/>
          <w:kern w:val="0"/>
          <w:sz w:val="14"/>
          <w:szCs w:val="20"/>
          <w:lang w:eastAsia="zh-CN" w:bidi="pt-BR"/>
          <w14:ligatures w14:val="none"/>
        </w:rPr>
      </w:pPr>
      <w:r w:rsidRPr="00BE7D48">
        <w:rPr>
          <w:rFonts w:eastAsia="Times New Roman" w:cs="Century Gothic"/>
          <w:kern w:val="0"/>
          <w:sz w:val="14"/>
          <w:szCs w:val="20"/>
          <w:lang w:eastAsia="zh-CN" w:bidi="pt-BR"/>
          <w14:ligatures w14:val="none"/>
        </w:rPr>
        <w:t>R$ 1,00</w:t>
      </w:r>
    </w:p>
    <w:tbl>
      <w:tblPr>
        <w:tblW w:w="9497"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245"/>
        <w:gridCol w:w="1417"/>
        <w:gridCol w:w="1418"/>
        <w:gridCol w:w="1417"/>
      </w:tblGrid>
      <w:tr w:rsidR="00BE7D48" w:rsidRPr="00BE7D48" w14:paraId="29583BAD" w14:textId="1CD52BB7" w:rsidTr="00973AE3">
        <w:trPr>
          <w:trHeight w:val="340"/>
        </w:trPr>
        <w:tc>
          <w:tcPr>
            <w:tcW w:w="5245" w:type="dxa"/>
            <w:tcBorders>
              <w:top w:val="single" w:sz="4" w:space="0" w:color="auto"/>
              <w:bottom w:val="single" w:sz="4" w:space="0" w:color="auto"/>
            </w:tcBorders>
            <w:shd w:val="clear" w:color="auto" w:fill="D2F0FA"/>
            <w:vAlign w:val="center"/>
          </w:tcPr>
          <w:p w14:paraId="11478307" w14:textId="77777777" w:rsidR="006B34C0" w:rsidRPr="00BE7D48" w:rsidRDefault="006B34C0" w:rsidP="006B34C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eastAsia="zh-CN"/>
                <w14:ligatures w14:val="none"/>
              </w:rPr>
            </w:pPr>
            <w:bookmarkStart w:id="94" w:name="_Hlk220566706"/>
          </w:p>
          <w:p w14:paraId="7F7A4D20" w14:textId="77777777" w:rsidR="006B34C0" w:rsidRPr="00BE7D48" w:rsidRDefault="006B34C0" w:rsidP="006B34C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eastAsia="zh-CN"/>
                <w14:ligatures w14:val="none"/>
              </w:rPr>
            </w:pPr>
          </w:p>
        </w:tc>
        <w:tc>
          <w:tcPr>
            <w:tcW w:w="1417" w:type="dxa"/>
            <w:tcBorders>
              <w:top w:val="single" w:sz="4" w:space="0" w:color="auto"/>
              <w:bottom w:val="single" w:sz="4" w:space="0" w:color="auto"/>
            </w:tcBorders>
            <w:shd w:val="clear" w:color="auto" w:fill="D2F0FA"/>
            <w:vAlign w:val="center"/>
          </w:tcPr>
          <w:p w14:paraId="11EDBD90" w14:textId="245D35CE" w:rsidR="006B34C0" w:rsidRPr="00BE7D48" w:rsidRDefault="006B34C0" w:rsidP="006B34C0">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14:ligatures w14:val="none"/>
              </w:rPr>
              <w:t>2025</w:t>
            </w:r>
          </w:p>
        </w:tc>
        <w:tc>
          <w:tcPr>
            <w:tcW w:w="1418" w:type="dxa"/>
            <w:shd w:val="clear" w:color="auto" w:fill="D2EFF9"/>
          </w:tcPr>
          <w:p w14:paraId="64E7F621" w14:textId="0DDAEF6F" w:rsidR="006B34C0" w:rsidRPr="00BE7D48" w:rsidRDefault="006B34C0" w:rsidP="006B34C0">
            <w:pPr>
              <w:pStyle w:val="TableParagraph"/>
              <w:spacing w:before="1"/>
              <w:ind w:left="211" w:right="162"/>
              <w:jc w:val="center"/>
              <w:rPr>
                <w:rFonts w:ascii="TipoBrasil Rounded 400" w:hAnsi="TipoBrasil Rounded 400"/>
                <w:sz w:val="16"/>
              </w:rPr>
            </w:pPr>
            <w:r w:rsidRPr="00BE7D48">
              <w:rPr>
                <w:rFonts w:ascii="TipoBrasil Rounded 400" w:hAnsi="TipoBrasil Rounded 400"/>
                <w:sz w:val="16"/>
              </w:rPr>
              <w:t>202</w:t>
            </w:r>
            <w:r w:rsidR="00387BBD" w:rsidRPr="00BE7D48">
              <w:rPr>
                <w:rFonts w:ascii="TipoBrasil Rounded 400" w:hAnsi="TipoBrasil Rounded 400"/>
                <w:sz w:val="16"/>
              </w:rPr>
              <w:t>4</w:t>
            </w:r>
          </w:p>
          <w:p w14:paraId="688DF761" w14:textId="31DA4D0B" w:rsidR="006B34C0" w:rsidRPr="00BE7D48" w:rsidRDefault="006B34C0" w:rsidP="006B34C0">
            <w:pPr>
              <w:spacing w:before="0" w:beforeAutospacing="0" w:after="0" w:afterAutospacing="0"/>
              <w:ind w:firstLine="0"/>
              <w:jc w:val="center"/>
              <w:rPr>
                <w:rFonts w:ascii="TipoBrasil Rounded 400" w:eastAsia="Times New Roman" w:hAnsi="TipoBrasil Rounded 400" w:cs="Times New Roman"/>
                <w:kern w:val="0"/>
                <w:sz w:val="18"/>
                <w:szCs w:val="18"/>
                <w14:ligatures w14:val="none"/>
              </w:rPr>
            </w:pPr>
            <w:r w:rsidRPr="00BE7D48">
              <w:rPr>
                <w:rFonts w:ascii="TipoBrasil Rounded 400" w:hAnsi="TipoBrasil Rounded 400"/>
                <w:sz w:val="16"/>
              </w:rPr>
              <w:t>(Reapresentado)</w:t>
            </w:r>
          </w:p>
        </w:tc>
        <w:tc>
          <w:tcPr>
            <w:tcW w:w="1417" w:type="dxa"/>
            <w:tcBorders>
              <w:top w:val="single" w:sz="4" w:space="0" w:color="auto"/>
              <w:bottom w:val="single" w:sz="4" w:space="0" w:color="auto"/>
            </w:tcBorders>
            <w:shd w:val="clear" w:color="auto" w:fill="D2F0FA"/>
          </w:tcPr>
          <w:p w14:paraId="78BEB4CA" w14:textId="227F8105" w:rsidR="006B34C0" w:rsidRPr="00BE7D48" w:rsidRDefault="006B34C0" w:rsidP="006B34C0">
            <w:pPr>
              <w:pStyle w:val="TableParagraph"/>
              <w:spacing w:before="1"/>
              <w:ind w:left="172" w:right="150"/>
              <w:jc w:val="center"/>
              <w:rPr>
                <w:rFonts w:ascii="TipoBrasil Rounded 400" w:hAnsi="TipoBrasil Rounded 400"/>
                <w:sz w:val="16"/>
              </w:rPr>
            </w:pPr>
            <w:r w:rsidRPr="00BE7D48">
              <w:rPr>
                <w:rFonts w:ascii="TipoBrasil Rounded 400" w:hAnsi="TipoBrasil Rounded 400"/>
                <w:sz w:val="16"/>
              </w:rPr>
              <w:t>202</w:t>
            </w:r>
            <w:r w:rsidR="00387BBD" w:rsidRPr="00BE7D48">
              <w:rPr>
                <w:rFonts w:ascii="TipoBrasil Rounded 400" w:hAnsi="TipoBrasil Rounded 400"/>
                <w:sz w:val="16"/>
              </w:rPr>
              <w:t>4</w:t>
            </w:r>
          </w:p>
          <w:p w14:paraId="38FADDD4" w14:textId="472AA337" w:rsidR="006B34C0" w:rsidRPr="00BE7D48" w:rsidRDefault="006B34C0" w:rsidP="006B34C0">
            <w:pPr>
              <w:spacing w:before="0" w:beforeAutospacing="0" w:after="0" w:afterAutospacing="0"/>
              <w:ind w:firstLine="0"/>
              <w:jc w:val="center"/>
              <w:rPr>
                <w:rFonts w:ascii="TipoBrasil Rounded 400" w:eastAsia="Times New Roman" w:hAnsi="TipoBrasil Rounded 400" w:cs="Times New Roman"/>
                <w:kern w:val="0"/>
                <w:sz w:val="16"/>
                <w:szCs w:val="16"/>
                <w14:ligatures w14:val="none"/>
              </w:rPr>
            </w:pPr>
            <w:r w:rsidRPr="00BE7D48">
              <w:rPr>
                <w:rFonts w:ascii="TipoBrasil Rounded 400" w:hAnsi="TipoBrasil Rounded 400"/>
                <w:sz w:val="16"/>
              </w:rPr>
              <w:t>(Publicado)</w:t>
            </w:r>
          </w:p>
        </w:tc>
      </w:tr>
      <w:tr w:rsidR="00BE7D48" w:rsidRPr="00BE7D48" w14:paraId="3C0B37C8" w14:textId="0B1CD966" w:rsidTr="00973AE3">
        <w:tc>
          <w:tcPr>
            <w:tcW w:w="5245" w:type="dxa"/>
            <w:tcBorders>
              <w:top w:val="nil"/>
            </w:tcBorders>
            <w:shd w:val="clear" w:color="auto" w:fill="D2F0FA"/>
            <w:vAlign w:val="center"/>
          </w:tcPr>
          <w:p w14:paraId="38F623DB" w14:textId="77777777" w:rsidR="006B34C0" w:rsidRPr="00BE7D48" w:rsidRDefault="006B34C0" w:rsidP="00E822B0">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b/>
                <w:kern w:val="0"/>
                <w:sz w:val="6"/>
                <w:szCs w:val="6"/>
                <w:lang w:eastAsia="zh-CN"/>
                <w14:ligatures w14:val="none"/>
              </w:rPr>
            </w:pPr>
          </w:p>
        </w:tc>
        <w:tc>
          <w:tcPr>
            <w:tcW w:w="1417" w:type="dxa"/>
            <w:tcBorders>
              <w:top w:val="nil"/>
            </w:tcBorders>
            <w:shd w:val="clear" w:color="000000" w:fill="D2F0FA"/>
            <w:tcMar>
              <w:left w:w="57" w:type="dxa"/>
              <w:right w:w="113" w:type="dxa"/>
            </w:tcMar>
          </w:tcPr>
          <w:p w14:paraId="55CA5163" w14:textId="77777777" w:rsidR="006B34C0" w:rsidRPr="00BE7D48" w:rsidRDefault="006B34C0" w:rsidP="00E822B0">
            <w:pPr>
              <w:spacing w:before="0" w:beforeAutospacing="0" w:after="0" w:afterAutospacing="0" w:line="276" w:lineRule="auto"/>
              <w:ind w:firstLine="0"/>
              <w:jc w:val="right"/>
              <w:rPr>
                <w:rFonts w:ascii="TipoBrasil Rounded 400" w:eastAsia="Times New Roman" w:hAnsi="TipoBrasil Rounded 400" w:cs="Century Gothic"/>
                <w:b/>
                <w:bCs/>
                <w:kern w:val="0"/>
                <w:sz w:val="6"/>
                <w:szCs w:val="6"/>
                <w:u w:val="single"/>
                <w:lang w:eastAsia="zh-CN" w:bidi="pt-BR"/>
                <w14:ligatures w14:val="none"/>
              </w:rPr>
            </w:pPr>
          </w:p>
        </w:tc>
        <w:tc>
          <w:tcPr>
            <w:tcW w:w="1418" w:type="dxa"/>
            <w:tcBorders>
              <w:top w:val="single" w:sz="4" w:space="0" w:color="auto"/>
            </w:tcBorders>
            <w:shd w:val="clear" w:color="000000" w:fill="D2F0FA"/>
            <w:tcMar>
              <w:left w:w="57" w:type="dxa"/>
              <w:right w:w="113" w:type="dxa"/>
            </w:tcMar>
          </w:tcPr>
          <w:p w14:paraId="4DA13215" w14:textId="77777777" w:rsidR="006B34C0" w:rsidRPr="00BE7D48" w:rsidRDefault="006B34C0" w:rsidP="00E822B0">
            <w:pPr>
              <w:spacing w:before="0" w:beforeAutospacing="0" w:after="0" w:afterAutospacing="0" w:line="276" w:lineRule="auto"/>
              <w:ind w:firstLine="0"/>
              <w:jc w:val="right"/>
              <w:rPr>
                <w:rFonts w:ascii="TipoBrasil Rounded 400" w:eastAsia="Times New Roman" w:hAnsi="TipoBrasil Rounded 400" w:cs="Century Gothic"/>
                <w:b/>
                <w:bCs/>
                <w:kern w:val="0"/>
                <w:sz w:val="6"/>
                <w:szCs w:val="6"/>
                <w:u w:val="single"/>
                <w:lang w:eastAsia="zh-CN" w:bidi="pt-BR"/>
                <w14:ligatures w14:val="none"/>
              </w:rPr>
            </w:pPr>
          </w:p>
        </w:tc>
        <w:tc>
          <w:tcPr>
            <w:tcW w:w="1417" w:type="dxa"/>
            <w:tcBorders>
              <w:top w:val="single" w:sz="4" w:space="0" w:color="auto"/>
            </w:tcBorders>
            <w:shd w:val="clear" w:color="auto" w:fill="D2F0FA"/>
          </w:tcPr>
          <w:p w14:paraId="6CCCC730" w14:textId="77777777" w:rsidR="006B34C0" w:rsidRPr="00BE7D48" w:rsidRDefault="006B34C0" w:rsidP="00E822B0">
            <w:pPr>
              <w:spacing w:before="0" w:beforeAutospacing="0" w:after="0" w:afterAutospacing="0" w:line="276" w:lineRule="auto"/>
              <w:ind w:firstLine="0"/>
              <w:jc w:val="right"/>
              <w:rPr>
                <w:rFonts w:ascii="TipoBrasil Rounded 400" w:eastAsia="Times New Roman" w:hAnsi="TipoBrasil Rounded 400" w:cs="Century Gothic"/>
                <w:b/>
                <w:bCs/>
                <w:kern w:val="0"/>
                <w:sz w:val="6"/>
                <w:szCs w:val="6"/>
                <w:u w:val="single"/>
                <w:lang w:eastAsia="zh-CN" w:bidi="pt-BR"/>
                <w14:ligatures w14:val="none"/>
              </w:rPr>
            </w:pPr>
          </w:p>
        </w:tc>
      </w:tr>
      <w:tr w:rsidR="00BE7D48" w:rsidRPr="00BE7D48" w14:paraId="40212125" w14:textId="070271EE" w:rsidTr="00973AE3">
        <w:tc>
          <w:tcPr>
            <w:tcW w:w="5245" w:type="dxa"/>
            <w:tcBorders>
              <w:top w:val="nil"/>
            </w:tcBorders>
            <w:shd w:val="clear" w:color="auto" w:fill="D2F0FA"/>
            <w:vAlign w:val="center"/>
          </w:tcPr>
          <w:p w14:paraId="1567B991" w14:textId="77777777" w:rsidR="00387BBD" w:rsidRPr="00BE7D48" w:rsidRDefault="00387BBD" w:rsidP="00387BBD">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b/>
                <w:kern w:val="0"/>
                <w:sz w:val="16"/>
                <w:szCs w:val="16"/>
                <w:lang w:eastAsia="zh-CN"/>
                <w14:ligatures w14:val="none"/>
              </w:rPr>
              <w:t xml:space="preserve">  PASSIVO</w:t>
            </w:r>
          </w:p>
        </w:tc>
        <w:tc>
          <w:tcPr>
            <w:tcW w:w="1417" w:type="dxa"/>
            <w:tcBorders>
              <w:top w:val="nil"/>
            </w:tcBorders>
            <w:shd w:val="clear" w:color="000000" w:fill="D2F0FA"/>
            <w:tcMar>
              <w:left w:w="57" w:type="dxa"/>
              <w:right w:w="113" w:type="dxa"/>
            </w:tcMar>
          </w:tcPr>
          <w:p w14:paraId="4746B536" w14:textId="57EDDC24" w:rsidR="00387BBD" w:rsidRPr="00BE7D48" w:rsidRDefault="00B737D4"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694.815.976,60</w:t>
            </w:r>
          </w:p>
        </w:tc>
        <w:tc>
          <w:tcPr>
            <w:tcW w:w="1418" w:type="dxa"/>
            <w:tcBorders>
              <w:top w:val="nil"/>
            </w:tcBorders>
            <w:shd w:val="clear" w:color="000000" w:fill="D2F0FA"/>
            <w:noWrap/>
            <w:tcMar>
              <w:left w:w="57" w:type="dxa"/>
              <w:right w:w="113" w:type="dxa"/>
            </w:tcMar>
          </w:tcPr>
          <w:p w14:paraId="7EA2A1AB" w14:textId="4208AC6D" w:rsidR="00387BBD" w:rsidRPr="00BE7D48" w:rsidRDefault="00B1389D"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666.100.219,18</w:t>
            </w:r>
          </w:p>
        </w:tc>
        <w:tc>
          <w:tcPr>
            <w:tcW w:w="1417" w:type="dxa"/>
            <w:tcBorders>
              <w:top w:val="nil"/>
            </w:tcBorders>
            <w:shd w:val="clear" w:color="000000" w:fill="D2F0FA"/>
          </w:tcPr>
          <w:p w14:paraId="03D963BF" w14:textId="65FDB351" w:rsidR="00387BBD" w:rsidRPr="00BE7D48" w:rsidRDefault="00387BBD" w:rsidP="00387BBD">
            <w:pPr>
              <w:spacing w:before="0" w:beforeAutospacing="0" w:after="0" w:afterAutospacing="0" w:line="276" w:lineRule="auto"/>
              <w:ind w:firstLine="0"/>
              <w:jc w:val="right"/>
              <w:rPr>
                <w:rFonts w:ascii="TipoBrasil Rounded 400" w:eastAsia="Times New Roman" w:hAnsi="TipoBrasil Rounded 400" w:cs="Century Gothic"/>
                <w:b/>
                <w:bCs/>
                <w:kern w:val="0"/>
                <w:sz w:val="16"/>
                <w:szCs w:val="16"/>
                <w:u w:val="single"/>
                <w:lang w:eastAsia="zh-CN" w:bidi="pt-BR"/>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673.038.670,48</w:t>
            </w:r>
          </w:p>
        </w:tc>
      </w:tr>
      <w:tr w:rsidR="00BE7D48" w:rsidRPr="00BE7D48" w14:paraId="42AD2CAF" w14:textId="45D45746" w:rsidTr="00973AE3">
        <w:tc>
          <w:tcPr>
            <w:tcW w:w="5245" w:type="dxa"/>
            <w:shd w:val="clear" w:color="auto" w:fill="D2F0FA"/>
            <w:vAlign w:val="center"/>
          </w:tcPr>
          <w:p w14:paraId="52016461" w14:textId="77777777" w:rsidR="00387BBD" w:rsidRPr="00BE7D48" w:rsidRDefault="00387BBD" w:rsidP="00387BBD">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b/>
                <w:kern w:val="0"/>
                <w:sz w:val="16"/>
                <w:szCs w:val="16"/>
                <w:lang w:eastAsia="zh-CN"/>
                <w14:ligatures w14:val="none"/>
              </w:rPr>
              <w:t xml:space="preserve">    PASSIVO CIRCULANTE</w:t>
            </w:r>
          </w:p>
        </w:tc>
        <w:tc>
          <w:tcPr>
            <w:tcW w:w="1417" w:type="dxa"/>
            <w:shd w:val="clear" w:color="000000" w:fill="D2F0FA"/>
            <w:tcMar>
              <w:left w:w="57" w:type="dxa"/>
              <w:right w:w="113" w:type="dxa"/>
            </w:tcMar>
          </w:tcPr>
          <w:p w14:paraId="1A74B236" w14:textId="3FADCB05" w:rsidR="00387BBD" w:rsidRPr="00BE7D48" w:rsidRDefault="00386A1F"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178.994.175,79</w:t>
            </w:r>
          </w:p>
        </w:tc>
        <w:tc>
          <w:tcPr>
            <w:tcW w:w="1418" w:type="dxa"/>
            <w:shd w:val="clear" w:color="000000" w:fill="D2F0FA"/>
            <w:noWrap/>
            <w:tcMar>
              <w:left w:w="57" w:type="dxa"/>
              <w:right w:w="113" w:type="dxa"/>
            </w:tcMar>
          </w:tcPr>
          <w:p w14:paraId="09E57459" w14:textId="1502D5DC" w:rsidR="00387BBD" w:rsidRPr="00BE7D48" w:rsidRDefault="00B1389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187.259.159,00</w:t>
            </w:r>
          </w:p>
        </w:tc>
        <w:tc>
          <w:tcPr>
            <w:tcW w:w="1417" w:type="dxa"/>
            <w:shd w:val="clear" w:color="000000" w:fill="D2F0FA"/>
          </w:tcPr>
          <w:p w14:paraId="7E24FDCE" w14:textId="50D50790"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6"/>
                <w:szCs w:val="16"/>
                <w:u w:val="single"/>
                <w:lang w:eastAsia="zh-CN" w:bidi="pt-BR"/>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168.636.613,99</w:t>
            </w:r>
          </w:p>
        </w:tc>
      </w:tr>
      <w:tr w:rsidR="00BE7D48" w:rsidRPr="00BE7D48" w14:paraId="63185F28" w14:textId="6C29BED2" w:rsidTr="00973AE3">
        <w:tc>
          <w:tcPr>
            <w:tcW w:w="5245" w:type="dxa"/>
            <w:shd w:val="clear" w:color="auto" w:fill="D2F0FA"/>
            <w:vAlign w:val="center"/>
          </w:tcPr>
          <w:p w14:paraId="089811D1" w14:textId="43B63759" w:rsidR="00387BBD" w:rsidRPr="00BE7D48" w:rsidRDefault="00387BBD" w:rsidP="00387BBD">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Obrigações Trabalhistas, Previd. e Assist. a Pagar (1</w:t>
            </w:r>
            <w:r w:rsidR="00643F80">
              <w:rPr>
                <w:rFonts w:ascii="TipoBrasil Rounded 400" w:eastAsia="Times New Roman" w:hAnsi="TipoBrasil Rounded 400" w:cs="Times New Roman"/>
                <w:kern w:val="0"/>
                <w:sz w:val="16"/>
                <w:szCs w:val="16"/>
                <w:lang w:eastAsia="zh-CN"/>
                <w14:ligatures w14:val="none"/>
              </w:rPr>
              <w:t>8</w:t>
            </w:r>
            <w:r w:rsidRPr="00BE7D48">
              <w:rPr>
                <w:rFonts w:ascii="TipoBrasil Rounded 400" w:eastAsia="Times New Roman" w:hAnsi="TipoBrasil Rounded 400" w:cs="Times New Roman"/>
                <w:kern w:val="0"/>
                <w:sz w:val="16"/>
                <w:szCs w:val="16"/>
                <w:lang w:eastAsia="zh-CN"/>
                <w14:ligatures w14:val="none"/>
              </w:rPr>
              <w:t>.1)</w:t>
            </w:r>
          </w:p>
        </w:tc>
        <w:tc>
          <w:tcPr>
            <w:tcW w:w="1417" w:type="dxa"/>
            <w:shd w:val="clear" w:color="000000" w:fill="D2F0FA"/>
            <w:tcMar>
              <w:left w:w="57" w:type="dxa"/>
              <w:right w:w="113" w:type="dxa"/>
            </w:tcMar>
          </w:tcPr>
          <w:p w14:paraId="4CF0230A" w14:textId="1795759A" w:rsidR="00387BBD" w:rsidRPr="00BE7D48" w:rsidRDefault="00B737D4" w:rsidP="00387BBD">
            <w:pPr>
              <w:tabs>
                <w:tab w:val="left" w:pos="550"/>
                <w:tab w:val="left" w:pos="760"/>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70.094.879,47</w:t>
            </w:r>
          </w:p>
        </w:tc>
        <w:tc>
          <w:tcPr>
            <w:tcW w:w="1418" w:type="dxa"/>
            <w:shd w:val="clear" w:color="000000" w:fill="D2F0FA"/>
            <w:noWrap/>
            <w:tcMar>
              <w:left w:w="57" w:type="dxa"/>
              <w:right w:w="113" w:type="dxa"/>
            </w:tcMar>
          </w:tcPr>
          <w:p w14:paraId="337D259A" w14:textId="3AA62F77" w:rsidR="00387BBD" w:rsidRPr="00BE7D48" w:rsidRDefault="00A13D3F"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64</w:t>
            </w:r>
            <w:r w:rsidR="00D01498" w:rsidRPr="00BE7D48">
              <w:rPr>
                <w:rFonts w:ascii="TipoBrasil Rounded 400" w:eastAsia="Times New Roman" w:hAnsi="TipoBrasil Rounded 400" w:cs="Century Gothic"/>
                <w:kern w:val="0"/>
                <w:sz w:val="16"/>
                <w:szCs w:val="16"/>
                <w:u w:val="single"/>
                <w:lang w:eastAsia="zh-CN" w:bidi="pt-BR"/>
                <w14:ligatures w14:val="none"/>
              </w:rPr>
              <w:t>.</w:t>
            </w:r>
            <w:r w:rsidRPr="00BE7D48">
              <w:rPr>
                <w:rFonts w:ascii="TipoBrasil Rounded 400" w:eastAsia="Times New Roman" w:hAnsi="TipoBrasil Rounded 400" w:cs="Century Gothic"/>
                <w:kern w:val="0"/>
                <w:sz w:val="16"/>
                <w:szCs w:val="16"/>
                <w:u w:val="single"/>
                <w:lang w:eastAsia="zh-CN" w:bidi="pt-BR"/>
                <w14:ligatures w14:val="none"/>
              </w:rPr>
              <w:t>637.725,97</w:t>
            </w:r>
          </w:p>
        </w:tc>
        <w:tc>
          <w:tcPr>
            <w:tcW w:w="1417" w:type="dxa"/>
            <w:shd w:val="clear" w:color="000000" w:fill="D2F0FA"/>
          </w:tcPr>
          <w:p w14:paraId="188A6937" w14:textId="178FF0B0"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64.615.140,34</w:t>
            </w:r>
          </w:p>
        </w:tc>
      </w:tr>
      <w:tr w:rsidR="00BE7D48" w:rsidRPr="00BE7D48" w14:paraId="0C20C4B8" w14:textId="10F31E40" w:rsidTr="00973AE3">
        <w:tc>
          <w:tcPr>
            <w:tcW w:w="5245" w:type="dxa"/>
            <w:shd w:val="clear" w:color="auto" w:fill="D2F0FA"/>
            <w:vAlign w:val="center"/>
          </w:tcPr>
          <w:p w14:paraId="3907760C" w14:textId="0EC51B48" w:rsidR="00387BBD" w:rsidRPr="00BE7D48" w:rsidRDefault="00387BBD" w:rsidP="00387BBD">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Salários, Remunerações e Benefícios (1</w:t>
            </w:r>
            <w:r w:rsidR="00643F80">
              <w:rPr>
                <w:rFonts w:ascii="TipoBrasil Rounded 400" w:eastAsia="Times New Roman" w:hAnsi="TipoBrasil Rounded 400" w:cs="Times New Roman"/>
                <w:kern w:val="0"/>
                <w:sz w:val="16"/>
                <w:szCs w:val="16"/>
                <w:lang w:eastAsia="zh-CN"/>
                <w14:ligatures w14:val="none"/>
              </w:rPr>
              <w:t>8</w:t>
            </w:r>
            <w:r w:rsidRPr="00BE7D48">
              <w:rPr>
                <w:rFonts w:ascii="TipoBrasil Rounded 400" w:eastAsia="Times New Roman" w:hAnsi="TipoBrasil Rounded 400" w:cs="Times New Roman"/>
                <w:kern w:val="0"/>
                <w:sz w:val="16"/>
                <w:szCs w:val="16"/>
                <w:lang w:eastAsia="zh-CN"/>
                <w14:ligatures w14:val="none"/>
              </w:rPr>
              <w:t>.1.1)</w:t>
            </w:r>
          </w:p>
        </w:tc>
        <w:tc>
          <w:tcPr>
            <w:tcW w:w="1417" w:type="dxa"/>
            <w:shd w:val="clear" w:color="000000" w:fill="D2F0FA"/>
            <w:tcMar>
              <w:left w:w="57" w:type="dxa"/>
              <w:right w:w="113" w:type="dxa"/>
            </w:tcMar>
          </w:tcPr>
          <w:p w14:paraId="6E486F24" w14:textId="30E085B2" w:rsidR="00387BBD" w:rsidRPr="00BE7D48" w:rsidRDefault="00B737D4"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56.058.545,95</w:t>
            </w:r>
          </w:p>
        </w:tc>
        <w:tc>
          <w:tcPr>
            <w:tcW w:w="1418" w:type="dxa"/>
            <w:shd w:val="clear" w:color="000000" w:fill="D2F0FA"/>
            <w:noWrap/>
            <w:tcMar>
              <w:left w:w="57" w:type="dxa"/>
              <w:right w:w="113" w:type="dxa"/>
            </w:tcMar>
          </w:tcPr>
          <w:p w14:paraId="6BDCAE8A" w14:textId="3089A1D1" w:rsidR="00387BBD" w:rsidRPr="00BE7D48" w:rsidRDefault="00A13D3F"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52.501.554,03</w:t>
            </w:r>
          </w:p>
        </w:tc>
        <w:tc>
          <w:tcPr>
            <w:tcW w:w="1417" w:type="dxa"/>
            <w:shd w:val="clear" w:color="000000" w:fill="D2F0FA"/>
          </w:tcPr>
          <w:p w14:paraId="59DC4AB9" w14:textId="08114D75"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52.479.219,62</w:t>
            </w:r>
          </w:p>
        </w:tc>
      </w:tr>
      <w:tr w:rsidR="00BE7D48" w:rsidRPr="00BE7D48" w14:paraId="1EF69D66" w14:textId="732B945D" w:rsidTr="00973AE3">
        <w:tc>
          <w:tcPr>
            <w:tcW w:w="5245" w:type="dxa"/>
            <w:shd w:val="clear" w:color="auto" w:fill="D2F0FA"/>
            <w:vAlign w:val="center"/>
          </w:tcPr>
          <w:p w14:paraId="60277F90" w14:textId="348D5643" w:rsidR="00387BBD" w:rsidRPr="00BE7D48" w:rsidRDefault="00387BBD" w:rsidP="00387BBD">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Encargos Sociais a Recolher (1</w:t>
            </w:r>
            <w:r w:rsidR="00643F80">
              <w:rPr>
                <w:rFonts w:ascii="TipoBrasil Rounded 400" w:eastAsia="Times New Roman" w:hAnsi="TipoBrasil Rounded 400" w:cs="Times New Roman"/>
                <w:kern w:val="0"/>
                <w:sz w:val="16"/>
                <w:szCs w:val="16"/>
                <w:lang w:eastAsia="zh-CN"/>
                <w14:ligatures w14:val="none"/>
              </w:rPr>
              <w:t>8</w:t>
            </w:r>
            <w:r w:rsidRPr="00BE7D48">
              <w:rPr>
                <w:rFonts w:ascii="TipoBrasil Rounded 400" w:eastAsia="Times New Roman" w:hAnsi="TipoBrasil Rounded 400" w:cs="Times New Roman"/>
                <w:kern w:val="0"/>
                <w:sz w:val="16"/>
                <w:szCs w:val="16"/>
                <w:lang w:eastAsia="zh-CN"/>
                <w14:ligatures w14:val="none"/>
              </w:rPr>
              <w:t>.2)</w:t>
            </w:r>
          </w:p>
        </w:tc>
        <w:tc>
          <w:tcPr>
            <w:tcW w:w="1417" w:type="dxa"/>
            <w:shd w:val="clear" w:color="000000" w:fill="D2F0FA"/>
            <w:tcMar>
              <w:left w:w="57" w:type="dxa"/>
              <w:right w:w="113" w:type="dxa"/>
            </w:tcMar>
          </w:tcPr>
          <w:p w14:paraId="6655A468" w14:textId="79ADDFD8" w:rsidR="00387BBD" w:rsidRPr="00BE7D48" w:rsidRDefault="00B737D4"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14.036.333,52</w:t>
            </w:r>
          </w:p>
        </w:tc>
        <w:tc>
          <w:tcPr>
            <w:tcW w:w="1418" w:type="dxa"/>
            <w:shd w:val="clear" w:color="000000" w:fill="D2F0FA"/>
            <w:noWrap/>
            <w:tcMar>
              <w:left w:w="57" w:type="dxa"/>
              <w:right w:w="113" w:type="dxa"/>
            </w:tcMar>
          </w:tcPr>
          <w:p w14:paraId="7E911599" w14:textId="073D9DD0" w:rsidR="00387BBD" w:rsidRPr="00BE7D48" w:rsidRDefault="00A13D3F"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12.136.171,94</w:t>
            </w:r>
          </w:p>
        </w:tc>
        <w:tc>
          <w:tcPr>
            <w:tcW w:w="1417" w:type="dxa"/>
            <w:shd w:val="clear" w:color="000000" w:fill="D2F0FA"/>
          </w:tcPr>
          <w:p w14:paraId="69E7A8F9" w14:textId="1AD539DA"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12.135.920,72</w:t>
            </w:r>
          </w:p>
        </w:tc>
      </w:tr>
      <w:tr w:rsidR="00BE7D48" w:rsidRPr="00BE7D48" w14:paraId="43D42CE6" w14:textId="774A3597" w:rsidTr="00973AE3">
        <w:tc>
          <w:tcPr>
            <w:tcW w:w="5245" w:type="dxa"/>
            <w:shd w:val="clear" w:color="auto" w:fill="D2F0FA"/>
            <w:vAlign w:val="center"/>
          </w:tcPr>
          <w:p w14:paraId="76010D9F" w14:textId="1CD89A37" w:rsidR="00387BBD" w:rsidRPr="00BE7D48" w:rsidRDefault="00387BBD" w:rsidP="00387BBD">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Fornecedores e Contas a Pagar (1</w:t>
            </w:r>
            <w:r w:rsidR="00643F80">
              <w:rPr>
                <w:rFonts w:ascii="TipoBrasil Rounded 400" w:eastAsia="Times New Roman" w:hAnsi="TipoBrasil Rounded 400" w:cs="Times New Roman"/>
                <w:kern w:val="0"/>
                <w:sz w:val="16"/>
                <w:szCs w:val="16"/>
                <w:lang w:eastAsia="zh-CN"/>
                <w14:ligatures w14:val="none"/>
              </w:rPr>
              <w:t>9</w:t>
            </w:r>
            <w:r w:rsidRPr="00BE7D48">
              <w:rPr>
                <w:rFonts w:ascii="TipoBrasil Rounded 400" w:eastAsia="Times New Roman" w:hAnsi="TipoBrasil Rounded 400" w:cs="Times New Roman"/>
                <w:kern w:val="0"/>
                <w:sz w:val="16"/>
                <w:szCs w:val="16"/>
                <w:lang w:eastAsia="zh-CN"/>
                <w14:ligatures w14:val="none"/>
              </w:rPr>
              <w:t>)</w:t>
            </w:r>
          </w:p>
        </w:tc>
        <w:tc>
          <w:tcPr>
            <w:tcW w:w="1417" w:type="dxa"/>
            <w:shd w:val="clear" w:color="000000" w:fill="D2F0FA"/>
            <w:tcMar>
              <w:left w:w="57" w:type="dxa"/>
              <w:right w:w="113" w:type="dxa"/>
            </w:tcMar>
          </w:tcPr>
          <w:p w14:paraId="2174761D" w14:textId="112D9B16" w:rsidR="00387BBD" w:rsidRPr="00BE7D48" w:rsidRDefault="00B737D4"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1.790.410,58</w:t>
            </w:r>
          </w:p>
        </w:tc>
        <w:tc>
          <w:tcPr>
            <w:tcW w:w="1418" w:type="dxa"/>
            <w:shd w:val="clear" w:color="000000" w:fill="D2F0FA"/>
            <w:noWrap/>
            <w:tcMar>
              <w:left w:w="57" w:type="dxa"/>
              <w:right w:w="113" w:type="dxa"/>
            </w:tcMar>
          </w:tcPr>
          <w:p w14:paraId="0BE3F900" w14:textId="5E645792" w:rsidR="00387BBD" w:rsidRPr="00BE7D48" w:rsidRDefault="00A13D3F"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39.227.911,29</w:t>
            </w:r>
          </w:p>
        </w:tc>
        <w:tc>
          <w:tcPr>
            <w:tcW w:w="1417" w:type="dxa"/>
            <w:shd w:val="clear" w:color="000000" w:fill="D2F0FA"/>
          </w:tcPr>
          <w:p w14:paraId="74F6D997" w14:textId="01192A74"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21.354.943,80</w:t>
            </w:r>
          </w:p>
        </w:tc>
      </w:tr>
      <w:tr w:rsidR="00BE7D48" w:rsidRPr="00BE7D48" w14:paraId="20241313" w14:textId="3D0659E3" w:rsidTr="00973AE3">
        <w:tc>
          <w:tcPr>
            <w:tcW w:w="5245" w:type="dxa"/>
            <w:shd w:val="clear" w:color="auto" w:fill="D2F0FA"/>
            <w:vAlign w:val="center"/>
          </w:tcPr>
          <w:p w14:paraId="3DCB3A5D" w14:textId="77777777" w:rsidR="00387BBD" w:rsidRPr="00BE7D48" w:rsidRDefault="00387BBD" w:rsidP="00387BBD">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Fornecedores</w:t>
            </w:r>
          </w:p>
        </w:tc>
        <w:tc>
          <w:tcPr>
            <w:tcW w:w="1417" w:type="dxa"/>
            <w:shd w:val="clear" w:color="000000" w:fill="D2F0FA"/>
            <w:tcMar>
              <w:left w:w="57" w:type="dxa"/>
              <w:right w:w="113" w:type="dxa"/>
            </w:tcMar>
          </w:tcPr>
          <w:p w14:paraId="388ACE36" w14:textId="113215AD" w:rsidR="00387BBD" w:rsidRPr="00BE7D48" w:rsidRDefault="00B737D4"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1.790.410,58</w:t>
            </w:r>
          </w:p>
        </w:tc>
        <w:tc>
          <w:tcPr>
            <w:tcW w:w="1418" w:type="dxa"/>
            <w:shd w:val="clear" w:color="000000" w:fill="D2F0FA"/>
            <w:noWrap/>
            <w:tcMar>
              <w:left w:w="57" w:type="dxa"/>
              <w:right w:w="113" w:type="dxa"/>
            </w:tcMar>
          </w:tcPr>
          <w:p w14:paraId="4015D1F2" w14:textId="2C501CA3" w:rsidR="00387BBD" w:rsidRPr="00BE7D48" w:rsidRDefault="00A13D3F"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39.227.911,29</w:t>
            </w:r>
          </w:p>
        </w:tc>
        <w:tc>
          <w:tcPr>
            <w:tcW w:w="1417" w:type="dxa"/>
            <w:shd w:val="clear" w:color="000000" w:fill="D2F0FA"/>
          </w:tcPr>
          <w:p w14:paraId="37B31FD3" w14:textId="3D7E57D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21.354.943,80</w:t>
            </w:r>
          </w:p>
        </w:tc>
      </w:tr>
      <w:tr w:rsidR="00BE7D48" w:rsidRPr="00BE7D48" w14:paraId="0E721F3A" w14:textId="6DD8AAA1" w:rsidTr="00973AE3">
        <w:tc>
          <w:tcPr>
            <w:tcW w:w="5245" w:type="dxa"/>
            <w:shd w:val="clear" w:color="auto" w:fill="D2F0FA"/>
            <w:vAlign w:val="center"/>
          </w:tcPr>
          <w:p w14:paraId="22FC716F" w14:textId="2DB484B4" w:rsidR="00387BBD" w:rsidRPr="00BE7D48" w:rsidRDefault="00387BBD" w:rsidP="00387BBD">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Obrigações Tributárias (</w:t>
            </w:r>
            <w:r w:rsidR="00643F80">
              <w:rPr>
                <w:rFonts w:ascii="TipoBrasil Rounded 400" w:eastAsia="Times New Roman" w:hAnsi="TipoBrasil Rounded 400" w:cs="Times New Roman"/>
                <w:kern w:val="0"/>
                <w:sz w:val="16"/>
                <w:szCs w:val="16"/>
                <w:lang w:eastAsia="zh-CN"/>
                <w14:ligatures w14:val="none"/>
              </w:rPr>
              <w:t>20</w:t>
            </w:r>
            <w:r w:rsidRPr="00BE7D48">
              <w:rPr>
                <w:rFonts w:ascii="TipoBrasil Rounded 400" w:eastAsia="Times New Roman" w:hAnsi="TipoBrasil Rounded 400" w:cs="Times New Roman"/>
                <w:kern w:val="0"/>
                <w:sz w:val="16"/>
                <w:szCs w:val="16"/>
                <w:lang w:eastAsia="zh-CN"/>
                <w14:ligatures w14:val="none"/>
              </w:rPr>
              <w:t>)</w:t>
            </w:r>
          </w:p>
        </w:tc>
        <w:tc>
          <w:tcPr>
            <w:tcW w:w="1417" w:type="dxa"/>
            <w:shd w:val="clear" w:color="000000" w:fill="D2F0FA"/>
            <w:tcMar>
              <w:left w:w="57" w:type="dxa"/>
              <w:right w:w="113" w:type="dxa"/>
            </w:tcMar>
          </w:tcPr>
          <w:p w14:paraId="49986546" w14:textId="197F465C" w:rsidR="00387BBD" w:rsidRPr="00BE7D48" w:rsidRDefault="00386A1F"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2.291.765,81</w:t>
            </w:r>
          </w:p>
        </w:tc>
        <w:tc>
          <w:tcPr>
            <w:tcW w:w="1418" w:type="dxa"/>
            <w:shd w:val="clear" w:color="000000" w:fill="D2F0FA"/>
            <w:noWrap/>
            <w:tcMar>
              <w:left w:w="57" w:type="dxa"/>
              <w:right w:w="113" w:type="dxa"/>
            </w:tcMar>
          </w:tcPr>
          <w:p w14:paraId="7671FFE0" w14:textId="4864A688" w:rsidR="00387BBD" w:rsidRPr="00BE7D48" w:rsidRDefault="00A13D3F"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1.201.913,21</w:t>
            </w:r>
          </w:p>
        </w:tc>
        <w:tc>
          <w:tcPr>
            <w:tcW w:w="1417" w:type="dxa"/>
            <w:shd w:val="clear" w:color="000000" w:fill="D2F0FA"/>
          </w:tcPr>
          <w:p w14:paraId="2C16DF8C" w14:textId="32FCB9AF"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487.273,55</w:t>
            </w:r>
          </w:p>
        </w:tc>
      </w:tr>
      <w:tr w:rsidR="00BE7D48" w:rsidRPr="00BE7D48" w14:paraId="40C1A3C5" w14:textId="048AB77C" w:rsidTr="00973AE3">
        <w:tc>
          <w:tcPr>
            <w:tcW w:w="5245" w:type="dxa"/>
            <w:shd w:val="clear" w:color="auto" w:fill="D2F0FA"/>
            <w:vAlign w:val="center"/>
          </w:tcPr>
          <w:p w14:paraId="4B24A872" w14:textId="0306D707" w:rsidR="00387BBD" w:rsidRPr="00BE7D48" w:rsidRDefault="00387BBD" w:rsidP="00387BBD">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Provisões a Curto Prazo (</w:t>
            </w:r>
            <w:r w:rsidR="00D352E2">
              <w:rPr>
                <w:rFonts w:ascii="TipoBrasil Rounded 400" w:eastAsia="Times New Roman" w:hAnsi="TipoBrasil Rounded 400" w:cs="Times New Roman"/>
                <w:kern w:val="0"/>
                <w:sz w:val="16"/>
                <w:szCs w:val="16"/>
                <w:lang w:eastAsia="zh-CN"/>
                <w14:ligatures w14:val="none"/>
              </w:rPr>
              <w:t>2</w:t>
            </w:r>
            <w:r w:rsidR="00643F80">
              <w:rPr>
                <w:rFonts w:ascii="TipoBrasil Rounded 400" w:eastAsia="Times New Roman" w:hAnsi="TipoBrasil Rounded 400" w:cs="Times New Roman"/>
                <w:kern w:val="0"/>
                <w:sz w:val="16"/>
                <w:szCs w:val="16"/>
                <w:lang w:eastAsia="zh-CN"/>
                <w14:ligatures w14:val="none"/>
              </w:rPr>
              <w:t>1</w:t>
            </w:r>
            <w:r w:rsidRPr="00BE7D48">
              <w:rPr>
                <w:rFonts w:ascii="TipoBrasil Rounded 400" w:eastAsia="Times New Roman" w:hAnsi="TipoBrasil Rounded 400" w:cs="Times New Roman"/>
                <w:kern w:val="0"/>
                <w:sz w:val="16"/>
                <w:szCs w:val="16"/>
                <w:lang w:eastAsia="zh-CN"/>
                <w14:ligatures w14:val="none"/>
              </w:rPr>
              <w:t>)</w:t>
            </w:r>
          </w:p>
        </w:tc>
        <w:tc>
          <w:tcPr>
            <w:tcW w:w="1417" w:type="dxa"/>
            <w:shd w:val="clear" w:color="000000" w:fill="D2F0FA"/>
            <w:tcMar>
              <w:left w:w="57" w:type="dxa"/>
              <w:right w:w="113" w:type="dxa"/>
            </w:tcMar>
          </w:tcPr>
          <w:p w14:paraId="585EF5FA" w14:textId="5940CCBD" w:rsidR="00387BBD" w:rsidRPr="00BE7D48" w:rsidRDefault="00B737D4"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62.275.979,23</w:t>
            </w:r>
          </w:p>
        </w:tc>
        <w:tc>
          <w:tcPr>
            <w:tcW w:w="1418" w:type="dxa"/>
            <w:shd w:val="clear" w:color="000000" w:fill="D2F0FA"/>
            <w:noWrap/>
            <w:tcMar>
              <w:left w:w="57" w:type="dxa"/>
              <w:right w:w="113" w:type="dxa"/>
            </w:tcMar>
          </w:tcPr>
          <w:p w14:paraId="4E0F6C7C"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62.384.615,67</w:t>
            </w:r>
          </w:p>
        </w:tc>
        <w:tc>
          <w:tcPr>
            <w:tcW w:w="1417" w:type="dxa"/>
            <w:shd w:val="clear" w:color="000000" w:fill="D2F0FA"/>
          </w:tcPr>
          <w:p w14:paraId="58ADB74F" w14:textId="246C4711"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62.384.615,67</w:t>
            </w:r>
          </w:p>
        </w:tc>
      </w:tr>
      <w:tr w:rsidR="00BE7D48" w:rsidRPr="00BE7D48" w14:paraId="0A623AF9" w14:textId="1B5E326F" w:rsidTr="00973AE3">
        <w:tc>
          <w:tcPr>
            <w:tcW w:w="5245" w:type="dxa"/>
            <w:shd w:val="clear" w:color="auto" w:fill="D2F0FA"/>
            <w:vAlign w:val="center"/>
          </w:tcPr>
          <w:p w14:paraId="5FB4846C" w14:textId="4F9AAC81" w:rsidR="00387BBD" w:rsidRPr="00BE7D48" w:rsidRDefault="00387BBD" w:rsidP="00387BBD">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Para Indenizações Trabalhistas </w:t>
            </w:r>
            <w:r w:rsidRPr="00BE7D48">
              <w:rPr>
                <w:rFonts w:ascii="TipoBrasil Rounded 400" w:eastAsia="Times New Roman" w:hAnsi="TipoBrasil Rounded 400" w:cs="Times New Roman"/>
                <w:kern w:val="0"/>
                <w:sz w:val="16"/>
                <w:szCs w:val="16"/>
                <w14:ligatures w14:val="none"/>
              </w:rPr>
              <w:t>(</w:t>
            </w:r>
            <w:r w:rsidR="00D352E2">
              <w:rPr>
                <w:rFonts w:ascii="TipoBrasil Rounded 400" w:eastAsia="Times New Roman" w:hAnsi="TipoBrasil Rounded 400" w:cs="Times New Roman"/>
                <w:kern w:val="0"/>
                <w:sz w:val="16"/>
                <w:szCs w:val="16"/>
                <w14:ligatures w14:val="none"/>
              </w:rPr>
              <w:t>2</w:t>
            </w:r>
            <w:r w:rsidR="00643F80">
              <w:rPr>
                <w:rFonts w:ascii="TipoBrasil Rounded 400" w:eastAsia="Times New Roman" w:hAnsi="TipoBrasil Rounded 400" w:cs="Times New Roman"/>
                <w:kern w:val="0"/>
                <w:sz w:val="16"/>
                <w:szCs w:val="16"/>
                <w14:ligatures w14:val="none"/>
              </w:rPr>
              <w:t>1</w:t>
            </w:r>
            <w:r w:rsidRPr="00BE7D48">
              <w:rPr>
                <w:rFonts w:ascii="TipoBrasil Rounded 400" w:eastAsia="Times New Roman" w:hAnsi="TipoBrasil Rounded 400" w:cs="Times New Roman"/>
                <w:kern w:val="0"/>
                <w:sz w:val="16"/>
                <w:szCs w:val="16"/>
                <w14:ligatures w14:val="none"/>
              </w:rPr>
              <w:t>.</w:t>
            </w:r>
            <w:r w:rsidR="00D352E2">
              <w:rPr>
                <w:rFonts w:ascii="TipoBrasil Rounded 400" w:eastAsia="Times New Roman" w:hAnsi="TipoBrasil Rounded 400" w:cs="Times New Roman"/>
                <w:kern w:val="0"/>
                <w:sz w:val="16"/>
                <w:szCs w:val="16"/>
                <w14:ligatures w14:val="none"/>
              </w:rPr>
              <w:t>1</w:t>
            </w:r>
            <w:r w:rsidRPr="00BE7D48">
              <w:rPr>
                <w:rFonts w:ascii="TipoBrasil Rounded 400" w:eastAsia="Times New Roman" w:hAnsi="TipoBrasil Rounded 400" w:cs="Times New Roman"/>
                <w:kern w:val="0"/>
                <w:sz w:val="16"/>
                <w:szCs w:val="16"/>
                <w14:ligatures w14:val="none"/>
              </w:rPr>
              <w:t>)</w:t>
            </w:r>
          </w:p>
        </w:tc>
        <w:tc>
          <w:tcPr>
            <w:tcW w:w="1417" w:type="dxa"/>
            <w:shd w:val="clear" w:color="000000" w:fill="D2F0FA"/>
            <w:tcMar>
              <w:left w:w="57" w:type="dxa"/>
              <w:right w:w="113" w:type="dxa"/>
            </w:tcMar>
          </w:tcPr>
          <w:p w14:paraId="2B49047E" w14:textId="60A768C0" w:rsidR="00387BBD" w:rsidRPr="00BE7D48" w:rsidRDefault="00B737D4"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45.439.781,27</w:t>
            </w:r>
          </w:p>
        </w:tc>
        <w:tc>
          <w:tcPr>
            <w:tcW w:w="1418" w:type="dxa"/>
            <w:shd w:val="clear" w:color="000000" w:fill="D2F0FA"/>
            <w:noWrap/>
            <w:tcMar>
              <w:left w:w="57" w:type="dxa"/>
              <w:right w:w="113" w:type="dxa"/>
            </w:tcMar>
          </w:tcPr>
          <w:p w14:paraId="2B3E26C6"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46.929.985,27</w:t>
            </w:r>
          </w:p>
        </w:tc>
        <w:tc>
          <w:tcPr>
            <w:tcW w:w="1417" w:type="dxa"/>
            <w:shd w:val="clear" w:color="000000" w:fill="D2F0FA"/>
          </w:tcPr>
          <w:p w14:paraId="07C192E9" w14:textId="68EF1E81"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46.929.985,27</w:t>
            </w:r>
          </w:p>
        </w:tc>
      </w:tr>
      <w:tr w:rsidR="00BE7D48" w:rsidRPr="00BE7D48" w14:paraId="6B7E3E22" w14:textId="282DAC2B" w:rsidTr="00973AE3">
        <w:tc>
          <w:tcPr>
            <w:tcW w:w="5245" w:type="dxa"/>
            <w:shd w:val="clear" w:color="auto" w:fill="D2F0FA"/>
            <w:vAlign w:val="center"/>
          </w:tcPr>
          <w:p w14:paraId="757D090B" w14:textId="43419FBE" w:rsidR="00387BBD" w:rsidRPr="00BE7D48" w:rsidRDefault="00387BBD" w:rsidP="00387BBD">
            <w:pPr>
              <w:tabs>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Para Riscos Cíveis </w:t>
            </w:r>
            <w:r w:rsidRPr="00BE7D48">
              <w:rPr>
                <w:rFonts w:ascii="TipoBrasil Rounded 400" w:eastAsia="Times New Roman" w:hAnsi="TipoBrasil Rounded 400" w:cs="Times New Roman"/>
                <w:kern w:val="0"/>
                <w:sz w:val="16"/>
                <w:szCs w:val="16"/>
                <w14:ligatures w14:val="none"/>
              </w:rPr>
              <w:t>(</w:t>
            </w:r>
            <w:r w:rsidR="00D352E2">
              <w:rPr>
                <w:rFonts w:ascii="TipoBrasil Rounded 400" w:eastAsia="Times New Roman" w:hAnsi="TipoBrasil Rounded 400" w:cs="Times New Roman"/>
                <w:kern w:val="0"/>
                <w:sz w:val="16"/>
                <w:szCs w:val="16"/>
                <w14:ligatures w14:val="none"/>
              </w:rPr>
              <w:t>2</w:t>
            </w:r>
            <w:r w:rsidR="00643F80">
              <w:rPr>
                <w:rFonts w:ascii="TipoBrasil Rounded 400" w:eastAsia="Times New Roman" w:hAnsi="TipoBrasil Rounded 400" w:cs="Times New Roman"/>
                <w:kern w:val="0"/>
                <w:sz w:val="16"/>
                <w:szCs w:val="16"/>
                <w14:ligatures w14:val="none"/>
              </w:rPr>
              <w:t>1</w:t>
            </w:r>
            <w:r w:rsidRPr="00BE7D48">
              <w:rPr>
                <w:rFonts w:ascii="TipoBrasil Rounded 400" w:eastAsia="Times New Roman" w:hAnsi="TipoBrasil Rounded 400" w:cs="Times New Roman"/>
                <w:kern w:val="0"/>
                <w:sz w:val="16"/>
                <w:szCs w:val="16"/>
                <w14:ligatures w14:val="none"/>
              </w:rPr>
              <w:t>.2)</w:t>
            </w:r>
          </w:p>
        </w:tc>
        <w:tc>
          <w:tcPr>
            <w:tcW w:w="1417" w:type="dxa"/>
            <w:shd w:val="clear" w:color="000000" w:fill="D2F0FA"/>
            <w:tcMar>
              <w:left w:w="57" w:type="dxa"/>
              <w:right w:w="113" w:type="dxa"/>
            </w:tcMar>
          </w:tcPr>
          <w:p w14:paraId="58D0D9BD" w14:textId="54A7FCEB" w:rsidR="00387BBD" w:rsidRPr="00BE7D48" w:rsidRDefault="00B737D4"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16.836.197,96</w:t>
            </w:r>
          </w:p>
        </w:tc>
        <w:tc>
          <w:tcPr>
            <w:tcW w:w="1418" w:type="dxa"/>
            <w:shd w:val="clear" w:color="000000" w:fill="D2F0FA"/>
            <w:noWrap/>
            <w:tcMar>
              <w:left w:w="57" w:type="dxa"/>
              <w:right w:w="113" w:type="dxa"/>
            </w:tcMar>
          </w:tcPr>
          <w:p w14:paraId="5F3E137B"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15.454.630,40</w:t>
            </w:r>
          </w:p>
        </w:tc>
        <w:tc>
          <w:tcPr>
            <w:tcW w:w="1417" w:type="dxa"/>
            <w:shd w:val="clear" w:color="000000" w:fill="D2F0FA"/>
          </w:tcPr>
          <w:p w14:paraId="7B32B7F2" w14:textId="38723812"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15.454.630,40</w:t>
            </w:r>
          </w:p>
        </w:tc>
      </w:tr>
      <w:tr w:rsidR="00BE7D48" w:rsidRPr="00BE7D48" w14:paraId="66027BF0" w14:textId="63C7C64F" w:rsidTr="00973AE3">
        <w:tc>
          <w:tcPr>
            <w:tcW w:w="5245" w:type="dxa"/>
            <w:tcBorders>
              <w:top w:val="nil"/>
            </w:tcBorders>
            <w:shd w:val="clear" w:color="auto" w:fill="D2F0FA"/>
            <w:vAlign w:val="center"/>
          </w:tcPr>
          <w:p w14:paraId="65228022" w14:textId="77777777" w:rsidR="00387BBD" w:rsidRPr="00BE7D48" w:rsidRDefault="00387BBD" w:rsidP="00387BBD">
            <w:pPr>
              <w:tabs>
                <w:tab w:val="left" w:pos="221"/>
                <w:tab w:val="left" w:pos="405"/>
                <w:tab w:val="left" w:pos="458"/>
                <w:tab w:val="left" w:pos="645"/>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Demais Obrigações a Curto Prazo</w:t>
            </w:r>
          </w:p>
        </w:tc>
        <w:tc>
          <w:tcPr>
            <w:tcW w:w="1417" w:type="dxa"/>
            <w:tcBorders>
              <w:top w:val="nil"/>
            </w:tcBorders>
            <w:shd w:val="clear" w:color="000000" w:fill="D2F0FA"/>
            <w:tcMar>
              <w:left w:w="57" w:type="dxa"/>
              <w:right w:w="113" w:type="dxa"/>
            </w:tcMar>
          </w:tcPr>
          <w:p w14:paraId="779A73D6" w14:textId="263D141C" w:rsidR="00387BBD" w:rsidRPr="00BE7D48" w:rsidRDefault="00B737D4"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42.541.140,70</w:t>
            </w:r>
          </w:p>
        </w:tc>
        <w:tc>
          <w:tcPr>
            <w:tcW w:w="1418" w:type="dxa"/>
            <w:tcBorders>
              <w:top w:val="nil"/>
            </w:tcBorders>
            <w:shd w:val="clear" w:color="000000" w:fill="D2F0FA"/>
            <w:noWrap/>
            <w:tcMar>
              <w:left w:w="57" w:type="dxa"/>
              <w:right w:w="113" w:type="dxa"/>
            </w:tcMar>
          </w:tcPr>
          <w:p w14:paraId="7B5AD0A0" w14:textId="44446205" w:rsidR="00387BBD" w:rsidRPr="00BE7D48" w:rsidRDefault="00A13D3F"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19.806.992,86</w:t>
            </w:r>
          </w:p>
        </w:tc>
        <w:tc>
          <w:tcPr>
            <w:tcW w:w="1417" w:type="dxa"/>
            <w:tcBorders>
              <w:top w:val="nil"/>
            </w:tcBorders>
            <w:shd w:val="clear" w:color="000000" w:fill="D2F0FA"/>
          </w:tcPr>
          <w:p w14:paraId="020FA73C" w14:textId="10DDD206"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19.794.640,63</w:t>
            </w:r>
          </w:p>
        </w:tc>
      </w:tr>
      <w:tr w:rsidR="00BE7D48" w:rsidRPr="00BE7D48" w14:paraId="4D39D2B5" w14:textId="2D8F56CE" w:rsidTr="00973AE3">
        <w:tc>
          <w:tcPr>
            <w:tcW w:w="5245" w:type="dxa"/>
            <w:shd w:val="clear" w:color="auto" w:fill="D2F0FA"/>
            <w:vAlign w:val="center"/>
          </w:tcPr>
          <w:p w14:paraId="0859A319" w14:textId="22DB2004" w:rsidR="00387BBD" w:rsidRPr="00BE7D48" w:rsidRDefault="00387BBD" w:rsidP="00387BBD">
            <w:pPr>
              <w:tabs>
                <w:tab w:val="left" w:pos="150"/>
                <w:tab w:val="left" w:pos="337"/>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Dividendos </w:t>
            </w:r>
          </w:p>
        </w:tc>
        <w:tc>
          <w:tcPr>
            <w:tcW w:w="1417" w:type="dxa"/>
            <w:shd w:val="clear" w:color="000000" w:fill="D2F0FA"/>
            <w:tcMar>
              <w:left w:w="57" w:type="dxa"/>
              <w:right w:w="113" w:type="dxa"/>
            </w:tcMar>
          </w:tcPr>
          <w:p w14:paraId="71D2A1B0" w14:textId="016638C6" w:rsidR="00387BBD" w:rsidRPr="00BE7D48" w:rsidRDefault="00B737D4" w:rsidP="00387BBD">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p>
        </w:tc>
        <w:tc>
          <w:tcPr>
            <w:tcW w:w="1418" w:type="dxa"/>
            <w:shd w:val="clear" w:color="000000" w:fill="D2F0FA"/>
            <w:noWrap/>
            <w:tcMar>
              <w:left w:w="57" w:type="dxa"/>
              <w:right w:w="113" w:type="dxa"/>
            </w:tcMar>
          </w:tcPr>
          <w:p w14:paraId="3891D233"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6.194.981,59</w:t>
            </w:r>
          </w:p>
        </w:tc>
        <w:tc>
          <w:tcPr>
            <w:tcW w:w="1417" w:type="dxa"/>
            <w:shd w:val="clear" w:color="000000" w:fill="D2F0FA"/>
          </w:tcPr>
          <w:p w14:paraId="6F01E48B" w14:textId="28CEEE99"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6.194.981,59</w:t>
            </w:r>
          </w:p>
        </w:tc>
      </w:tr>
      <w:tr w:rsidR="00BE7D48" w:rsidRPr="00BE7D48" w14:paraId="0992CE5D" w14:textId="36A992D2" w:rsidTr="00973AE3">
        <w:tc>
          <w:tcPr>
            <w:tcW w:w="5245" w:type="dxa"/>
            <w:shd w:val="clear" w:color="auto" w:fill="D2F0FA"/>
            <w:vAlign w:val="center"/>
          </w:tcPr>
          <w:p w14:paraId="3E553DF9" w14:textId="7CD855DE" w:rsidR="00387BBD" w:rsidRPr="00BE7D48" w:rsidRDefault="00387BBD" w:rsidP="00387BBD">
            <w:pPr>
              <w:tabs>
                <w:tab w:val="left" w:pos="150"/>
                <w:tab w:val="left" w:pos="337"/>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Consignações (2</w:t>
            </w:r>
            <w:r w:rsidR="00643F80">
              <w:rPr>
                <w:rFonts w:ascii="TipoBrasil Rounded 400" w:eastAsia="Times New Roman" w:hAnsi="TipoBrasil Rounded 400" w:cs="Times New Roman"/>
                <w:kern w:val="0"/>
                <w:sz w:val="16"/>
                <w:szCs w:val="16"/>
                <w:lang w:eastAsia="zh-CN"/>
                <w14:ligatures w14:val="none"/>
              </w:rPr>
              <w:t>2</w:t>
            </w:r>
            <w:r w:rsidRPr="00BE7D48">
              <w:rPr>
                <w:rFonts w:ascii="TipoBrasil Rounded 400" w:eastAsia="Times New Roman" w:hAnsi="TipoBrasil Rounded 400" w:cs="Times New Roman"/>
                <w:kern w:val="0"/>
                <w:sz w:val="16"/>
                <w:szCs w:val="16"/>
                <w:lang w:eastAsia="zh-CN"/>
                <w14:ligatures w14:val="none"/>
              </w:rPr>
              <w:t>)</w:t>
            </w:r>
          </w:p>
        </w:tc>
        <w:tc>
          <w:tcPr>
            <w:tcW w:w="1417" w:type="dxa"/>
            <w:shd w:val="clear" w:color="000000" w:fill="D2F0FA"/>
            <w:tcMar>
              <w:left w:w="57" w:type="dxa"/>
              <w:right w:w="113" w:type="dxa"/>
            </w:tcMar>
          </w:tcPr>
          <w:p w14:paraId="67375997" w14:textId="08F3DEB2" w:rsidR="00387BBD" w:rsidRPr="00BE7D48" w:rsidRDefault="00B737D4" w:rsidP="00387BBD">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4.703.136,27</w:t>
            </w:r>
          </w:p>
        </w:tc>
        <w:tc>
          <w:tcPr>
            <w:tcW w:w="1418" w:type="dxa"/>
            <w:shd w:val="clear" w:color="000000" w:fill="D2F0FA"/>
            <w:noWrap/>
            <w:tcMar>
              <w:left w:w="57" w:type="dxa"/>
              <w:right w:w="113" w:type="dxa"/>
            </w:tcMar>
          </w:tcPr>
          <w:p w14:paraId="5174D16B"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6.221.069,74</w:t>
            </w:r>
          </w:p>
        </w:tc>
        <w:tc>
          <w:tcPr>
            <w:tcW w:w="1417" w:type="dxa"/>
            <w:shd w:val="clear" w:color="000000" w:fill="D2F0FA"/>
          </w:tcPr>
          <w:p w14:paraId="2272528A" w14:textId="25A422D3"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6.221.069,74</w:t>
            </w:r>
          </w:p>
        </w:tc>
      </w:tr>
      <w:tr w:rsidR="00BE7D48" w:rsidRPr="00BE7D48" w14:paraId="6D32F7A4" w14:textId="16D54037" w:rsidTr="00973AE3">
        <w:tc>
          <w:tcPr>
            <w:tcW w:w="5245" w:type="dxa"/>
            <w:shd w:val="clear" w:color="auto" w:fill="D2F0FA"/>
            <w:vAlign w:val="center"/>
          </w:tcPr>
          <w:p w14:paraId="60038D1E" w14:textId="0117694A"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Previdência Social (2</w:t>
            </w:r>
            <w:r w:rsidR="00643F80">
              <w:rPr>
                <w:rFonts w:ascii="TipoBrasil Rounded 400" w:eastAsia="Times New Roman" w:hAnsi="TipoBrasil Rounded 400" w:cs="Times New Roman"/>
                <w:kern w:val="0"/>
                <w:sz w:val="16"/>
                <w:szCs w:val="16"/>
                <w:lang w:eastAsia="zh-CN"/>
                <w14:ligatures w14:val="none"/>
              </w:rPr>
              <w:t>2</w:t>
            </w:r>
            <w:r w:rsidRPr="00BE7D48">
              <w:rPr>
                <w:rFonts w:ascii="TipoBrasil Rounded 400" w:eastAsia="Times New Roman" w:hAnsi="TipoBrasil Rounded 400" w:cs="Times New Roman"/>
                <w:kern w:val="0"/>
                <w:sz w:val="16"/>
                <w:szCs w:val="16"/>
                <w:lang w:eastAsia="zh-CN"/>
                <w14:ligatures w14:val="none"/>
              </w:rPr>
              <w:t>.1)</w:t>
            </w:r>
          </w:p>
        </w:tc>
        <w:tc>
          <w:tcPr>
            <w:tcW w:w="1417" w:type="dxa"/>
            <w:shd w:val="clear" w:color="000000" w:fill="D2F0FA"/>
            <w:tcMar>
              <w:left w:w="57" w:type="dxa"/>
              <w:right w:w="113" w:type="dxa"/>
            </w:tcMar>
          </w:tcPr>
          <w:p w14:paraId="03498EBF" w14:textId="611F0625" w:rsidR="00387BBD" w:rsidRPr="00BE7D48" w:rsidRDefault="00B737D4" w:rsidP="00387BBD">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80.308,89</w:t>
            </w:r>
          </w:p>
        </w:tc>
        <w:tc>
          <w:tcPr>
            <w:tcW w:w="1418" w:type="dxa"/>
            <w:shd w:val="clear" w:color="000000" w:fill="D2F0FA"/>
            <w:noWrap/>
            <w:tcMar>
              <w:left w:w="57" w:type="dxa"/>
              <w:right w:w="113" w:type="dxa"/>
            </w:tcMar>
          </w:tcPr>
          <w:p w14:paraId="37F5D681"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104.492,96</w:t>
            </w:r>
          </w:p>
        </w:tc>
        <w:tc>
          <w:tcPr>
            <w:tcW w:w="1417" w:type="dxa"/>
            <w:shd w:val="clear" w:color="000000" w:fill="D2F0FA"/>
          </w:tcPr>
          <w:p w14:paraId="0E0D4DC8" w14:textId="24D8B7D2"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104.492,96</w:t>
            </w:r>
          </w:p>
        </w:tc>
      </w:tr>
      <w:tr w:rsidR="00BE7D48" w:rsidRPr="00BE7D48" w14:paraId="3F2965AA" w14:textId="2F6DB64B" w:rsidTr="00973AE3">
        <w:tc>
          <w:tcPr>
            <w:tcW w:w="5245" w:type="dxa"/>
            <w:shd w:val="clear" w:color="auto" w:fill="D2F0FA"/>
            <w:vAlign w:val="center"/>
          </w:tcPr>
          <w:p w14:paraId="57534B2F" w14:textId="775EFA0C"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Tributos do Tesouro Nacional (2</w:t>
            </w:r>
            <w:r w:rsidR="00643F80">
              <w:rPr>
                <w:rFonts w:ascii="TipoBrasil Rounded 400" w:eastAsia="Times New Roman" w:hAnsi="TipoBrasil Rounded 400" w:cs="Times New Roman"/>
                <w:kern w:val="0"/>
                <w:sz w:val="16"/>
                <w:szCs w:val="16"/>
                <w:lang w:eastAsia="zh-CN"/>
                <w14:ligatures w14:val="none"/>
              </w:rPr>
              <w:t>2</w:t>
            </w:r>
            <w:r w:rsidRPr="00BE7D48">
              <w:rPr>
                <w:rFonts w:ascii="TipoBrasil Rounded 400" w:eastAsia="Times New Roman" w:hAnsi="TipoBrasil Rounded 400" w:cs="Times New Roman"/>
                <w:kern w:val="0"/>
                <w:sz w:val="16"/>
                <w:szCs w:val="16"/>
                <w:lang w:eastAsia="zh-CN"/>
                <w14:ligatures w14:val="none"/>
              </w:rPr>
              <w:t>.2)</w:t>
            </w:r>
          </w:p>
        </w:tc>
        <w:tc>
          <w:tcPr>
            <w:tcW w:w="1417" w:type="dxa"/>
            <w:shd w:val="clear" w:color="000000" w:fill="D2F0FA"/>
            <w:tcMar>
              <w:left w:w="57" w:type="dxa"/>
              <w:right w:w="113" w:type="dxa"/>
            </w:tcMar>
          </w:tcPr>
          <w:p w14:paraId="3178269D" w14:textId="03C58030" w:rsidR="00387BBD" w:rsidRPr="00BE7D48" w:rsidRDefault="00B737D4" w:rsidP="00387BBD">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274.863,36</w:t>
            </w:r>
          </w:p>
        </w:tc>
        <w:tc>
          <w:tcPr>
            <w:tcW w:w="1418" w:type="dxa"/>
            <w:shd w:val="clear" w:color="000000" w:fill="D2F0FA"/>
            <w:noWrap/>
            <w:tcMar>
              <w:left w:w="57" w:type="dxa"/>
              <w:right w:w="113" w:type="dxa"/>
            </w:tcMar>
          </w:tcPr>
          <w:p w14:paraId="696E1506"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1.602.375,63</w:t>
            </w:r>
          </w:p>
        </w:tc>
        <w:tc>
          <w:tcPr>
            <w:tcW w:w="1417" w:type="dxa"/>
            <w:shd w:val="clear" w:color="000000" w:fill="D2F0FA"/>
          </w:tcPr>
          <w:p w14:paraId="1EF71D69" w14:textId="2910AB7D"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1.602.375,63</w:t>
            </w:r>
          </w:p>
        </w:tc>
      </w:tr>
      <w:tr w:rsidR="00BE7D48" w:rsidRPr="00BE7D48" w14:paraId="0D39AFA9" w14:textId="09300789" w:rsidTr="00973AE3">
        <w:tc>
          <w:tcPr>
            <w:tcW w:w="5245" w:type="dxa"/>
            <w:shd w:val="clear" w:color="auto" w:fill="D2F0FA"/>
            <w:vAlign w:val="center"/>
          </w:tcPr>
          <w:p w14:paraId="322E0679" w14:textId="7DDDE3DA"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Tributos Estaduais e Municipais (2</w:t>
            </w:r>
            <w:r w:rsidR="00643F80">
              <w:rPr>
                <w:rFonts w:ascii="TipoBrasil Rounded 400" w:eastAsia="Times New Roman" w:hAnsi="TipoBrasil Rounded 400" w:cs="Times New Roman"/>
                <w:kern w:val="0"/>
                <w:sz w:val="16"/>
                <w:szCs w:val="16"/>
                <w:lang w:eastAsia="zh-CN"/>
                <w14:ligatures w14:val="none"/>
              </w:rPr>
              <w:t>2</w:t>
            </w:r>
            <w:r w:rsidRPr="00BE7D48">
              <w:rPr>
                <w:rFonts w:ascii="TipoBrasil Rounded 400" w:eastAsia="Times New Roman" w:hAnsi="TipoBrasil Rounded 400" w:cs="Times New Roman"/>
                <w:kern w:val="0"/>
                <w:sz w:val="16"/>
                <w:szCs w:val="16"/>
                <w:lang w:eastAsia="zh-CN"/>
                <w14:ligatures w14:val="none"/>
              </w:rPr>
              <w:t>.3)</w:t>
            </w:r>
          </w:p>
        </w:tc>
        <w:tc>
          <w:tcPr>
            <w:tcW w:w="1417" w:type="dxa"/>
            <w:shd w:val="clear" w:color="000000" w:fill="D2F0FA"/>
            <w:tcMar>
              <w:left w:w="57" w:type="dxa"/>
              <w:right w:w="113" w:type="dxa"/>
            </w:tcMar>
          </w:tcPr>
          <w:p w14:paraId="2ABB1006" w14:textId="3DADC8AE" w:rsidR="00387BBD" w:rsidRPr="00BE7D48" w:rsidRDefault="00B737D4" w:rsidP="00387BBD">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22.459,86</w:t>
            </w:r>
          </w:p>
        </w:tc>
        <w:tc>
          <w:tcPr>
            <w:tcW w:w="1418" w:type="dxa"/>
            <w:shd w:val="clear" w:color="000000" w:fill="D2F0FA"/>
            <w:noWrap/>
            <w:tcMar>
              <w:left w:w="57" w:type="dxa"/>
              <w:right w:w="113" w:type="dxa"/>
            </w:tcMar>
          </w:tcPr>
          <w:p w14:paraId="65627544"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217.204,17</w:t>
            </w:r>
          </w:p>
        </w:tc>
        <w:tc>
          <w:tcPr>
            <w:tcW w:w="1417" w:type="dxa"/>
            <w:shd w:val="clear" w:color="000000" w:fill="D2F0FA"/>
          </w:tcPr>
          <w:p w14:paraId="129DC3B3" w14:textId="7F8F96B9"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217.204,17</w:t>
            </w:r>
          </w:p>
        </w:tc>
      </w:tr>
      <w:tr w:rsidR="00BE7D48" w:rsidRPr="00BE7D48" w14:paraId="4D2C87E8" w14:textId="496974F5" w:rsidTr="00973AE3">
        <w:tc>
          <w:tcPr>
            <w:tcW w:w="5245" w:type="dxa"/>
            <w:shd w:val="clear" w:color="auto" w:fill="D2F0FA"/>
            <w:vAlign w:val="center"/>
          </w:tcPr>
          <w:p w14:paraId="7914A6D4" w14:textId="42849925"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Outros Consignatários (2</w:t>
            </w:r>
            <w:r w:rsidR="00643F80">
              <w:rPr>
                <w:rFonts w:ascii="TipoBrasil Rounded 400" w:eastAsia="Times New Roman" w:hAnsi="TipoBrasil Rounded 400" w:cs="Times New Roman"/>
                <w:kern w:val="0"/>
                <w:sz w:val="16"/>
                <w:szCs w:val="16"/>
                <w:lang w:eastAsia="zh-CN"/>
                <w14:ligatures w14:val="none"/>
              </w:rPr>
              <w:t>2</w:t>
            </w:r>
            <w:r w:rsidRPr="00BE7D48">
              <w:rPr>
                <w:rFonts w:ascii="TipoBrasil Rounded 400" w:eastAsia="Times New Roman" w:hAnsi="TipoBrasil Rounded 400" w:cs="Times New Roman"/>
                <w:kern w:val="0"/>
                <w:sz w:val="16"/>
                <w:szCs w:val="16"/>
                <w:lang w:eastAsia="zh-CN"/>
                <w14:ligatures w14:val="none"/>
              </w:rPr>
              <w:t>.4)</w:t>
            </w:r>
          </w:p>
        </w:tc>
        <w:tc>
          <w:tcPr>
            <w:tcW w:w="1417" w:type="dxa"/>
            <w:shd w:val="clear" w:color="000000" w:fill="D2F0FA"/>
            <w:tcMar>
              <w:left w:w="57" w:type="dxa"/>
              <w:right w:w="113" w:type="dxa"/>
            </w:tcMar>
          </w:tcPr>
          <w:p w14:paraId="28511B50" w14:textId="3214A3FB" w:rsidR="00387BBD" w:rsidRPr="00BE7D48" w:rsidRDefault="00B737D4" w:rsidP="00387BBD">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4.325.504,16</w:t>
            </w:r>
          </w:p>
        </w:tc>
        <w:tc>
          <w:tcPr>
            <w:tcW w:w="1418" w:type="dxa"/>
            <w:shd w:val="clear" w:color="000000" w:fill="D2F0FA"/>
            <w:noWrap/>
            <w:tcMar>
              <w:left w:w="57" w:type="dxa"/>
              <w:right w:w="113" w:type="dxa"/>
            </w:tcMar>
          </w:tcPr>
          <w:p w14:paraId="4A918F1F"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4.296.996,98</w:t>
            </w:r>
          </w:p>
        </w:tc>
        <w:tc>
          <w:tcPr>
            <w:tcW w:w="1417" w:type="dxa"/>
            <w:shd w:val="clear" w:color="000000" w:fill="D2F0FA"/>
          </w:tcPr>
          <w:p w14:paraId="6DB8A70E" w14:textId="42963FE0"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4.296.996,98</w:t>
            </w:r>
          </w:p>
        </w:tc>
      </w:tr>
      <w:tr w:rsidR="00BE7D48" w:rsidRPr="00BE7D48" w14:paraId="4C9ABC4D" w14:textId="5FEDABEF" w:rsidTr="00973AE3">
        <w:tc>
          <w:tcPr>
            <w:tcW w:w="5245" w:type="dxa"/>
            <w:shd w:val="clear" w:color="auto" w:fill="D2F0FA"/>
            <w:vAlign w:val="center"/>
          </w:tcPr>
          <w:p w14:paraId="40669B7C" w14:textId="77777777"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Depósitos Não Judiciais</w:t>
            </w:r>
          </w:p>
        </w:tc>
        <w:tc>
          <w:tcPr>
            <w:tcW w:w="1417" w:type="dxa"/>
            <w:shd w:val="clear" w:color="000000" w:fill="D2F0FA"/>
            <w:tcMar>
              <w:left w:w="57" w:type="dxa"/>
              <w:right w:w="113" w:type="dxa"/>
            </w:tcMar>
          </w:tcPr>
          <w:p w14:paraId="3B67B379" w14:textId="2D7C0490" w:rsidR="00387BBD" w:rsidRPr="00BE7D48" w:rsidRDefault="00B737D4" w:rsidP="00387BBD">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8.410.096,08</w:t>
            </w:r>
          </w:p>
        </w:tc>
        <w:tc>
          <w:tcPr>
            <w:tcW w:w="1418" w:type="dxa"/>
            <w:shd w:val="clear" w:color="000000" w:fill="D2F0FA"/>
            <w:noWrap/>
            <w:tcMar>
              <w:left w:w="57" w:type="dxa"/>
              <w:right w:w="113" w:type="dxa"/>
            </w:tcMar>
          </w:tcPr>
          <w:p w14:paraId="145CF11E"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7.197.398,13</w:t>
            </w:r>
          </w:p>
        </w:tc>
        <w:tc>
          <w:tcPr>
            <w:tcW w:w="1417" w:type="dxa"/>
            <w:shd w:val="clear" w:color="000000" w:fill="D2F0FA"/>
          </w:tcPr>
          <w:p w14:paraId="3BE9E6BC" w14:textId="191D5A35"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7.197.398,13</w:t>
            </w:r>
          </w:p>
        </w:tc>
      </w:tr>
      <w:tr w:rsidR="00BE7D48" w:rsidRPr="00BE7D48" w14:paraId="3AD1DB52" w14:textId="17459E41" w:rsidTr="00973AE3">
        <w:tc>
          <w:tcPr>
            <w:tcW w:w="5245" w:type="dxa"/>
            <w:shd w:val="clear" w:color="auto" w:fill="D2F0FA"/>
            <w:vAlign w:val="center"/>
          </w:tcPr>
          <w:p w14:paraId="581C42CE" w14:textId="713D14AE"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Depósitos Retidos de Fornecedores (2</w:t>
            </w:r>
            <w:r w:rsidR="00643F80">
              <w:rPr>
                <w:rFonts w:ascii="TipoBrasil Rounded 400" w:eastAsia="Times New Roman" w:hAnsi="TipoBrasil Rounded 400" w:cs="Times New Roman"/>
                <w:kern w:val="0"/>
                <w:sz w:val="16"/>
                <w:szCs w:val="16"/>
                <w:lang w:eastAsia="zh-CN"/>
                <w14:ligatures w14:val="none"/>
              </w:rPr>
              <w:t>3</w:t>
            </w:r>
            <w:r w:rsidRPr="00BE7D48">
              <w:rPr>
                <w:rFonts w:ascii="TipoBrasil Rounded 400" w:eastAsia="Times New Roman" w:hAnsi="TipoBrasil Rounded 400" w:cs="Times New Roman"/>
                <w:kern w:val="0"/>
                <w:sz w:val="16"/>
                <w:szCs w:val="16"/>
                <w:lang w:eastAsia="zh-CN"/>
                <w14:ligatures w14:val="none"/>
              </w:rPr>
              <w:t>)</w:t>
            </w:r>
          </w:p>
        </w:tc>
        <w:tc>
          <w:tcPr>
            <w:tcW w:w="1417" w:type="dxa"/>
            <w:shd w:val="clear" w:color="000000" w:fill="D2F0FA"/>
            <w:tcMar>
              <w:left w:w="57" w:type="dxa"/>
              <w:right w:w="113" w:type="dxa"/>
            </w:tcMar>
          </w:tcPr>
          <w:p w14:paraId="4F3BB9CB" w14:textId="44461B22" w:rsidR="00387BBD" w:rsidRPr="00BE7D48" w:rsidRDefault="00B737D4" w:rsidP="00387BBD">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190.644,25</w:t>
            </w:r>
          </w:p>
        </w:tc>
        <w:tc>
          <w:tcPr>
            <w:tcW w:w="1418" w:type="dxa"/>
            <w:shd w:val="clear" w:color="000000" w:fill="D2F0FA"/>
            <w:noWrap/>
            <w:tcMar>
              <w:left w:w="57" w:type="dxa"/>
              <w:right w:w="113" w:type="dxa"/>
            </w:tcMar>
          </w:tcPr>
          <w:p w14:paraId="41537C3C" w14:textId="59F500C2"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p>
        </w:tc>
        <w:tc>
          <w:tcPr>
            <w:tcW w:w="1417" w:type="dxa"/>
            <w:shd w:val="clear" w:color="000000" w:fill="D2F0FA"/>
          </w:tcPr>
          <w:p w14:paraId="64D4E2ED" w14:textId="161A50F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p>
        </w:tc>
      </w:tr>
      <w:tr w:rsidR="00BE7D48" w:rsidRPr="00BE7D48" w14:paraId="79E7ADF1" w14:textId="56128A98" w:rsidTr="00973AE3">
        <w:tc>
          <w:tcPr>
            <w:tcW w:w="5245" w:type="dxa"/>
            <w:shd w:val="clear" w:color="auto" w:fill="D2F0FA"/>
            <w:vAlign w:val="center"/>
          </w:tcPr>
          <w:p w14:paraId="6736BCD9" w14:textId="3007A435"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Créditos de Veículos de Comunicação e Outros (2</w:t>
            </w:r>
            <w:r w:rsidR="00643F80">
              <w:rPr>
                <w:rFonts w:ascii="TipoBrasil Rounded 400" w:eastAsia="Times New Roman" w:hAnsi="TipoBrasil Rounded 400" w:cs="Times New Roman"/>
                <w:kern w:val="0"/>
                <w:sz w:val="16"/>
                <w:szCs w:val="16"/>
                <w:lang w:eastAsia="zh-CN"/>
                <w14:ligatures w14:val="none"/>
              </w:rPr>
              <w:t>4</w:t>
            </w:r>
            <w:r w:rsidRPr="00BE7D48">
              <w:rPr>
                <w:rFonts w:ascii="TipoBrasil Rounded 400" w:eastAsia="Times New Roman" w:hAnsi="TipoBrasil Rounded 400" w:cs="Times New Roman"/>
                <w:spacing w:val="23"/>
                <w:w w:val="93"/>
                <w:kern w:val="0"/>
                <w:sz w:val="16"/>
                <w:szCs w:val="16"/>
                <w:lang w:eastAsia="zh-CN"/>
                <w14:ligatures w14:val="none"/>
              </w:rPr>
              <w:t>)</w:t>
            </w:r>
          </w:p>
        </w:tc>
        <w:tc>
          <w:tcPr>
            <w:tcW w:w="1417" w:type="dxa"/>
            <w:shd w:val="clear" w:color="000000" w:fill="D2F0FA"/>
            <w:tcMar>
              <w:left w:w="57" w:type="dxa"/>
              <w:right w:w="113" w:type="dxa"/>
            </w:tcMar>
          </w:tcPr>
          <w:p w14:paraId="39F7B9BB" w14:textId="6154D14B" w:rsidR="00387BBD" w:rsidRPr="00BE7D48" w:rsidRDefault="00B737D4" w:rsidP="00387BBD">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8.219.451,83</w:t>
            </w:r>
          </w:p>
        </w:tc>
        <w:tc>
          <w:tcPr>
            <w:tcW w:w="1418" w:type="dxa"/>
            <w:shd w:val="clear" w:color="000000" w:fill="D2F0FA"/>
            <w:noWrap/>
            <w:tcMar>
              <w:left w:w="57" w:type="dxa"/>
              <w:right w:w="113" w:type="dxa"/>
            </w:tcMar>
          </w:tcPr>
          <w:p w14:paraId="6F9D2029"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7.197.398,13</w:t>
            </w:r>
          </w:p>
        </w:tc>
        <w:tc>
          <w:tcPr>
            <w:tcW w:w="1417" w:type="dxa"/>
            <w:shd w:val="clear" w:color="000000" w:fill="D2F0FA"/>
          </w:tcPr>
          <w:p w14:paraId="205BC3A9" w14:textId="0AA0BF91"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7.197.398,13</w:t>
            </w:r>
          </w:p>
        </w:tc>
      </w:tr>
      <w:tr w:rsidR="00BE7D48" w:rsidRPr="00BE7D48" w14:paraId="63345C62" w14:textId="7B6DE715" w:rsidTr="00973AE3">
        <w:tc>
          <w:tcPr>
            <w:tcW w:w="5245" w:type="dxa"/>
            <w:shd w:val="clear" w:color="auto" w:fill="D2F0FA"/>
            <w:vAlign w:val="center"/>
          </w:tcPr>
          <w:p w14:paraId="4808E9DE" w14:textId="15F349D3"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Outras Obrigações a Curto Prazo </w:t>
            </w:r>
          </w:p>
        </w:tc>
        <w:tc>
          <w:tcPr>
            <w:tcW w:w="1417" w:type="dxa"/>
            <w:shd w:val="clear" w:color="000000" w:fill="D2F0FA"/>
            <w:tcMar>
              <w:left w:w="57" w:type="dxa"/>
              <w:right w:w="113" w:type="dxa"/>
            </w:tcMar>
          </w:tcPr>
          <w:p w14:paraId="1900B21B" w14:textId="27FEFC95" w:rsidR="00387BBD" w:rsidRPr="00BE7D48" w:rsidRDefault="00B737D4" w:rsidP="00387BBD">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29.427.908,35</w:t>
            </w:r>
          </w:p>
        </w:tc>
        <w:tc>
          <w:tcPr>
            <w:tcW w:w="1418" w:type="dxa"/>
            <w:shd w:val="clear" w:color="000000" w:fill="D2F0FA"/>
            <w:noWrap/>
            <w:tcMar>
              <w:left w:w="57" w:type="dxa"/>
              <w:right w:w="113" w:type="dxa"/>
            </w:tcMar>
          </w:tcPr>
          <w:p w14:paraId="4ABD8216" w14:textId="7382E999" w:rsidR="00387BBD" w:rsidRPr="00BE7D48" w:rsidRDefault="00A13D3F"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193.543,40</w:t>
            </w:r>
          </w:p>
        </w:tc>
        <w:tc>
          <w:tcPr>
            <w:tcW w:w="1417" w:type="dxa"/>
            <w:shd w:val="clear" w:color="000000" w:fill="D2F0FA"/>
          </w:tcPr>
          <w:p w14:paraId="424715C7" w14:textId="53E1DB1E"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181.191,17</w:t>
            </w:r>
          </w:p>
        </w:tc>
      </w:tr>
      <w:tr w:rsidR="00BE7D48" w:rsidRPr="00BE7D48" w14:paraId="4B99C4BA" w14:textId="3C1B4497" w:rsidTr="00973AE3">
        <w:trPr>
          <w:trHeight w:val="111"/>
        </w:trPr>
        <w:tc>
          <w:tcPr>
            <w:tcW w:w="5245" w:type="dxa"/>
            <w:shd w:val="clear" w:color="auto" w:fill="D2F0FA"/>
            <w:vAlign w:val="center"/>
          </w:tcPr>
          <w:p w14:paraId="2B52A387" w14:textId="3B5E69B7"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Transferências Financeiras a Comprovar (2</w:t>
            </w:r>
            <w:r w:rsidR="00643F80">
              <w:rPr>
                <w:rFonts w:ascii="TipoBrasil Rounded 400" w:eastAsia="Times New Roman" w:hAnsi="TipoBrasil Rounded 400" w:cs="Times New Roman"/>
                <w:kern w:val="0"/>
                <w:sz w:val="16"/>
                <w:szCs w:val="16"/>
                <w:lang w:eastAsia="zh-CN"/>
                <w14:ligatures w14:val="none"/>
              </w:rPr>
              <w:t>5</w:t>
            </w:r>
            <w:r w:rsidRPr="00BE7D48">
              <w:rPr>
                <w:rFonts w:ascii="TipoBrasil Rounded 400" w:eastAsia="Times New Roman" w:hAnsi="TipoBrasil Rounded 400" w:cs="Times New Roman"/>
                <w:kern w:val="0"/>
                <w:sz w:val="16"/>
                <w:szCs w:val="16"/>
                <w:lang w:eastAsia="zh-CN"/>
                <w14:ligatures w14:val="none"/>
              </w:rPr>
              <w:t>)</w:t>
            </w:r>
          </w:p>
        </w:tc>
        <w:tc>
          <w:tcPr>
            <w:tcW w:w="1417" w:type="dxa"/>
            <w:shd w:val="clear" w:color="000000" w:fill="D2F0FA"/>
            <w:tcMar>
              <w:left w:w="57" w:type="dxa"/>
              <w:right w:w="113" w:type="dxa"/>
            </w:tcMar>
          </w:tcPr>
          <w:p w14:paraId="1C582E23" w14:textId="098050F1" w:rsidR="00387BBD" w:rsidRPr="00BE7D48" w:rsidRDefault="00B737D4" w:rsidP="00387BBD">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29.400.000,00</w:t>
            </w:r>
          </w:p>
        </w:tc>
        <w:tc>
          <w:tcPr>
            <w:tcW w:w="1418" w:type="dxa"/>
            <w:shd w:val="clear" w:color="000000" w:fill="D2F0FA"/>
            <w:noWrap/>
            <w:tcMar>
              <w:left w:w="57" w:type="dxa"/>
              <w:right w:w="113" w:type="dxa"/>
            </w:tcMar>
          </w:tcPr>
          <w:p w14:paraId="7DEEC21D" w14:textId="0ED29FDA"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p>
        </w:tc>
        <w:tc>
          <w:tcPr>
            <w:tcW w:w="1417" w:type="dxa"/>
            <w:shd w:val="clear" w:color="000000" w:fill="D2F0FA"/>
          </w:tcPr>
          <w:p w14:paraId="7D2331C3" w14:textId="1A9FE5A4"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p>
        </w:tc>
      </w:tr>
      <w:tr w:rsidR="00BE7D48" w:rsidRPr="00BE7D48" w14:paraId="5CE16B7D" w14:textId="4A390F09" w:rsidTr="00973AE3">
        <w:trPr>
          <w:trHeight w:val="111"/>
        </w:trPr>
        <w:tc>
          <w:tcPr>
            <w:tcW w:w="5245" w:type="dxa"/>
            <w:shd w:val="clear" w:color="auto" w:fill="D2F0FA"/>
            <w:vAlign w:val="center"/>
          </w:tcPr>
          <w:p w14:paraId="6AC905FF" w14:textId="17F83AAA"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Outras Obrigações (2</w:t>
            </w:r>
            <w:r w:rsidR="00643F80">
              <w:rPr>
                <w:rFonts w:ascii="TipoBrasil Rounded 400" w:eastAsia="Times New Roman" w:hAnsi="TipoBrasil Rounded 400" w:cs="Times New Roman"/>
                <w:kern w:val="0"/>
                <w:sz w:val="16"/>
                <w:szCs w:val="16"/>
                <w:lang w:eastAsia="zh-CN"/>
                <w14:ligatures w14:val="none"/>
              </w:rPr>
              <w:t>6</w:t>
            </w:r>
            <w:r w:rsidRPr="00BE7D48">
              <w:rPr>
                <w:rFonts w:ascii="TipoBrasil Rounded 400" w:eastAsia="Times New Roman" w:hAnsi="TipoBrasil Rounded 400" w:cs="Times New Roman"/>
                <w:kern w:val="0"/>
                <w:sz w:val="16"/>
                <w:szCs w:val="16"/>
                <w:lang w:eastAsia="zh-CN"/>
                <w14:ligatures w14:val="none"/>
              </w:rPr>
              <w:t>.1)</w:t>
            </w:r>
          </w:p>
        </w:tc>
        <w:tc>
          <w:tcPr>
            <w:tcW w:w="1417" w:type="dxa"/>
            <w:shd w:val="clear" w:color="000000" w:fill="D2F0FA"/>
            <w:tcMar>
              <w:left w:w="57" w:type="dxa"/>
              <w:right w:w="113" w:type="dxa"/>
            </w:tcMar>
          </w:tcPr>
          <w:p w14:paraId="3CF80524" w14:textId="6F6A4D85" w:rsidR="00387BBD" w:rsidRPr="00BE7D48" w:rsidRDefault="00B737D4" w:rsidP="00387BBD">
            <w:pPr>
              <w:autoSpaceDE w:val="0"/>
              <w:autoSpaceDN w:val="0"/>
              <w:adjustRightInd w:val="0"/>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27.908,35</w:t>
            </w:r>
          </w:p>
        </w:tc>
        <w:tc>
          <w:tcPr>
            <w:tcW w:w="1418" w:type="dxa"/>
            <w:shd w:val="clear" w:color="000000" w:fill="D2F0FA"/>
            <w:noWrap/>
            <w:tcMar>
              <w:left w:w="57" w:type="dxa"/>
              <w:right w:w="113" w:type="dxa"/>
            </w:tcMar>
          </w:tcPr>
          <w:p w14:paraId="11EA1983" w14:textId="71D85CA2" w:rsidR="00387BBD" w:rsidRPr="00BE7D48" w:rsidRDefault="00A13D3F"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193.543,40</w:t>
            </w:r>
          </w:p>
        </w:tc>
        <w:tc>
          <w:tcPr>
            <w:tcW w:w="1417" w:type="dxa"/>
            <w:shd w:val="clear" w:color="000000" w:fill="D2F0FA"/>
          </w:tcPr>
          <w:p w14:paraId="0A02963A" w14:textId="033992F5"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181.191,17</w:t>
            </w:r>
          </w:p>
        </w:tc>
      </w:tr>
      <w:tr w:rsidR="00BE7D48" w:rsidRPr="00BE7D48" w14:paraId="0698B997" w14:textId="2049ED43" w:rsidTr="00973AE3">
        <w:trPr>
          <w:trHeight w:val="80"/>
        </w:trPr>
        <w:tc>
          <w:tcPr>
            <w:tcW w:w="5245" w:type="dxa"/>
            <w:shd w:val="clear" w:color="auto" w:fill="D2F0FA"/>
            <w:vAlign w:val="center"/>
          </w:tcPr>
          <w:p w14:paraId="4EE57D64" w14:textId="77777777"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p>
        </w:tc>
        <w:tc>
          <w:tcPr>
            <w:tcW w:w="1417" w:type="dxa"/>
            <w:shd w:val="clear" w:color="auto" w:fill="D2F0FA"/>
            <w:tcMar>
              <w:left w:w="57" w:type="dxa"/>
              <w:right w:w="113" w:type="dxa"/>
            </w:tcMar>
            <w:vAlign w:val="center"/>
          </w:tcPr>
          <w:p w14:paraId="55083D25" w14:textId="77777777" w:rsidR="00387BBD" w:rsidRPr="00BE7D48" w:rsidRDefault="00387BBD" w:rsidP="00387BBD">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p>
        </w:tc>
        <w:tc>
          <w:tcPr>
            <w:tcW w:w="1418" w:type="dxa"/>
            <w:shd w:val="clear" w:color="auto" w:fill="D2F0FA"/>
            <w:noWrap/>
            <w:tcMar>
              <w:left w:w="57" w:type="dxa"/>
              <w:right w:w="113" w:type="dxa"/>
            </w:tcMar>
            <w:vAlign w:val="center"/>
          </w:tcPr>
          <w:p w14:paraId="381E89C9"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p>
        </w:tc>
        <w:tc>
          <w:tcPr>
            <w:tcW w:w="1417" w:type="dxa"/>
            <w:shd w:val="clear" w:color="auto" w:fill="D2F0FA"/>
            <w:vAlign w:val="center"/>
          </w:tcPr>
          <w:p w14:paraId="4F1FF409"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p>
        </w:tc>
      </w:tr>
      <w:tr w:rsidR="00BE7D48" w:rsidRPr="00BE7D48" w14:paraId="471ADF46" w14:textId="17E1EF2A" w:rsidTr="00973AE3">
        <w:tc>
          <w:tcPr>
            <w:tcW w:w="5245" w:type="dxa"/>
            <w:shd w:val="clear" w:color="auto" w:fill="D2F0FA"/>
            <w:vAlign w:val="center"/>
          </w:tcPr>
          <w:p w14:paraId="2C1499F8" w14:textId="77777777"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b/>
                <w:kern w:val="0"/>
                <w:sz w:val="16"/>
                <w:szCs w:val="16"/>
                <w:lang w:eastAsia="zh-CN"/>
                <w14:ligatures w14:val="none"/>
              </w:rPr>
            </w:pPr>
            <w:r w:rsidRPr="00BE7D48">
              <w:rPr>
                <w:rFonts w:ascii="TipoBrasil Rounded 400" w:eastAsia="Times New Roman" w:hAnsi="TipoBrasil Rounded 400" w:cs="Times New Roman"/>
                <w:b/>
                <w:kern w:val="0"/>
                <w:sz w:val="16"/>
                <w:szCs w:val="16"/>
                <w:lang w:eastAsia="zh-CN"/>
                <w14:ligatures w14:val="none"/>
              </w:rPr>
              <w:t xml:space="preserve">    PASSIVO NÃO CIRCULANTE</w:t>
            </w:r>
          </w:p>
        </w:tc>
        <w:tc>
          <w:tcPr>
            <w:tcW w:w="1417" w:type="dxa"/>
            <w:shd w:val="clear" w:color="auto" w:fill="D2F0FA"/>
            <w:tcMar>
              <w:left w:w="57" w:type="dxa"/>
              <w:right w:w="113" w:type="dxa"/>
            </w:tcMar>
          </w:tcPr>
          <w:p w14:paraId="2D6376D8" w14:textId="77777777" w:rsidR="00387BBD" w:rsidRPr="00BE7D48" w:rsidRDefault="00387BBD" w:rsidP="00387BBD">
            <w:pPr>
              <w:spacing w:before="0" w:beforeAutospacing="0" w:after="0" w:afterAutospacing="0" w:line="276" w:lineRule="auto"/>
              <w:ind w:firstLine="0"/>
              <w:jc w:val="right"/>
              <w:rPr>
                <w:rFonts w:ascii="TipoBrasil Rounded 400" w:eastAsia="Times New Roman" w:hAnsi="TipoBrasil Rounded 400" w:cs="Century Gothic"/>
                <w:b/>
                <w:kern w:val="0"/>
                <w:sz w:val="16"/>
                <w:szCs w:val="16"/>
                <w:u w:val="single"/>
                <w:lang w:eastAsia="zh-CN" w:bidi="pt-BR"/>
                <w14:ligatures w14:val="none"/>
              </w:rPr>
            </w:pPr>
            <w:r w:rsidRPr="00BE7D48">
              <w:rPr>
                <w:rFonts w:ascii="TipoBrasil Rounded 400" w:eastAsia="Times New Roman" w:hAnsi="TipoBrasil Rounded 400" w:cs="Century Gothic"/>
                <w:b/>
                <w:kern w:val="0"/>
                <w:sz w:val="16"/>
                <w:szCs w:val="16"/>
                <w:u w:val="single"/>
                <w:lang w:eastAsia="zh-CN" w:bidi="pt-BR"/>
                <w14:ligatures w14:val="none"/>
              </w:rPr>
              <w:t>7.042.762,32</w:t>
            </w:r>
          </w:p>
        </w:tc>
        <w:tc>
          <w:tcPr>
            <w:tcW w:w="1418" w:type="dxa"/>
            <w:shd w:val="clear" w:color="auto" w:fill="D2F0FA"/>
            <w:noWrap/>
            <w:tcMar>
              <w:left w:w="57" w:type="dxa"/>
              <w:right w:w="113" w:type="dxa"/>
            </w:tcMar>
          </w:tcPr>
          <w:p w14:paraId="5BD2F557"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b/>
                <w:kern w:val="0"/>
                <w:sz w:val="16"/>
                <w:szCs w:val="16"/>
                <w:u w:val="single"/>
                <w:lang w:eastAsia="zh-CN"/>
                <w14:ligatures w14:val="none"/>
              </w:rPr>
            </w:pPr>
            <w:r w:rsidRPr="00BE7D48">
              <w:rPr>
                <w:rFonts w:ascii="TipoBrasil Rounded 400" w:eastAsia="Times New Roman" w:hAnsi="TipoBrasil Rounded 400" w:cs="Century Gothic"/>
                <w:b/>
                <w:kern w:val="0"/>
                <w:sz w:val="16"/>
                <w:szCs w:val="16"/>
                <w:u w:val="single"/>
                <w:lang w:eastAsia="zh-CN" w:bidi="pt-BR"/>
                <w14:ligatures w14:val="none"/>
              </w:rPr>
              <w:t>7.042.762,32</w:t>
            </w:r>
          </w:p>
        </w:tc>
        <w:tc>
          <w:tcPr>
            <w:tcW w:w="1417" w:type="dxa"/>
            <w:shd w:val="clear" w:color="auto" w:fill="D2F0FA"/>
          </w:tcPr>
          <w:p w14:paraId="51A0D554" w14:textId="52C77454"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b/>
                <w:kern w:val="0"/>
                <w:sz w:val="16"/>
                <w:szCs w:val="16"/>
                <w:u w:val="single"/>
                <w:lang w:eastAsia="zh-CN" w:bidi="pt-BR"/>
                <w14:ligatures w14:val="none"/>
              </w:rPr>
            </w:pPr>
            <w:r w:rsidRPr="00BE7D48">
              <w:rPr>
                <w:rFonts w:ascii="TipoBrasil Rounded 400" w:eastAsia="Times New Roman" w:hAnsi="TipoBrasil Rounded 400" w:cs="Century Gothic"/>
                <w:b/>
                <w:kern w:val="0"/>
                <w:sz w:val="16"/>
                <w:szCs w:val="16"/>
                <w:u w:val="single"/>
                <w:lang w:eastAsia="zh-CN" w:bidi="pt-BR"/>
                <w14:ligatures w14:val="none"/>
              </w:rPr>
              <w:t>7.042.762,32</w:t>
            </w:r>
          </w:p>
        </w:tc>
      </w:tr>
      <w:tr w:rsidR="00BE7D48" w:rsidRPr="00BE7D48" w14:paraId="2D18A162" w14:textId="2224E4C3" w:rsidTr="00973AE3">
        <w:tc>
          <w:tcPr>
            <w:tcW w:w="5245" w:type="dxa"/>
            <w:shd w:val="clear" w:color="auto" w:fill="D2F0FA"/>
            <w:vAlign w:val="center"/>
          </w:tcPr>
          <w:p w14:paraId="6CF46402" w14:textId="019561B8"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bCs/>
                <w:kern w:val="0"/>
                <w:sz w:val="16"/>
                <w:szCs w:val="16"/>
                <w:lang w:eastAsia="zh-CN"/>
                <w14:ligatures w14:val="none"/>
              </w:rPr>
            </w:pPr>
            <w:r w:rsidRPr="00BE7D48">
              <w:rPr>
                <w:rFonts w:ascii="TipoBrasil Rounded 400" w:eastAsia="Times New Roman" w:hAnsi="TipoBrasil Rounded 400" w:cs="Times New Roman"/>
                <w:bCs/>
                <w:kern w:val="0"/>
                <w:sz w:val="16"/>
                <w:szCs w:val="16"/>
                <w:lang w:eastAsia="zh-CN"/>
                <w14:ligatures w14:val="none"/>
              </w:rPr>
              <w:t xml:space="preserve">      Fornecedores </w:t>
            </w:r>
            <w:r w:rsidRPr="00BE7D48">
              <w:rPr>
                <w:rFonts w:ascii="TipoBrasil Rounded 400" w:eastAsia="Times New Roman" w:hAnsi="TipoBrasil Rounded 400" w:cs="Times New Roman"/>
                <w:kern w:val="0"/>
                <w:sz w:val="16"/>
                <w:szCs w:val="16"/>
                <w:lang w:eastAsia="zh-CN"/>
                <w14:ligatures w14:val="none"/>
              </w:rPr>
              <w:t>(2</w:t>
            </w:r>
            <w:r w:rsidR="00643F80">
              <w:rPr>
                <w:rFonts w:ascii="TipoBrasil Rounded 400" w:eastAsia="Times New Roman" w:hAnsi="TipoBrasil Rounded 400" w:cs="Times New Roman"/>
                <w:kern w:val="0"/>
                <w:sz w:val="16"/>
                <w:szCs w:val="16"/>
                <w:lang w:eastAsia="zh-CN"/>
                <w14:ligatures w14:val="none"/>
              </w:rPr>
              <w:t>8</w:t>
            </w:r>
            <w:r w:rsidRPr="00BE7D48">
              <w:rPr>
                <w:rFonts w:ascii="TipoBrasil Rounded 400" w:eastAsia="Times New Roman" w:hAnsi="TipoBrasil Rounded 400" w:cs="Times New Roman"/>
                <w:kern w:val="0"/>
                <w:sz w:val="16"/>
                <w:szCs w:val="16"/>
                <w:lang w:eastAsia="zh-CN"/>
                <w14:ligatures w14:val="none"/>
              </w:rPr>
              <w:t>.1</w:t>
            </w:r>
            <w:r w:rsidRPr="00BE7D48">
              <w:rPr>
                <w:rFonts w:ascii="TipoBrasil Rounded 400" w:eastAsia="Times New Roman" w:hAnsi="TipoBrasil Rounded 400" w:cs="Times New Roman"/>
                <w:spacing w:val="23"/>
                <w:w w:val="93"/>
                <w:kern w:val="0"/>
                <w:sz w:val="16"/>
                <w:szCs w:val="16"/>
                <w:lang w:eastAsia="zh-CN"/>
                <w14:ligatures w14:val="none"/>
              </w:rPr>
              <w:t>)</w:t>
            </w:r>
          </w:p>
        </w:tc>
        <w:tc>
          <w:tcPr>
            <w:tcW w:w="1417" w:type="dxa"/>
            <w:shd w:val="clear" w:color="auto" w:fill="D2F0FA"/>
            <w:tcMar>
              <w:left w:w="57" w:type="dxa"/>
              <w:right w:w="113" w:type="dxa"/>
            </w:tcMar>
          </w:tcPr>
          <w:p w14:paraId="76AD89EC" w14:textId="77777777" w:rsidR="00387BBD" w:rsidRPr="00BE7D48" w:rsidRDefault="00387BBD" w:rsidP="00387BBD">
            <w:pPr>
              <w:spacing w:before="0" w:beforeAutospacing="0" w:after="0" w:afterAutospacing="0" w:line="276" w:lineRule="auto"/>
              <w:ind w:firstLine="0"/>
              <w:jc w:val="right"/>
              <w:rPr>
                <w:rFonts w:ascii="TipoBrasil Rounded 400" w:eastAsia="Times New Roman" w:hAnsi="TipoBrasil Rounded 400" w:cs="Century Gothic"/>
                <w:bCs/>
                <w:kern w:val="0"/>
                <w:sz w:val="16"/>
                <w:szCs w:val="16"/>
                <w:lang w:eastAsia="zh-CN" w:bidi="pt-BR"/>
                <w14:ligatures w14:val="none"/>
              </w:rPr>
            </w:pPr>
            <w:r w:rsidRPr="00BE7D48">
              <w:rPr>
                <w:rFonts w:ascii="TipoBrasil Rounded 400" w:eastAsia="Times New Roman" w:hAnsi="TipoBrasil Rounded 400" w:cs="Century Gothic"/>
                <w:bCs/>
                <w:kern w:val="0"/>
                <w:sz w:val="16"/>
                <w:szCs w:val="16"/>
                <w:lang w:eastAsia="zh-CN" w:bidi="pt-BR"/>
                <w14:ligatures w14:val="none"/>
              </w:rPr>
              <w:t>42.762,32</w:t>
            </w:r>
          </w:p>
        </w:tc>
        <w:tc>
          <w:tcPr>
            <w:tcW w:w="1418" w:type="dxa"/>
            <w:shd w:val="clear" w:color="auto" w:fill="D2F0FA"/>
            <w:noWrap/>
            <w:tcMar>
              <w:left w:w="57" w:type="dxa"/>
              <w:right w:w="113" w:type="dxa"/>
            </w:tcMar>
          </w:tcPr>
          <w:p w14:paraId="7A9123D5"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bCs/>
                <w:kern w:val="0"/>
                <w:sz w:val="16"/>
                <w:szCs w:val="16"/>
                <w:lang w:eastAsia="zh-CN"/>
                <w14:ligatures w14:val="none"/>
              </w:rPr>
            </w:pPr>
            <w:r w:rsidRPr="00BE7D48">
              <w:rPr>
                <w:rFonts w:ascii="TipoBrasil Rounded 400" w:eastAsia="Times New Roman" w:hAnsi="TipoBrasil Rounded 400" w:cs="Century Gothic"/>
                <w:bCs/>
                <w:kern w:val="0"/>
                <w:sz w:val="16"/>
                <w:szCs w:val="16"/>
                <w:lang w:eastAsia="zh-CN" w:bidi="pt-BR"/>
                <w14:ligatures w14:val="none"/>
              </w:rPr>
              <w:t>42.762,32</w:t>
            </w:r>
          </w:p>
        </w:tc>
        <w:tc>
          <w:tcPr>
            <w:tcW w:w="1417" w:type="dxa"/>
            <w:shd w:val="clear" w:color="auto" w:fill="D2F0FA"/>
          </w:tcPr>
          <w:p w14:paraId="7C68E03B" w14:textId="48C6A49E"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bCs/>
                <w:kern w:val="0"/>
                <w:sz w:val="16"/>
                <w:szCs w:val="16"/>
                <w:lang w:eastAsia="zh-CN" w:bidi="pt-BR"/>
                <w14:ligatures w14:val="none"/>
              </w:rPr>
            </w:pPr>
            <w:r w:rsidRPr="00BE7D48">
              <w:rPr>
                <w:rFonts w:ascii="TipoBrasil Rounded 400" w:eastAsia="Times New Roman" w:hAnsi="TipoBrasil Rounded 400" w:cs="Century Gothic"/>
                <w:bCs/>
                <w:kern w:val="0"/>
                <w:sz w:val="16"/>
                <w:szCs w:val="16"/>
                <w:lang w:eastAsia="zh-CN" w:bidi="pt-BR"/>
                <w14:ligatures w14:val="none"/>
              </w:rPr>
              <w:t>42.762,32</w:t>
            </w:r>
          </w:p>
        </w:tc>
      </w:tr>
      <w:tr w:rsidR="00BE7D48" w:rsidRPr="00BE7D48" w14:paraId="0939D7A5" w14:textId="5E6F3E01" w:rsidTr="00973AE3">
        <w:tc>
          <w:tcPr>
            <w:tcW w:w="5245" w:type="dxa"/>
            <w:shd w:val="clear" w:color="auto" w:fill="D2F0FA"/>
            <w:vAlign w:val="center"/>
          </w:tcPr>
          <w:p w14:paraId="24F401F2" w14:textId="77777777"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b/>
                <w:kern w:val="0"/>
                <w:sz w:val="16"/>
                <w:szCs w:val="16"/>
                <w:lang w:eastAsia="zh-CN"/>
                <w14:ligatures w14:val="none"/>
              </w:rPr>
            </w:pPr>
            <w:r w:rsidRPr="00BE7D48">
              <w:rPr>
                <w:rFonts w:ascii="TipoBrasil Rounded 400" w:eastAsia="Times New Roman" w:hAnsi="TipoBrasil Rounded 400" w:cs="Times New Roman"/>
                <w:b/>
                <w:kern w:val="0"/>
                <w:sz w:val="16"/>
                <w:szCs w:val="16"/>
                <w:lang w:eastAsia="zh-CN"/>
                <w14:ligatures w14:val="none"/>
              </w:rPr>
              <w:t xml:space="preserve">      </w:t>
            </w:r>
            <w:r w:rsidRPr="00BE7D48">
              <w:rPr>
                <w:rFonts w:ascii="TipoBrasil Rounded 400" w:eastAsia="Times New Roman" w:hAnsi="TipoBrasil Rounded 400" w:cs="Times New Roman"/>
                <w:kern w:val="0"/>
                <w:sz w:val="16"/>
                <w:szCs w:val="16"/>
                <w:lang w:eastAsia="zh-CN"/>
                <w14:ligatures w14:val="none"/>
              </w:rPr>
              <w:t>Demais Obrigações a Longo Prazo</w:t>
            </w:r>
          </w:p>
        </w:tc>
        <w:tc>
          <w:tcPr>
            <w:tcW w:w="1417" w:type="dxa"/>
            <w:shd w:val="clear" w:color="auto" w:fill="D2F0FA"/>
            <w:tcMar>
              <w:left w:w="57" w:type="dxa"/>
              <w:right w:w="113" w:type="dxa"/>
            </w:tcMar>
          </w:tcPr>
          <w:p w14:paraId="3FFB767C" w14:textId="77777777" w:rsidR="00387BBD" w:rsidRPr="00BE7D48" w:rsidRDefault="00387BBD" w:rsidP="00387BBD">
            <w:pPr>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Times New Roman"/>
                <w:kern w:val="0"/>
                <w:sz w:val="16"/>
                <w:szCs w:val="16"/>
                <w:u w:val="single"/>
                <w:lang w:eastAsia="zh-CN"/>
                <w14:ligatures w14:val="none"/>
              </w:rPr>
              <w:t>7.000.000,00</w:t>
            </w:r>
          </w:p>
        </w:tc>
        <w:tc>
          <w:tcPr>
            <w:tcW w:w="1418" w:type="dxa"/>
            <w:shd w:val="clear" w:color="auto" w:fill="D2F0FA"/>
            <w:noWrap/>
            <w:tcMar>
              <w:left w:w="57" w:type="dxa"/>
              <w:right w:w="113" w:type="dxa"/>
            </w:tcMar>
          </w:tcPr>
          <w:p w14:paraId="2CFD3728"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Times New Roman"/>
                <w:kern w:val="0"/>
                <w:sz w:val="16"/>
                <w:szCs w:val="16"/>
                <w:u w:val="single"/>
                <w:lang w:eastAsia="zh-CN"/>
                <w14:ligatures w14:val="none"/>
              </w:rPr>
              <w:t>7.000.000,00</w:t>
            </w:r>
          </w:p>
        </w:tc>
        <w:tc>
          <w:tcPr>
            <w:tcW w:w="1417" w:type="dxa"/>
            <w:shd w:val="clear" w:color="auto" w:fill="D2F0FA"/>
          </w:tcPr>
          <w:p w14:paraId="6CAA8EE4" w14:textId="07A613AC"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Times New Roman"/>
                <w:kern w:val="0"/>
                <w:sz w:val="16"/>
                <w:szCs w:val="16"/>
                <w:u w:val="single"/>
                <w:lang w:eastAsia="zh-CN"/>
                <w14:ligatures w14:val="none"/>
              </w:rPr>
              <w:t>7.000.000,00</w:t>
            </w:r>
          </w:p>
        </w:tc>
      </w:tr>
      <w:tr w:rsidR="00BE7D48" w:rsidRPr="00BE7D48" w14:paraId="69C50C49" w14:textId="6638BB8F" w:rsidTr="00973AE3">
        <w:tc>
          <w:tcPr>
            <w:tcW w:w="5245" w:type="dxa"/>
            <w:shd w:val="clear" w:color="auto" w:fill="D2F0FA"/>
            <w:vAlign w:val="center"/>
          </w:tcPr>
          <w:p w14:paraId="0B128DD1" w14:textId="56167437"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Contrato de Gestão (2</w:t>
            </w:r>
            <w:r w:rsidR="00643F80">
              <w:rPr>
                <w:rFonts w:ascii="TipoBrasil Rounded 400" w:eastAsia="Times New Roman" w:hAnsi="TipoBrasil Rounded 400" w:cs="Times New Roman"/>
                <w:kern w:val="0"/>
                <w:sz w:val="16"/>
                <w:szCs w:val="16"/>
                <w:lang w:eastAsia="zh-CN"/>
                <w14:ligatures w14:val="none"/>
              </w:rPr>
              <w:t>8</w:t>
            </w:r>
            <w:r w:rsidRPr="00BE7D48">
              <w:rPr>
                <w:rFonts w:ascii="TipoBrasil Rounded 400" w:eastAsia="Times New Roman" w:hAnsi="TipoBrasil Rounded 400" w:cs="Times New Roman"/>
                <w:kern w:val="0"/>
                <w:sz w:val="16"/>
                <w:szCs w:val="16"/>
                <w:lang w:eastAsia="zh-CN"/>
                <w14:ligatures w14:val="none"/>
              </w:rPr>
              <w:t xml:space="preserve">.2) </w:t>
            </w:r>
          </w:p>
        </w:tc>
        <w:tc>
          <w:tcPr>
            <w:tcW w:w="1417" w:type="dxa"/>
            <w:shd w:val="clear" w:color="auto" w:fill="D2F0FA"/>
            <w:tcMar>
              <w:left w:w="57" w:type="dxa"/>
              <w:right w:w="113" w:type="dxa"/>
            </w:tcMar>
          </w:tcPr>
          <w:p w14:paraId="61D7393B" w14:textId="77777777" w:rsidR="00387BBD" w:rsidRPr="00BE7D48" w:rsidRDefault="00387BBD" w:rsidP="00387BBD">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7.000.000,00</w:t>
            </w:r>
          </w:p>
        </w:tc>
        <w:tc>
          <w:tcPr>
            <w:tcW w:w="1418" w:type="dxa"/>
            <w:shd w:val="clear" w:color="auto" w:fill="D2F0FA"/>
            <w:noWrap/>
            <w:tcMar>
              <w:left w:w="57" w:type="dxa"/>
              <w:right w:w="113" w:type="dxa"/>
            </w:tcMar>
          </w:tcPr>
          <w:p w14:paraId="18BB7004"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7.000.000,00</w:t>
            </w:r>
          </w:p>
        </w:tc>
        <w:tc>
          <w:tcPr>
            <w:tcW w:w="1417" w:type="dxa"/>
            <w:shd w:val="clear" w:color="auto" w:fill="D2F0FA"/>
          </w:tcPr>
          <w:p w14:paraId="29804B2C" w14:textId="094D71E6"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7.000.000,00</w:t>
            </w:r>
          </w:p>
        </w:tc>
      </w:tr>
      <w:tr w:rsidR="00BE7D48" w:rsidRPr="00BE7D48" w14:paraId="6F7705B8" w14:textId="39D091E1" w:rsidTr="00973AE3">
        <w:tc>
          <w:tcPr>
            <w:tcW w:w="5245" w:type="dxa"/>
            <w:shd w:val="clear" w:color="auto" w:fill="D2F0FA"/>
            <w:vAlign w:val="center"/>
          </w:tcPr>
          <w:p w14:paraId="47754D9F" w14:textId="77777777"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p>
        </w:tc>
        <w:tc>
          <w:tcPr>
            <w:tcW w:w="1417" w:type="dxa"/>
            <w:shd w:val="clear" w:color="auto" w:fill="D2F0FA"/>
            <w:tcMar>
              <w:left w:w="57" w:type="dxa"/>
              <w:right w:w="113" w:type="dxa"/>
            </w:tcMar>
          </w:tcPr>
          <w:p w14:paraId="7A2FA553" w14:textId="77777777" w:rsidR="00387BBD" w:rsidRPr="00BE7D48" w:rsidRDefault="00387BBD" w:rsidP="00387BBD">
            <w:pPr>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p>
        </w:tc>
        <w:tc>
          <w:tcPr>
            <w:tcW w:w="1418" w:type="dxa"/>
            <w:shd w:val="clear" w:color="auto" w:fill="D2F0FA"/>
            <w:noWrap/>
            <w:tcMar>
              <w:left w:w="57" w:type="dxa"/>
              <w:right w:w="113" w:type="dxa"/>
            </w:tcMar>
          </w:tcPr>
          <w:p w14:paraId="10E655D2"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p>
        </w:tc>
        <w:tc>
          <w:tcPr>
            <w:tcW w:w="1417" w:type="dxa"/>
            <w:shd w:val="clear" w:color="auto" w:fill="D2F0FA"/>
          </w:tcPr>
          <w:p w14:paraId="117935BD"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p>
        </w:tc>
      </w:tr>
      <w:tr w:rsidR="00BE7D48" w:rsidRPr="00BE7D48" w14:paraId="72198206" w14:textId="720F54B2" w:rsidTr="00973AE3">
        <w:tc>
          <w:tcPr>
            <w:tcW w:w="5245" w:type="dxa"/>
            <w:shd w:val="clear" w:color="auto" w:fill="D2F0FA"/>
            <w:vAlign w:val="center"/>
          </w:tcPr>
          <w:p w14:paraId="44235908" w14:textId="77777777"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b/>
                <w:kern w:val="0"/>
                <w:sz w:val="16"/>
                <w:szCs w:val="16"/>
                <w:lang w:eastAsia="zh-CN"/>
                <w14:ligatures w14:val="none"/>
              </w:rPr>
            </w:pPr>
            <w:r w:rsidRPr="00BE7D48">
              <w:rPr>
                <w:rFonts w:ascii="TipoBrasil Rounded 400" w:eastAsia="Times New Roman" w:hAnsi="TipoBrasil Rounded 400" w:cs="Times New Roman"/>
                <w:b/>
                <w:kern w:val="0"/>
                <w:sz w:val="16"/>
                <w:szCs w:val="16"/>
                <w:lang w:eastAsia="zh-CN"/>
                <w14:ligatures w14:val="none"/>
              </w:rPr>
              <w:t xml:space="preserve">    PATRIMÔNIO LÍQUIDO </w:t>
            </w:r>
          </w:p>
        </w:tc>
        <w:tc>
          <w:tcPr>
            <w:tcW w:w="1417" w:type="dxa"/>
            <w:shd w:val="clear" w:color="000000" w:fill="D2F0FA"/>
            <w:tcMar>
              <w:left w:w="57" w:type="dxa"/>
              <w:right w:w="113" w:type="dxa"/>
            </w:tcMar>
          </w:tcPr>
          <w:p w14:paraId="1B1B650B" w14:textId="3250BE17" w:rsidR="00387BBD" w:rsidRPr="00BE7D48" w:rsidRDefault="00B737D4" w:rsidP="00387BBD">
            <w:pPr>
              <w:spacing w:before="0" w:beforeAutospacing="0" w:after="0" w:afterAutospacing="0" w:line="276" w:lineRule="auto"/>
              <w:ind w:firstLine="0"/>
              <w:jc w:val="right"/>
              <w:rPr>
                <w:rFonts w:ascii="TipoBrasil Rounded 400" w:eastAsia="Times New Roman" w:hAnsi="TipoBrasil Rounded 400" w:cs="Century Gothic"/>
                <w:b/>
                <w:bCs/>
                <w:kern w:val="0"/>
                <w:sz w:val="16"/>
                <w:szCs w:val="16"/>
                <w:u w:val="single"/>
                <w:lang w:eastAsia="zh-CN" w:bidi="pt-BR"/>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508.</w:t>
            </w:r>
            <w:r w:rsidR="00386A1F" w:rsidRPr="00BE7D48">
              <w:rPr>
                <w:rFonts w:ascii="TipoBrasil Rounded 400" w:eastAsia="Times New Roman" w:hAnsi="TipoBrasil Rounded 400" w:cs="Century Gothic"/>
                <w:b/>
                <w:bCs/>
                <w:kern w:val="0"/>
                <w:sz w:val="16"/>
                <w:szCs w:val="16"/>
                <w:u w:val="single"/>
                <w:lang w:eastAsia="zh-CN" w:bidi="pt-BR"/>
                <w14:ligatures w14:val="none"/>
              </w:rPr>
              <w:t>779.038,49</w:t>
            </w:r>
          </w:p>
        </w:tc>
        <w:tc>
          <w:tcPr>
            <w:tcW w:w="1418" w:type="dxa"/>
            <w:shd w:val="clear" w:color="000000" w:fill="D2F0FA"/>
            <w:noWrap/>
            <w:tcMar>
              <w:left w:w="57" w:type="dxa"/>
              <w:right w:w="113" w:type="dxa"/>
            </w:tcMar>
          </w:tcPr>
          <w:p w14:paraId="0500285F" w14:textId="381712F6" w:rsidR="00387BBD" w:rsidRPr="00BE7D48" w:rsidRDefault="00B1389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b/>
                <w:bCs/>
                <w:kern w:val="0"/>
                <w:sz w:val="16"/>
                <w:szCs w:val="16"/>
                <w:u w:val="single"/>
                <w:lang w:eastAsia="zh-CN"/>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471.798.297,86</w:t>
            </w:r>
          </w:p>
        </w:tc>
        <w:tc>
          <w:tcPr>
            <w:tcW w:w="1417" w:type="dxa"/>
            <w:shd w:val="clear" w:color="000000" w:fill="D2F0FA"/>
          </w:tcPr>
          <w:p w14:paraId="513123FA" w14:textId="7B1731CF"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6"/>
                <w:szCs w:val="16"/>
                <w:u w:val="single"/>
                <w:lang w:eastAsia="zh-CN" w:bidi="pt-BR"/>
                <w14:ligatures w14:val="none"/>
              </w:rPr>
            </w:pPr>
            <w:r w:rsidRPr="00BE7D48">
              <w:rPr>
                <w:rFonts w:ascii="TipoBrasil Rounded 400" w:eastAsia="Times New Roman" w:hAnsi="TipoBrasil Rounded 400" w:cs="Century Gothic"/>
                <w:b/>
                <w:bCs/>
                <w:kern w:val="0"/>
                <w:sz w:val="16"/>
                <w:szCs w:val="16"/>
                <w:u w:val="single"/>
                <w:lang w:eastAsia="zh-CN" w:bidi="pt-BR"/>
                <w14:ligatures w14:val="none"/>
              </w:rPr>
              <w:t>497.359.294,17</w:t>
            </w:r>
          </w:p>
        </w:tc>
      </w:tr>
      <w:tr w:rsidR="00BE7D48" w:rsidRPr="00BE7D48" w14:paraId="34B6CAB2" w14:textId="653E1CA3" w:rsidTr="00973AE3">
        <w:tc>
          <w:tcPr>
            <w:tcW w:w="5245" w:type="dxa"/>
            <w:shd w:val="clear" w:color="auto" w:fill="D2F0FA"/>
            <w:vAlign w:val="center"/>
          </w:tcPr>
          <w:p w14:paraId="579E2540" w14:textId="77777777"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Capital Realizado</w:t>
            </w:r>
          </w:p>
        </w:tc>
        <w:tc>
          <w:tcPr>
            <w:tcW w:w="1417" w:type="dxa"/>
            <w:shd w:val="clear" w:color="000000" w:fill="D2F0FA"/>
            <w:tcMar>
              <w:left w:w="57" w:type="dxa"/>
              <w:right w:w="113" w:type="dxa"/>
            </w:tcMar>
          </w:tcPr>
          <w:p w14:paraId="6907F8DD" w14:textId="2B294F17" w:rsidR="00387BBD" w:rsidRPr="00BE7D48" w:rsidRDefault="00B737D4"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395.393.414,76</w:t>
            </w:r>
          </w:p>
        </w:tc>
        <w:tc>
          <w:tcPr>
            <w:tcW w:w="1418" w:type="dxa"/>
            <w:shd w:val="clear" w:color="000000" w:fill="D2F0FA"/>
            <w:noWrap/>
            <w:tcMar>
              <w:left w:w="57" w:type="dxa"/>
              <w:right w:w="113" w:type="dxa"/>
            </w:tcMar>
          </w:tcPr>
          <w:p w14:paraId="71E336B6"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374.414.632,66</w:t>
            </w:r>
          </w:p>
        </w:tc>
        <w:tc>
          <w:tcPr>
            <w:tcW w:w="1417" w:type="dxa"/>
            <w:shd w:val="clear" w:color="000000" w:fill="D2F0FA"/>
          </w:tcPr>
          <w:p w14:paraId="1ADD8BDC" w14:textId="43DEC750"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374.414.632,66</w:t>
            </w:r>
          </w:p>
        </w:tc>
      </w:tr>
      <w:tr w:rsidR="00BE7D48" w:rsidRPr="00BE7D48" w14:paraId="4B2E4BA6" w14:textId="404B26F4" w:rsidTr="00973AE3">
        <w:tc>
          <w:tcPr>
            <w:tcW w:w="5245" w:type="dxa"/>
            <w:shd w:val="clear" w:color="auto" w:fill="D2F0FA"/>
            <w:vAlign w:val="center"/>
          </w:tcPr>
          <w:p w14:paraId="638ADBC3" w14:textId="46C5785C"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Capital Social Subscrito (</w:t>
            </w:r>
            <w:r w:rsidR="00643F80">
              <w:rPr>
                <w:rFonts w:ascii="TipoBrasil Rounded 400" w:eastAsia="Times New Roman" w:hAnsi="TipoBrasil Rounded 400" w:cs="Times New Roman"/>
                <w:kern w:val="0"/>
                <w:sz w:val="16"/>
                <w:szCs w:val="16"/>
                <w:lang w:eastAsia="zh-CN"/>
                <w14:ligatures w14:val="none"/>
              </w:rPr>
              <w:t>30</w:t>
            </w:r>
            <w:r w:rsidRPr="00BE7D48">
              <w:rPr>
                <w:rFonts w:ascii="TipoBrasil Rounded 400" w:eastAsia="Times New Roman" w:hAnsi="TipoBrasil Rounded 400" w:cs="Times New Roman"/>
                <w:kern w:val="0"/>
                <w:sz w:val="16"/>
                <w:szCs w:val="16"/>
                <w:lang w:eastAsia="zh-CN"/>
                <w14:ligatures w14:val="none"/>
              </w:rPr>
              <w:t>.1)</w:t>
            </w:r>
          </w:p>
        </w:tc>
        <w:tc>
          <w:tcPr>
            <w:tcW w:w="1417" w:type="dxa"/>
            <w:shd w:val="clear" w:color="000000" w:fill="D2F0FA"/>
            <w:tcMar>
              <w:left w:w="57" w:type="dxa"/>
              <w:right w:w="113" w:type="dxa"/>
            </w:tcMar>
          </w:tcPr>
          <w:p w14:paraId="611DC485" w14:textId="51F0357F" w:rsidR="00387BBD" w:rsidRPr="00BE7D48" w:rsidRDefault="00387BBD"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395.393.414,76</w:t>
            </w:r>
          </w:p>
        </w:tc>
        <w:tc>
          <w:tcPr>
            <w:tcW w:w="1418" w:type="dxa"/>
            <w:shd w:val="clear" w:color="000000" w:fill="D2F0FA"/>
            <w:noWrap/>
            <w:tcMar>
              <w:left w:w="57" w:type="dxa"/>
              <w:right w:w="113" w:type="dxa"/>
            </w:tcMar>
          </w:tcPr>
          <w:p w14:paraId="4E0905BF"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374.414.632,66</w:t>
            </w:r>
          </w:p>
        </w:tc>
        <w:tc>
          <w:tcPr>
            <w:tcW w:w="1417" w:type="dxa"/>
            <w:shd w:val="clear" w:color="000000" w:fill="D2F0FA"/>
          </w:tcPr>
          <w:p w14:paraId="1E2222AE" w14:textId="54911E4E"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374.414.632,66</w:t>
            </w:r>
          </w:p>
        </w:tc>
      </w:tr>
      <w:tr w:rsidR="00BE7D48" w:rsidRPr="00BE7D48" w14:paraId="732C3A0F" w14:textId="1E991DFE" w:rsidTr="00973AE3">
        <w:tc>
          <w:tcPr>
            <w:tcW w:w="5245" w:type="dxa"/>
            <w:shd w:val="clear" w:color="auto" w:fill="D2F0FA"/>
            <w:noWrap/>
            <w:vAlign w:val="center"/>
          </w:tcPr>
          <w:p w14:paraId="4A190249" w14:textId="362E04DE"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Adiantamento Para Futuro Aumento de Capital (</w:t>
            </w:r>
            <w:r w:rsidR="00643F80">
              <w:rPr>
                <w:rFonts w:ascii="TipoBrasil Rounded 400" w:eastAsia="Times New Roman" w:hAnsi="TipoBrasil Rounded 400" w:cs="Times New Roman"/>
                <w:kern w:val="0"/>
                <w:sz w:val="16"/>
                <w:szCs w:val="16"/>
                <w:lang w:eastAsia="zh-CN"/>
                <w14:ligatures w14:val="none"/>
              </w:rPr>
              <w:t>30</w:t>
            </w:r>
            <w:r w:rsidRPr="00BE7D48">
              <w:rPr>
                <w:rFonts w:ascii="TipoBrasil Rounded 400" w:eastAsia="Times New Roman" w:hAnsi="TipoBrasil Rounded 400" w:cs="Times New Roman"/>
                <w:kern w:val="0"/>
                <w:sz w:val="16"/>
                <w:szCs w:val="16"/>
                <w:lang w:eastAsia="zh-CN"/>
                <w14:ligatures w14:val="none"/>
              </w:rPr>
              <w:t>.2)</w:t>
            </w:r>
          </w:p>
        </w:tc>
        <w:tc>
          <w:tcPr>
            <w:tcW w:w="1417" w:type="dxa"/>
            <w:shd w:val="clear" w:color="000000" w:fill="D2F0FA"/>
            <w:tcMar>
              <w:left w:w="57" w:type="dxa"/>
              <w:right w:w="113" w:type="dxa"/>
            </w:tcMar>
          </w:tcPr>
          <w:p w14:paraId="3C798256" w14:textId="3C7FDD55" w:rsidR="00387BBD" w:rsidRPr="00BE7D48" w:rsidRDefault="00F25D36"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19.703.943,75</w:t>
            </w:r>
          </w:p>
        </w:tc>
        <w:tc>
          <w:tcPr>
            <w:tcW w:w="1418" w:type="dxa"/>
            <w:shd w:val="clear" w:color="000000" w:fill="D2F0FA"/>
            <w:noWrap/>
            <w:tcMar>
              <w:left w:w="57" w:type="dxa"/>
              <w:right w:w="113" w:type="dxa"/>
            </w:tcMar>
          </w:tcPr>
          <w:p w14:paraId="1C89F297"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20.978.782,10</w:t>
            </w:r>
          </w:p>
        </w:tc>
        <w:tc>
          <w:tcPr>
            <w:tcW w:w="1417" w:type="dxa"/>
            <w:shd w:val="clear" w:color="000000" w:fill="D2F0FA"/>
          </w:tcPr>
          <w:p w14:paraId="73205643" w14:textId="5E4472CC"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20.978.782,10</w:t>
            </w:r>
          </w:p>
        </w:tc>
      </w:tr>
      <w:tr w:rsidR="00BE7D48" w:rsidRPr="00BE7D48" w14:paraId="561DF1F1" w14:textId="3A9A4300" w:rsidTr="00973AE3">
        <w:tc>
          <w:tcPr>
            <w:tcW w:w="5245" w:type="dxa"/>
            <w:shd w:val="clear" w:color="auto" w:fill="D2F0FA"/>
            <w:noWrap/>
            <w:vAlign w:val="center"/>
          </w:tcPr>
          <w:p w14:paraId="02BC3BED" w14:textId="52F390E0" w:rsidR="00387BBD" w:rsidRPr="00BE7D48" w:rsidRDefault="00387BBD" w:rsidP="00387BBD">
            <w:pPr>
              <w:tabs>
                <w:tab w:val="left" w:pos="317"/>
              </w:tabs>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Reservas de Lucros (2.2.1</w:t>
            </w:r>
            <w:r w:rsidR="00973AE3">
              <w:rPr>
                <w:rFonts w:ascii="TipoBrasil Rounded 400" w:eastAsia="Times New Roman" w:hAnsi="TipoBrasil Rounded 400" w:cs="Times New Roman"/>
                <w:kern w:val="0"/>
                <w:sz w:val="16"/>
                <w:szCs w:val="16"/>
                <w:lang w:eastAsia="zh-CN"/>
                <w14:ligatures w14:val="none"/>
              </w:rPr>
              <w:t>.1</w:t>
            </w:r>
            <w:r w:rsidR="00643F80">
              <w:rPr>
                <w:rFonts w:ascii="TipoBrasil Rounded 400" w:eastAsia="Times New Roman" w:hAnsi="TipoBrasil Rounded 400" w:cs="Times New Roman"/>
                <w:kern w:val="0"/>
                <w:sz w:val="16"/>
                <w:szCs w:val="16"/>
                <w:lang w:eastAsia="zh-CN"/>
                <w14:ligatures w14:val="none"/>
              </w:rPr>
              <w:t>.1</w:t>
            </w:r>
            <w:r w:rsidRPr="00BE7D48">
              <w:rPr>
                <w:rFonts w:ascii="TipoBrasil Rounded 400" w:eastAsia="Times New Roman" w:hAnsi="TipoBrasil Rounded 400" w:cs="Times New Roman"/>
                <w:kern w:val="0"/>
                <w:sz w:val="16"/>
                <w:szCs w:val="16"/>
                <w:lang w:eastAsia="zh-CN"/>
                <w14:ligatures w14:val="none"/>
              </w:rPr>
              <w:t>)</w:t>
            </w:r>
          </w:p>
        </w:tc>
        <w:tc>
          <w:tcPr>
            <w:tcW w:w="1417" w:type="dxa"/>
            <w:shd w:val="clear" w:color="auto" w:fill="D2F0FA"/>
            <w:tcMar>
              <w:left w:w="57" w:type="dxa"/>
              <w:right w:w="113" w:type="dxa"/>
            </w:tcMar>
          </w:tcPr>
          <w:p w14:paraId="0A53AAEC" w14:textId="08DA49C3" w:rsidR="00387BBD" w:rsidRPr="00BE7D48" w:rsidRDefault="007D00A1"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93.681.679,98</w:t>
            </w:r>
          </w:p>
        </w:tc>
        <w:tc>
          <w:tcPr>
            <w:tcW w:w="1418" w:type="dxa"/>
            <w:shd w:val="clear" w:color="auto" w:fill="D2F0FA"/>
            <w:noWrap/>
            <w:tcMar>
              <w:left w:w="57" w:type="dxa"/>
              <w:right w:w="113" w:type="dxa"/>
            </w:tcMar>
          </w:tcPr>
          <w:p w14:paraId="46D0DF93"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u w:val="single"/>
                <w:lang w:eastAsia="zh-CN"/>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101.965.879,41</w:t>
            </w:r>
          </w:p>
        </w:tc>
        <w:tc>
          <w:tcPr>
            <w:tcW w:w="1417" w:type="dxa"/>
            <w:shd w:val="clear" w:color="auto" w:fill="D2F0FA"/>
          </w:tcPr>
          <w:p w14:paraId="4B0917D0" w14:textId="02F4DB7F"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u w:val="single"/>
                <w:lang w:eastAsia="zh-CN" w:bidi="pt-BR"/>
                <w14:ligatures w14:val="none"/>
              </w:rPr>
            </w:pPr>
            <w:r w:rsidRPr="00BE7D48">
              <w:rPr>
                <w:rFonts w:ascii="TipoBrasil Rounded 400" w:eastAsia="Times New Roman" w:hAnsi="TipoBrasil Rounded 400" w:cs="Century Gothic"/>
                <w:kern w:val="0"/>
                <w:sz w:val="16"/>
                <w:szCs w:val="16"/>
                <w:u w:val="single"/>
                <w:lang w:eastAsia="zh-CN" w:bidi="pt-BR"/>
                <w14:ligatures w14:val="none"/>
              </w:rPr>
              <w:t>101.965.879,41</w:t>
            </w:r>
          </w:p>
        </w:tc>
      </w:tr>
      <w:tr w:rsidR="00BE7D48" w:rsidRPr="00BE7D48" w14:paraId="5739D2D8" w14:textId="36E364F9" w:rsidTr="00973AE3">
        <w:tc>
          <w:tcPr>
            <w:tcW w:w="5245" w:type="dxa"/>
            <w:shd w:val="clear" w:color="auto" w:fill="D2F0FA"/>
            <w:vAlign w:val="center"/>
          </w:tcPr>
          <w:p w14:paraId="55D79C84" w14:textId="073FB4E8"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Reserva Legal (2.2.1.1</w:t>
            </w:r>
            <w:r w:rsidR="00973AE3">
              <w:rPr>
                <w:rFonts w:ascii="TipoBrasil Rounded 400" w:eastAsia="Times New Roman" w:hAnsi="TipoBrasil Rounded 400" w:cs="Times New Roman"/>
                <w:kern w:val="0"/>
                <w:sz w:val="16"/>
                <w:szCs w:val="16"/>
                <w:lang w:eastAsia="zh-CN"/>
                <w14:ligatures w14:val="none"/>
              </w:rPr>
              <w:t>.1</w:t>
            </w:r>
            <w:r w:rsidRPr="00BE7D48">
              <w:rPr>
                <w:rFonts w:ascii="TipoBrasil Rounded 400" w:eastAsia="Times New Roman" w:hAnsi="TipoBrasil Rounded 400" w:cs="Times New Roman"/>
                <w:spacing w:val="23"/>
                <w:w w:val="93"/>
                <w:kern w:val="0"/>
                <w:sz w:val="16"/>
                <w:szCs w:val="16"/>
                <w:lang w:eastAsia="zh-CN"/>
                <w14:ligatures w14:val="none"/>
              </w:rPr>
              <w:t>)</w:t>
            </w:r>
          </w:p>
        </w:tc>
        <w:tc>
          <w:tcPr>
            <w:tcW w:w="1417" w:type="dxa"/>
            <w:shd w:val="clear" w:color="auto" w:fill="D2F0FA"/>
            <w:tcMar>
              <w:left w:w="57" w:type="dxa"/>
              <w:right w:w="113" w:type="dxa"/>
            </w:tcMar>
          </w:tcPr>
          <w:p w14:paraId="4B9C585B" w14:textId="5AFDCFB6" w:rsidR="00387BBD" w:rsidRPr="00BE7D48" w:rsidRDefault="007D00A1"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22.838.164,65</w:t>
            </w:r>
          </w:p>
        </w:tc>
        <w:tc>
          <w:tcPr>
            <w:tcW w:w="1418" w:type="dxa"/>
            <w:shd w:val="clear" w:color="auto" w:fill="D2F0FA"/>
            <w:noWrap/>
            <w:tcMar>
              <w:left w:w="57" w:type="dxa"/>
              <w:right w:w="113" w:type="dxa"/>
            </w:tcMar>
          </w:tcPr>
          <w:p w14:paraId="47F6842F"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22.328.570,16</w:t>
            </w:r>
          </w:p>
        </w:tc>
        <w:tc>
          <w:tcPr>
            <w:tcW w:w="1417" w:type="dxa"/>
            <w:shd w:val="clear" w:color="auto" w:fill="D2F0FA"/>
          </w:tcPr>
          <w:p w14:paraId="4CA57933" w14:textId="06955362"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22.328.570,16</w:t>
            </w:r>
          </w:p>
        </w:tc>
      </w:tr>
      <w:tr w:rsidR="00BE7D48" w:rsidRPr="00BE7D48" w14:paraId="063066DA" w14:textId="03278414" w:rsidTr="00973AE3">
        <w:tc>
          <w:tcPr>
            <w:tcW w:w="5245" w:type="dxa"/>
            <w:shd w:val="clear" w:color="auto" w:fill="D2F0FA"/>
            <w:vAlign w:val="center"/>
          </w:tcPr>
          <w:p w14:paraId="605A8527" w14:textId="0C1731DC" w:rsidR="00387BBD" w:rsidRPr="00BE7D48" w:rsidRDefault="00387BB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Reserva de Incentivos Fiscais (2.2.1.</w:t>
            </w:r>
            <w:r w:rsidR="00973AE3">
              <w:rPr>
                <w:rFonts w:ascii="TipoBrasil Rounded 400" w:eastAsia="Times New Roman" w:hAnsi="TipoBrasil Rounded 400" w:cs="Times New Roman"/>
                <w:kern w:val="0"/>
                <w:sz w:val="16"/>
                <w:szCs w:val="16"/>
                <w:lang w:eastAsia="zh-CN"/>
                <w14:ligatures w14:val="none"/>
              </w:rPr>
              <w:t>1.</w:t>
            </w:r>
            <w:r w:rsidRPr="00BE7D48">
              <w:rPr>
                <w:rFonts w:ascii="TipoBrasil Rounded 400" w:eastAsia="Times New Roman" w:hAnsi="TipoBrasil Rounded 400" w:cs="Times New Roman"/>
                <w:kern w:val="0"/>
                <w:sz w:val="16"/>
                <w:szCs w:val="16"/>
                <w:lang w:eastAsia="zh-CN"/>
                <w14:ligatures w14:val="none"/>
              </w:rPr>
              <w:t>2</w:t>
            </w:r>
            <w:r w:rsidRPr="00BE7D48">
              <w:rPr>
                <w:rFonts w:ascii="TipoBrasil Rounded 400" w:eastAsia="Times New Roman" w:hAnsi="TipoBrasil Rounded 400" w:cs="Times New Roman"/>
                <w:spacing w:val="23"/>
                <w:w w:val="93"/>
                <w:kern w:val="0"/>
                <w:sz w:val="16"/>
                <w:szCs w:val="16"/>
                <w:lang w:eastAsia="zh-CN"/>
                <w14:ligatures w14:val="none"/>
              </w:rPr>
              <w:t>)</w:t>
            </w:r>
          </w:p>
        </w:tc>
        <w:tc>
          <w:tcPr>
            <w:tcW w:w="1417" w:type="dxa"/>
            <w:shd w:val="clear" w:color="auto" w:fill="D2F0FA"/>
            <w:tcMar>
              <w:left w:w="57" w:type="dxa"/>
              <w:right w:w="113" w:type="dxa"/>
            </w:tcMar>
          </w:tcPr>
          <w:p w14:paraId="0BB31D76" w14:textId="6E1BB4B4" w:rsidR="00387BBD" w:rsidRPr="00BE7D48" w:rsidRDefault="007D00A1"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63.758.608,24</w:t>
            </w:r>
          </w:p>
        </w:tc>
        <w:tc>
          <w:tcPr>
            <w:tcW w:w="1418" w:type="dxa"/>
            <w:shd w:val="clear" w:color="auto" w:fill="D2F0FA"/>
            <w:noWrap/>
            <w:tcMar>
              <w:left w:w="57" w:type="dxa"/>
              <w:right w:w="113" w:type="dxa"/>
            </w:tcMar>
          </w:tcPr>
          <w:p w14:paraId="717DE7BE" w14:textId="77777777"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Century Gothic"/>
                <w:kern w:val="0"/>
                <w:sz w:val="16"/>
                <w:szCs w:val="16"/>
                <w:lang w:eastAsia="zh-CN" w:bidi="pt-BR"/>
                <w14:ligatures w14:val="none"/>
              </w:rPr>
              <w:t>79.637.309,25</w:t>
            </w:r>
          </w:p>
        </w:tc>
        <w:tc>
          <w:tcPr>
            <w:tcW w:w="1417" w:type="dxa"/>
            <w:shd w:val="clear" w:color="auto" w:fill="D2F0FA"/>
          </w:tcPr>
          <w:p w14:paraId="1E02B1FC" w14:textId="29AC8B94" w:rsidR="00387BBD" w:rsidRPr="00BE7D48" w:rsidRDefault="00387BB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79.637.309,25</w:t>
            </w:r>
          </w:p>
        </w:tc>
      </w:tr>
      <w:tr w:rsidR="00BE7D48" w:rsidRPr="00BE7D48" w14:paraId="5F6B0165" w14:textId="77777777" w:rsidTr="00973AE3">
        <w:tc>
          <w:tcPr>
            <w:tcW w:w="5245" w:type="dxa"/>
            <w:shd w:val="clear" w:color="auto" w:fill="D2F0FA"/>
            <w:vAlign w:val="center"/>
          </w:tcPr>
          <w:p w14:paraId="4C05D4D0" w14:textId="6DF9386A" w:rsidR="00F25D36" w:rsidRPr="00BE7D48" w:rsidRDefault="00F25D36"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Reserva Especial de Dividendos Obrig. Não Distribu</w:t>
            </w:r>
            <w:r w:rsidR="00386A1F" w:rsidRPr="00BE7D48">
              <w:rPr>
                <w:rFonts w:ascii="TipoBrasil Rounded 400" w:eastAsia="Times New Roman" w:hAnsi="TipoBrasil Rounded 400" w:cs="Times New Roman"/>
                <w:kern w:val="0"/>
                <w:sz w:val="16"/>
                <w:szCs w:val="16"/>
                <w:lang w:eastAsia="zh-CN"/>
                <w14:ligatures w14:val="none"/>
              </w:rPr>
              <w:t>í</w:t>
            </w:r>
            <w:r w:rsidRPr="00BE7D48">
              <w:rPr>
                <w:rFonts w:ascii="TipoBrasil Rounded 400" w:eastAsia="Times New Roman" w:hAnsi="TipoBrasil Rounded 400" w:cs="Times New Roman"/>
                <w:kern w:val="0"/>
                <w:sz w:val="16"/>
                <w:szCs w:val="16"/>
                <w:lang w:eastAsia="zh-CN"/>
                <w14:ligatures w14:val="none"/>
              </w:rPr>
              <w:t>do</w:t>
            </w:r>
            <w:r w:rsidR="002919CE">
              <w:rPr>
                <w:rFonts w:ascii="TipoBrasil Rounded 400" w:eastAsia="Times New Roman" w:hAnsi="TipoBrasil Rounded 400" w:cs="Times New Roman"/>
                <w:kern w:val="0"/>
                <w:sz w:val="16"/>
                <w:szCs w:val="16"/>
                <w:lang w:eastAsia="zh-CN"/>
                <w14:ligatures w14:val="none"/>
              </w:rPr>
              <w:t xml:space="preserve"> </w:t>
            </w:r>
            <w:r w:rsidR="002919CE" w:rsidRPr="00BE7D48">
              <w:rPr>
                <w:rFonts w:ascii="TipoBrasil Rounded 400" w:eastAsia="Times New Roman" w:hAnsi="TipoBrasil Rounded 400" w:cs="Times New Roman"/>
                <w:kern w:val="0"/>
                <w:sz w:val="16"/>
                <w:szCs w:val="16"/>
                <w:lang w:eastAsia="zh-CN"/>
                <w14:ligatures w14:val="none"/>
              </w:rPr>
              <w:t>(2.2.1.</w:t>
            </w:r>
            <w:r w:rsidR="00973AE3">
              <w:rPr>
                <w:rFonts w:ascii="TipoBrasil Rounded 400" w:eastAsia="Times New Roman" w:hAnsi="TipoBrasil Rounded 400" w:cs="Times New Roman"/>
                <w:kern w:val="0"/>
                <w:sz w:val="16"/>
                <w:szCs w:val="16"/>
                <w:lang w:eastAsia="zh-CN"/>
                <w14:ligatures w14:val="none"/>
              </w:rPr>
              <w:t>1.</w:t>
            </w:r>
            <w:r w:rsidR="002919CE">
              <w:rPr>
                <w:rFonts w:ascii="TipoBrasil Rounded 400" w:eastAsia="Times New Roman" w:hAnsi="TipoBrasil Rounded 400" w:cs="Times New Roman"/>
                <w:kern w:val="0"/>
                <w:sz w:val="16"/>
                <w:szCs w:val="16"/>
                <w:lang w:eastAsia="zh-CN"/>
                <w14:ligatures w14:val="none"/>
              </w:rPr>
              <w:t>3</w:t>
            </w:r>
            <w:r w:rsidR="002919CE" w:rsidRPr="00BE7D48">
              <w:rPr>
                <w:rFonts w:ascii="TipoBrasil Rounded 400" w:eastAsia="Times New Roman" w:hAnsi="TipoBrasil Rounded 400" w:cs="Times New Roman"/>
                <w:spacing w:val="23"/>
                <w:w w:val="93"/>
                <w:kern w:val="0"/>
                <w:sz w:val="16"/>
                <w:szCs w:val="16"/>
                <w:lang w:eastAsia="zh-CN"/>
                <w14:ligatures w14:val="none"/>
              </w:rPr>
              <w:t>)</w:t>
            </w:r>
          </w:p>
        </w:tc>
        <w:tc>
          <w:tcPr>
            <w:tcW w:w="1417" w:type="dxa"/>
            <w:shd w:val="clear" w:color="auto" w:fill="D2F0FA"/>
            <w:tcMar>
              <w:left w:w="57" w:type="dxa"/>
              <w:right w:w="113" w:type="dxa"/>
            </w:tcMar>
          </w:tcPr>
          <w:p w14:paraId="16C208F4" w14:textId="7E9FE20F" w:rsidR="00F25D36" w:rsidRPr="00BE7D48" w:rsidRDefault="00F25D36"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7.084.907,09</w:t>
            </w:r>
          </w:p>
        </w:tc>
        <w:tc>
          <w:tcPr>
            <w:tcW w:w="1418" w:type="dxa"/>
            <w:shd w:val="clear" w:color="auto" w:fill="D2F0FA"/>
            <w:noWrap/>
            <w:tcMar>
              <w:left w:w="57" w:type="dxa"/>
              <w:right w:w="113" w:type="dxa"/>
            </w:tcMar>
          </w:tcPr>
          <w:p w14:paraId="2CDE46DE" w14:textId="6A0EA639" w:rsidR="00F25D36" w:rsidRPr="00BE7D48" w:rsidRDefault="00872F65"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p>
        </w:tc>
        <w:tc>
          <w:tcPr>
            <w:tcW w:w="1417" w:type="dxa"/>
            <w:shd w:val="clear" w:color="auto" w:fill="D2F0FA"/>
          </w:tcPr>
          <w:p w14:paraId="66517E66" w14:textId="4F0BCAE6" w:rsidR="00F25D36" w:rsidRPr="00BE7D48" w:rsidRDefault="00872F65"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p>
        </w:tc>
      </w:tr>
      <w:tr w:rsidR="00B1389D" w:rsidRPr="00BE7D48" w14:paraId="61D96875" w14:textId="77777777" w:rsidTr="00973AE3">
        <w:tc>
          <w:tcPr>
            <w:tcW w:w="5245" w:type="dxa"/>
            <w:shd w:val="clear" w:color="auto" w:fill="D2F0FA"/>
            <w:vAlign w:val="center"/>
          </w:tcPr>
          <w:p w14:paraId="2A2C7C42" w14:textId="70E230F7" w:rsidR="00B1389D" w:rsidRPr="00BE7D48" w:rsidRDefault="00B1389D" w:rsidP="00387BBD">
            <w:pPr>
              <w:spacing w:before="0" w:beforeAutospacing="0" w:after="0" w:afterAutospacing="0" w:line="276" w:lineRule="auto"/>
              <w:ind w:firstLine="0"/>
              <w:jc w:val="left"/>
              <w:rPr>
                <w:rFonts w:ascii="TipoBrasil Rounded 400" w:eastAsia="Times New Roman" w:hAnsi="TipoBrasil Rounded 400" w:cs="Times New Roman"/>
                <w:kern w:val="0"/>
                <w:sz w:val="16"/>
                <w:szCs w:val="16"/>
                <w:lang w:eastAsia="zh-CN"/>
                <w14:ligatures w14:val="none"/>
              </w:rPr>
            </w:pPr>
            <w:r w:rsidRPr="00BE7D48">
              <w:rPr>
                <w:rFonts w:ascii="TipoBrasil Rounded 400" w:eastAsia="Times New Roman" w:hAnsi="TipoBrasil Rounded 400" w:cs="Times New Roman"/>
                <w:kern w:val="0"/>
                <w:sz w:val="16"/>
                <w:szCs w:val="16"/>
                <w:lang w:eastAsia="zh-CN"/>
                <w14:ligatures w14:val="none"/>
              </w:rPr>
              <w:t xml:space="preserve">      Resultado acumulado (</w:t>
            </w:r>
            <w:r w:rsidR="00643F80">
              <w:rPr>
                <w:rFonts w:ascii="TipoBrasil Rounded 400" w:eastAsia="Times New Roman" w:hAnsi="TipoBrasil Rounded 400" w:cs="Times New Roman"/>
                <w:kern w:val="0"/>
                <w:sz w:val="16"/>
                <w:szCs w:val="16"/>
                <w:lang w:eastAsia="zh-CN"/>
                <w14:ligatures w14:val="none"/>
              </w:rPr>
              <w:t>3</w:t>
            </w:r>
            <w:r w:rsidR="00102548">
              <w:rPr>
                <w:rFonts w:ascii="TipoBrasil Rounded 400" w:eastAsia="Times New Roman" w:hAnsi="TipoBrasil Rounded 400" w:cs="Times New Roman"/>
                <w:kern w:val="0"/>
                <w:sz w:val="16"/>
                <w:szCs w:val="16"/>
                <w:lang w:eastAsia="zh-CN"/>
                <w14:ligatures w14:val="none"/>
              </w:rPr>
              <w:t>0</w:t>
            </w:r>
            <w:r w:rsidR="00643F80">
              <w:rPr>
                <w:rFonts w:ascii="TipoBrasil Rounded 400" w:eastAsia="Times New Roman" w:hAnsi="TipoBrasil Rounded 400" w:cs="Times New Roman"/>
                <w:kern w:val="0"/>
                <w:sz w:val="16"/>
                <w:szCs w:val="16"/>
                <w:lang w:eastAsia="zh-CN"/>
                <w14:ligatures w14:val="none"/>
              </w:rPr>
              <w:t>.3.1</w:t>
            </w:r>
            <w:r w:rsidRPr="00BE7D48">
              <w:rPr>
                <w:rFonts w:ascii="TipoBrasil Rounded 400" w:eastAsia="Times New Roman" w:hAnsi="TipoBrasil Rounded 400" w:cs="Times New Roman"/>
                <w:spacing w:val="23"/>
                <w:w w:val="93"/>
                <w:kern w:val="0"/>
                <w:sz w:val="16"/>
                <w:szCs w:val="16"/>
                <w:lang w:eastAsia="zh-CN"/>
                <w14:ligatures w14:val="none"/>
              </w:rPr>
              <w:t>)</w:t>
            </w:r>
          </w:p>
        </w:tc>
        <w:tc>
          <w:tcPr>
            <w:tcW w:w="1417" w:type="dxa"/>
            <w:shd w:val="clear" w:color="auto" w:fill="D2F0FA"/>
            <w:tcMar>
              <w:left w:w="57" w:type="dxa"/>
              <w:right w:w="113" w:type="dxa"/>
            </w:tcMar>
          </w:tcPr>
          <w:p w14:paraId="07A7B391" w14:textId="18E5BDF8" w:rsidR="00B1389D" w:rsidRPr="00BE7D48" w:rsidRDefault="001F0D0B" w:rsidP="00387BBD">
            <w:pPr>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Pr>
                <w:rFonts w:ascii="TipoBrasil Rounded 400" w:eastAsia="Times New Roman" w:hAnsi="TipoBrasil Rounded 400" w:cs="Century Gothic"/>
                <w:kern w:val="0"/>
                <w:sz w:val="16"/>
                <w:szCs w:val="16"/>
                <w:lang w:eastAsia="zh-CN" w:bidi="pt-BR"/>
                <w14:ligatures w14:val="none"/>
              </w:rPr>
              <w:t>-</w:t>
            </w:r>
          </w:p>
        </w:tc>
        <w:tc>
          <w:tcPr>
            <w:tcW w:w="1418" w:type="dxa"/>
            <w:shd w:val="clear" w:color="auto" w:fill="D2F0FA"/>
            <w:noWrap/>
            <w:tcMar>
              <w:left w:w="57" w:type="dxa"/>
              <w:right w:w="57" w:type="dxa"/>
            </w:tcMar>
          </w:tcPr>
          <w:p w14:paraId="47A06F02" w14:textId="4722F3BD" w:rsidR="00B1389D" w:rsidRPr="00BE7D48" w:rsidRDefault="00B1389D"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(25.560.996,31)</w:t>
            </w:r>
          </w:p>
        </w:tc>
        <w:tc>
          <w:tcPr>
            <w:tcW w:w="1417" w:type="dxa"/>
            <w:shd w:val="clear" w:color="auto" w:fill="D2F0FA"/>
          </w:tcPr>
          <w:p w14:paraId="70CF7571" w14:textId="1273AC81" w:rsidR="00B1389D" w:rsidRPr="00BE7D48" w:rsidRDefault="00872F65" w:rsidP="00387BBD">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6"/>
                <w:szCs w:val="16"/>
                <w:lang w:eastAsia="zh-CN" w:bidi="pt-BR"/>
                <w14:ligatures w14:val="none"/>
              </w:rPr>
            </w:pPr>
            <w:r w:rsidRPr="00BE7D48">
              <w:rPr>
                <w:rFonts w:ascii="TipoBrasil Rounded 400" w:eastAsia="Times New Roman" w:hAnsi="TipoBrasil Rounded 400" w:cs="Century Gothic"/>
                <w:kern w:val="0"/>
                <w:sz w:val="16"/>
                <w:szCs w:val="16"/>
                <w:lang w:eastAsia="zh-CN" w:bidi="pt-BR"/>
                <w14:ligatures w14:val="none"/>
              </w:rPr>
              <w:t>-</w:t>
            </w:r>
          </w:p>
        </w:tc>
      </w:tr>
      <w:bookmarkEnd w:id="93"/>
    </w:tbl>
    <w:p w14:paraId="6E6C2B29" w14:textId="77777777" w:rsidR="008B2C8B" w:rsidRPr="00BE7D48" w:rsidRDefault="008B2C8B" w:rsidP="008B2C8B">
      <w:pPr>
        <w:spacing w:before="0" w:beforeAutospacing="0" w:after="0" w:afterAutospacing="0" w:line="276" w:lineRule="auto"/>
        <w:ind w:firstLine="0"/>
        <w:jc w:val="left"/>
        <w:rPr>
          <w:rFonts w:ascii="TipoBrasil Rounded 400" w:eastAsia="Times New Roman" w:hAnsi="TipoBrasil Rounded 400" w:cs="Times New Roman"/>
          <w:b/>
          <w:kern w:val="0"/>
          <w:szCs w:val="24"/>
          <w:lang w:eastAsia="pt-BR"/>
          <w14:ligatures w14:val="none"/>
        </w:rPr>
      </w:pPr>
    </w:p>
    <w:p w14:paraId="5DE950CF" w14:textId="77777777" w:rsidR="00E04155" w:rsidRPr="00BE7D48" w:rsidRDefault="00E04155" w:rsidP="00115B77">
      <w:pPr>
        <w:spacing w:before="0" w:beforeAutospacing="0" w:after="0" w:afterAutospacing="0" w:line="276" w:lineRule="auto"/>
        <w:ind w:firstLine="0"/>
        <w:jc w:val="left"/>
        <w:rPr>
          <w:rFonts w:ascii="TipoBrasil Rounded 400" w:eastAsia="Times New Roman" w:hAnsi="TipoBrasil Rounded 400" w:cs="Times New Roman"/>
          <w:b/>
          <w:kern w:val="0"/>
          <w:szCs w:val="24"/>
          <w:lang w:eastAsia="pt-BR"/>
          <w14:ligatures w14:val="none"/>
        </w:rPr>
      </w:pPr>
    </w:p>
    <w:p w14:paraId="5ACDEF56" w14:textId="77777777" w:rsidR="00E04155" w:rsidRPr="00BE7D48" w:rsidRDefault="00E04155" w:rsidP="00115B77">
      <w:pPr>
        <w:spacing w:before="0" w:beforeAutospacing="0" w:after="0" w:afterAutospacing="0" w:line="276" w:lineRule="auto"/>
        <w:ind w:firstLine="0"/>
        <w:jc w:val="left"/>
        <w:rPr>
          <w:rFonts w:ascii="TipoBrasil Rounded 400" w:eastAsia="Times New Roman" w:hAnsi="TipoBrasil Rounded 400" w:cs="Times New Roman"/>
          <w:b/>
          <w:kern w:val="0"/>
          <w:szCs w:val="24"/>
          <w:lang w:eastAsia="pt-BR"/>
          <w14:ligatures w14:val="none"/>
        </w:rPr>
      </w:pPr>
    </w:p>
    <w:bookmarkEnd w:id="90"/>
    <w:p w14:paraId="2963A3CA" w14:textId="77777777" w:rsidR="00E04155" w:rsidRPr="00BE7D48" w:rsidRDefault="00E04155" w:rsidP="00115B77">
      <w:pPr>
        <w:spacing w:before="0" w:beforeAutospacing="0" w:after="160" w:afterAutospacing="0" w:line="276" w:lineRule="auto"/>
        <w:ind w:firstLine="0"/>
        <w:jc w:val="left"/>
        <w:rPr>
          <w:rFonts w:eastAsia="Times New Roman" w:cs="Times New Roman"/>
          <w:b/>
          <w:kern w:val="0"/>
          <w:szCs w:val="24"/>
          <w:lang w:eastAsia="pt-BR"/>
          <w14:ligatures w14:val="none"/>
        </w:rPr>
      </w:pPr>
      <w:r w:rsidRPr="00BE7D48">
        <w:rPr>
          <w:rFonts w:eastAsia="Times New Roman" w:cs="Times New Roman"/>
          <w:b/>
          <w:kern w:val="0"/>
          <w:szCs w:val="24"/>
          <w:lang w:eastAsia="pt-BR"/>
          <w14:ligatures w14:val="none"/>
        </w:rPr>
        <w:br w:type="page"/>
      </w:r>
    </w:p>
    <w:p w14:paraId="40E9AE16" w14:textId="77777777" w:rsidR="008B2C8B" w:rsidRPr="00BE7D48" w:rsidRDefault="008B2C8B" w:rsidP="00E37C9A">
      <w:pPr>
        <w:pStyle w:val="Ttulo2"/>
        <w:spacing w:before="0" w:beforeAutospacing="0" w:after="0" w:afterAutospacing="0"/>
        <w:jc w:val="center"/>
        <w:rPr>
          <w:rFonts w:ascii="TipoBrasil Rounded 400" w:eastAsia="Times New Roman" w:hAnsi="TipoBrasil Rounded 400"/>
          <w:sz w:val="22"/>
          <w:szCs w:val="22"/>
          <w:lang w:eastAsia="zh-CN" w:bidi="pt-BR"/>
        </w:rPr>
      </w:pPr>
      <w:bookmarkStart w:id="95" w:name="_Toc150535248"/>
      <w:bookmarkStart w:id="96" w:name="_Toc150857886"/>
      <w:bookmarkStart w:id="97" w:name="_Toc221897097"/>
      <w:bookmarkStart w:id="98" w:name="_Toc150535249"/>
      <w:bookmarkStart w:id="99" w:name="_Toc150857887"/>
      <w:bookmarkEnd w:id="91"/>
      <w:r w:rsidRPr="00BE7D48">
        <w:rPr>
          <w:rFonts w:ascii="TipoBrasil Rounded 400" w:eastAsia="Times New Roman" w:hAnsi="TipoBrasil Rounded 400"/>
          <w:sz w:val="22"/>
          <w:szCs w:val="22"/>
          <w:lang w:eastAsia="zh-CN" w:bidi="pt-BR"/>
        </w:rPr>
        <w:lastRenderedPageBreak/>
        <w:t>DEMONSTRAÇÃO DO RESULTADO DO EXERCÍCIO</w:t>
      </w:r>
      <w:bookmarkEnd w:id="95"/>
      <w:bookmarkEnd w:id="96"/>
      <w:bookmarkEnd w:id="97"/>
    </w:p>
    <w:p w14:paraId="5FC85EFA" w14:textId="29CFC560" w:rsidR="008B2C8B" w:rsidRPr="00BE7D48" w:rsidRDefault="008B2C8B" w:rsidP="00E37C9A">
      <w:pPr>
        <w:spacing w:before="0" w:beforeAutospacing="0" w:after="0" w:afterAutospacing="0" w:line="276" w:lineRule="auto"/>
        <w:ind w:firstLine="0"/>
        <w:jc w:val="center"/>
        <w:rPr>
          <w:rFonts w:ascii="TipoBrasil Rounded 400" w:eastAsia="Times New Roman" w:hAnsi="TipoBrasil Rounded 400" w:cs="Times New Roman"/>
          <w:b/>
          <w:bCs/>
          <w:kern w:val="0"/>
          <w:sz w:val="22"/>
          <w:lang w:eastAsia="zh-CN" w:bidi="pt-BR"/>
          <w14:ligatures w14:val="none"/>
        </w:rPr>
      </w:pPr>
      <w:r w:rsidRPr="00BE7D48">
        <w:rPr>
          <w:rFonts w:ascii="TipoBrasil Rounded 400" w:eastAsia="Times New Roman" w:hAnsi="TipoBrasil Rounded 400" w:cs="Times New Roman"/>
          <w:b/>
          <w:bCs/>
          <w:kern w:val="0"/>
          <w:sz w:val="22"/>
          <w:lang w:eastAsia="zh-CN" w:bidi="pt-BR"/>
          <w14:ligatures w14:val="none"/>
        </w:rPr>
        <w:t>3</w:t>
      </w:r>
      <w:r w:rsidR="00A96988" w:rsidRPr="00BE7D48">
        <w:rPr>
          <w:rFonts w:ascii="TipoBrasil Rounded 400" w:eastAsia="Times New Roman" w:hAnsi="TipoBrasil Rounded 400" w:cs="Times New Roman"/>
          <w:b/>
          <w:bCs/>
          <w:kern w:val="0"/>
          <w:sz w:val="22"/>
          <w:lang w:eastAsia="zh-CN" w:bidi="pt-BR"/>
          <w14:ligatures w14:val="none"/>
        </w:rPr>
        <w:t>1</w:t>
      </w:r>
      <w:r w:rsidRPr="00BE7D48">
        <w:rPr>
          <w:rFonts w:ascii="TipoBrasil Rounded 400" w:eastAsia="Times New Roman" w:hAnsi="TipoBrasil Rounded 400" w:cs="Times New Roman"/>
          <w:b/>
          <w:bCs/>
          <w:kern w:val="0"/>
          <w:sz w:val="22"/>
          <w:lang w:eastAsia="zh-CN" w:bidi="pt-BR"/>
          <w14:ligatures w14:val="none"/>
        </w:rPr>
        <w:t xml:space="preserve"> de </w:t>
      </w:r>
      <w:r w:rsidR="00A96988" w:rsidRPr="00BE7D48">
        <w:rPr>
          <w:rFonts w:ascii="TipoBrasil Rounded 400" w:eastAsia="Times New Roman" w:hAnsi="TipoBrasil Rounded 400" w:cs="Times New Roman"/>
          <w:b/>
          <w:bCs/>
          <w:kern w:val="0"/>
          <w:sz w:val="22"/>
          <w:lang w:eastAsia="zh-CN" w:bidi="pt-BR"/>
          <w14:ligatures w14:val="none"/>
        </w:rPr>
        <w:t>dez</w:t>
      </w:r>
      <w:r w:rsidR="0085403C" w:rsidRPr="00BE7D48">
        <w:rPr>
          <w:rFonts w:ascii="TipoBrasil Rounded 400" w:eastAsia="Times New Roman" w:hAnsi="TipoBrasil Rounded 400" w:cs="Times New Roman"/>
          <w:b/>
          <w:bCs/>
          <w:kern w:val="0"/>
          <w:sz w:val="22"/>
          <w:lang w:eastAsia="zh-CN" w:bidi="pt-BR"/>
          <w14:ligatures w14:val="none"/>
        </w:rPr>
        <w:t>embro</w:t>
      </w:r>
      <w:r w:rsidRPr="00BE7D48">
        <w:rPr>
          <w:rFonts w:ascii="TipoBrasil Rounded 400" w:eastAsia="Times New Roman" w:hAnsi="TipoBrasil Rounded 400" w:cs="Times New Roman"/>
          <w:b/>
          <w:bCs/>
          <w:kern w:val="0"/>
          <w:sz w:val="22"/>
          <w:lang w:eastAsia="zh-CN" w:bidi="pt-BR"/>
          <w14:ligatures w14:val="none"/>
        </w:rPr>
        <w:t xml:space="preserve"> de 2025</w:t>
      </w:r>
    </w:p>
    <w:p w14:paraId="24F0869F" w14:textId="77777777" w:rsidR="008B2C8B" w:rsidRPr="00BE7D48" w:rsidRDefault="008B2C8B" w:rsidP="008B2C8B">
      <w:pPr>
        <w:spacing w:before="0" w:beforeAutospacing="0" w:after="0" w:afterAutospacing="0"/>
        <w:ind w:firstLine="0"/>
        <w:jc w:val="right"/>
        <w:rPr>
          <w:rFonts w:asciiTheme="minorHAnsi" w:eastAsia="Times New Roman" w:hAnsiTheme="minorHAnsi" w:cstheme="minorHAnsi"/>
          <w:kern w:val="0"/>
          <w:sz w:val="14"/>
          <w:szCs w:val="20"/>
          <w:lang w:eastAsia="zh-CN" w:bidi="pt-BR"/>
          <w14:ligatures w14:val="none"/>
        </w:rPr>
      </w:pPr>
      <w:r w:rsidRPr="00BE7D48">
        <w:rPr>
          <w:rFonts w:asciiTheme="minorHAnsi" w:eastAsia="Times New Roman" w:hAnsiTheme="minorHAnsi" w:cstheme="minorHAnsi"/>
          <w:kern w:val="0"/>
          <w:sz w:val="14"/>
          <w:szCs w:val="20"/>
          <w:lang w:eastAsia="zh-CN" w:bidi="pt-BR"/>
          <w14:ligatures w14:val="none"/>
        </w:rPr>
        <w:t>R$ 1,00</w:t>
      </w:r>
    </w:p>
    <w:tbl>
      <w:tblPr>
        <w:tblW w:w="9357" w:type="dxa"/>
        <w:tblInd w:w="-289" w:type="dxa"/>
        <w:tblBorders>
          <w:top w:val="double" w:sz="4" w:space="0" w:color="auto"/>
          <w:left w:val="double" w:sz="4" w:space="0" w:color="auto"/>
          <w:bottom w:val="double" w:sz="4" w:space="0" w:color="auto"/>
          <w:right w:val="double" w:sz="4" w:space="0" w:color="auto"/>
          <w:insideV w:val="double" w:sz="4" w:space="0" w:color="auto"/>
        </w:tblBorders>
        <w:tblLayout w:type="fixed"/>
        <w:tblCellMar>
          <w:right w:w="0" w:type="dxa"/>
        </w:tblCellMar>
        <w:tblLook w:val="04A0" w:firstRow="1" w:lastRow="0" w:firstColumn="1" w:lastColumn="0" w:noHBand="0" w:noVBand="1"/>
      </w:tblPr>
      <w:tblGrid>
        <w:gridCol w:w="5104"/>
        <w:gridCol w:w="1417"/>
        <w:gridCol w:w="1418"/>
        <w:gridCol w:w="1418"/>
      </w:tblGrid>
      <w:tr w:rsidR="00BE7D48" w:rsidRPr="00BE7D48" w14:paraId="0DD65F58" w14:textId="77777777" w:rsidTr="00064CDB">
        <w:trPr>
          <w:trHeight w:val="302"/>
        </w:trPr>
        <w:tc>
          <w:tcPr>
            <w:tcW w:w="5104" w:type="dxa"/>
            <w:tcBorders>
              <w:top w:val="single" w:sz="4" w:space="0" w:color="auto"/>
              <w:left w:val="single" w:sz="4" w:space="0" w:color="auto"/>
              <w:bottom w:val="single" w:sz="4" w:space="0" w:color="auto"/>
              <w:right w:val="single" w:sz="4" w:space="0" w:color="auto"/>
            </w:tcBorders>
            <w:shd w:val="clear" w:color="auto" w:fill="D2F0FA"/>
            <w:vAlign w:val="center"/>
          </w:tcPr>
          <w:p w14:paraId="3A694785" w14:textId="77777777" w:rsidR="00007AC1" w:rsidRPr="00BE7D48" w:rsidRDefault="00007AC1" w:rsidP="00007AC1">
            <w:pPr>
              <w:spacing w:before="0" w:beforeAutospacing="0" w:after="0" w:afterAutospacing="0" w:line="276" w:lineRule="auto"/>
              <w:ind w:firstLine="0"/>
              <w:jc w:val="left"/>
              <w:rPr>
                <w:rFonts w:ascii="TipoBrasil Rounded 400" w:eastAsia="Times New Roman" w:hAnsi="TipoBrasil Rounded 400" w:cstheme="minorHAnsi"/>
                <w:kern w:val="0"/>
                <w:sz w:val="14"/>
                <w:szCs w:val="14"/>
                <w:lang w:eastAsia="zh-CN"/>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auto" w:fill="D2F0FA"/>
            <w:vAlign w:val="center"/>
          </w:tcPr>
          <w:p w14:paraId="73E99746" w14:textId="4A3847C9" w:rsidR="00007AC1" w:rsidRPr="00BE7D48" w:rsidRDefault="00007AC1" w:rsidP="00007AC1">
            <w:pPr>
              <w:spacing w:before="0" w:beforeAutospacing="0" w:after="0" w:afterAutospacing="0" w:line="276" w:lineRule="auto"/>
              <w:ind w:firstLine="0"/>
              <w:jc w:val="center"/>
              <w:rPr>
                <w:rFonts w:ascii="TipoBrasil Rounded 400" w:eastAsia="Times New Roman" w:hAnsi="TipoBrasil Rounded 400" w:cstheme="minorHAnsi"/>
                <w:bCs/>
                <w:kern w:val="0"/>
                <w:sz w:val="14"/>
                <w:szCs w:val="14"/>
                <w:lang w:eastAsia="zh-CN"/>
                <w14:ligatures w14:val="none"/>
              </w:rPr>
            </w:pPr>
            <w:r w:rsidRPr="00BE7D48">
              <w:rPr>
                <w:rFonts w:ascii="TipoBrasil Rounded 400" w:eastAsia="Times New Roman" w:hAnsi="TipoBrasil Rounded 400" w:cs="Century Gothic"/>
                <w:kern w:val="0"/>
                <w:sz w:val="14"/>
                <w:szCs w:val="14"/>
                <w:lang w:eastAsia="zh-CN" w:bidi="pt-BR"/>
                <w14:ligatures w14:val="none"/>
              </w:rPr>
              <w:t>2025</w:t>
            </w:r>
          </w:p>
        </w:tc>
        <w:tc>
          <w:tcPr>
            <w:tcW w:w="1418" w:type="dxa"/>
            <w:tcBorders>
              <w:top w:val="single" w:sz="4" w:space="0" w:color="auto"/>
              <w:left w:val="single" w:sz="4" w:space="0" w:color="auto"/>
              <w:bottom w:val="single" w:sz="4" w:space="0" w:color="auto"/>
              <w:right w:val="single" w:sz="4" w:space="0" w:color="auto"/>
            </w:tcBorders>
            <w:shd w:val="clear" w:color="auto" w:fill="D2F0FA"/>
          </w:tcPr>
          <w:p w14:paraId="0F2D495B" w14:textId="312973EE" w:rsidR="00007AC1" w:rsidRPr="00BE7D48" w:rsidRDefault="00007AC1" w:rsidP="00007AC1">
            <w:pPr>
              <w:widowControl w:val="0"/>
              <w:autoSpaceDE w:val="0"/>
              <w:autoSpaceDN w:val="0"/>
              <w:spacing w:before="1" w:beforeAutospacing="0" w:after="0" w:afterAutospacing="0"/>
              <w:ind w:left="213" w:right="102" w:firstLine="0"/>
              <w:jc w:val="center"/>
              <w:rPr>
                <w:rFonts w:asciiTheme="minorHAnsi" w:eastAsia="Times New Roman" w:hAnsiTheme="minorHAnsi" w:cstheme="minorHAnsi"/>
                <w:kern w:val="0"/>
                <w:sz w:val="16"/>
                <w:lang w:val="pt-PT"/>
                <w14:ligatures w14:val="none"/>
              </w:rPr>
            </w:pPr>
            <w:r w:rsidRPr="00BE7D48">
              <w:rPr>
                <w:rFonts w:asciiTheme="minorHAnsi" w:eastAsia="Times New Roman" w:hAnsiTheme="minorHAnsi" w:cstheme="minorHAnsi"/>
                <w:kern w:val="0"/>
                <w:sz w:val="16"/>
                <w:lang w:val="pt-PT"/>
                <w14:ligatures w14:val="none"/>
              </w:rPr>
              <w:t>2024</w:t>
            </w:r>
          </w:p>
          <w:p w14:paraId="526099D8" w14:textId="5763E44D" w:rsidR="00007AC1" w:rsidRPr="00BE7D48" w:rsidRDefault="00007AC1" w:rsidP="00007AC1">
            <w:pPr>
              <w:spacing w:before="0" w:beforeAutospacing="0" w:after="0" w:afterAutospacing="0" w:line="276" w:lineRule="auto"/>
              <w:ind w:firstLine="0"/>
              <w:jc w:val="center"/>
              <w:rPr>
                <w:rFonts w:ascii="TipoBrasil Rounded 400" w:eastAsia="Times New Roman" w:hAnsi="TipoBrasil Rounded 400" w:cs="Century Gothic"/>
                <w:kern w:val="0"/>
                <w:sz w:val="14"/>
                <w:szCs w:val="14"/>
                <w:lang w:eastAsia="zh-CN" w:bidi="pt-BR"/>
                <w14:ligatures w14:val="none"/>
              </w:rPr>
            </w:pPr>
            <w:r w:rsidRPr="00BE7D48">
              <w:rPr>
                <w:rFonts w:asciiTheme="minorHAnsi" w:eastAsia="Times New Roman" w:hAnsiTheme="minorHAnsi" w:cstheme="minorHAnsi"/>
                <w:kern w:val="0"/>
                <w:sz w:val="16"/>
                <w:lang w:val="pt-PT"/>
                <w14:ligatures w14:val="none"/>
              </w:rPr>
              <w:t>(Reapresentado)</w:t>
            </w:r>
          </w:p>
        </w:tc>
        <w:tc>
          <w:tcPr>
            <w:tcW w:w="1418" w:type="dxa"/>
            <w:tcBorders>
              <w:top w:val="single" w:sz="4" w:space="0" w:color="auto"/>
              <w:left w:val="single" w:sz="4" w:space="0" w:color="auto"/>
              <w:bottom w:val="single" w:sz="4" w:space="0" w:color="auto"/>
              <w:right w:val="single" w:sz="4" w:space="0" w:color="auto"/>
            </w:tcBorders>
            <w:shd w:val="clear" w:color="auto" w:fill="D2F0FA"/>
            <w:tcMar>
              <w:left w:w="57" w:type="dxa"/>
              <w:right w:w="113" w:type="dxa"/>
            </w:tcMar>
            <w:vAlign w:val="center"/>
            <w:hideMark/>
          </w:tcPr>
          <w:p w14:paraId="391422DC" w14:textId="30CB0EBF" w:rsidR="00007AC1" w:rsidRPr="00BE7D48" w:rsidRDefault="00007AC1" w:rsidP="00007AC1">
            <w:pPr>
              <w:widowControl w:val="0"/>
              <w:autoSpaceDE w:val="0"/>
              <w:autoSpaceDN w:val="0"/>
              <w:spacing w:before="1" w:beforeAutospacing="0" w:after="0" w:afterAutospacing="0"/>
              <w:ind w:left="108" w:right="156" w:firstLine="0"/>
              <w:jc w:val="center"/>
              <w:rPr>
                <w:rFonts w:asciiTheme="minorHAnsi" w:eastAsia="Times New Roman" w:hAnsiTheme="minorHAnsi" w:cstheme="minorHAnsi"/>
                <w:kern w:val="0"/>
                <w:sz w:val="16"/>
                <w:lang w:val="pt-PT"/>
                <w14:ligatures w14:val="none"/>
              </w:rPr>
            </w:pPr>
            <w:r w:rsidRPr="00BE7D48">
              <w:rPr>
                <w:rFonts w:asciiTheme="minorHAnsi" w:eastAsia="Times New Roman" w:hAnsiTheme="minorHAnsi" w:cstheme="minorHAnsi"/>
                <w:kern w:val="0"/>
                <w:sz w:val="16"/>
                <w:lang w:val="pt-PT"/>
                <w14:ligatures w14:val="none"/>
              </w:rPr>
              <w:t>2024</w:t>
            </w:r>
          </w:p>
          <w:p w14:paraId="635D5017" w14:textId="548A2817" w:rsidR="00007AC1" w:rsidRPr="00BE7D48" w:rsidRDefault="00007AC1" w:rsidP="00007AC1">
            <w:pPr>
              <w:spacing w:before="0" w:beforeAutospacing="0" w:after="0" w:afterAutospacing="0" w:line="276" w:lineRule="auto"/>
              <w:ind w:firstLine="0"/>
              <w:jc w:val="center"/>
              <w:rPr>
                <w:rFonts w:ascii="TipoBrasil Rounded 400" w:eastAsia="Times New Roman" w:hAnsi="TipoBrasil Rounded 400" w:cstheme="minorHAnsi"/>
                <w:bCs/>
                <w:kern w:val="0"/>
                <w:sz w:val="14"/>
                <w:szCs w:val="14"/>
                <w:lang w:eastAsia="zh-CN"/>
                <w14:ligatures w14:val="none"/>
              </w:rPr>
            </w:pPr>
            <w:r w:rsidRPr="00BE7D48">
              <w:rPr>
                <w:rFonts w:asciiTheme="minorHAnsi" w:eastAsia="Times New Roman" w:hAnsiTheme="minorHAnsi" w:cstheme="minorHAnsi"/>
                <w:kern w:val="0"/>
                <w:sz w:val="16"/>
                <w:lang w:val="pt-PT"/>
                <w14:ligatures w14:val="none"/>
              </w:rPr>
              <w:t>(Publicado)</w:t>
            </w:r>
          </w:p>
        </w:tc>
      </w:tr>
      <w:tr w:rsidR="00BE7D48" w:rsidRPr="00BE7D48" w14:paraId="694386B0"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438D6B68"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heme="minorHAnsi"/>
                <w:b/>
                <w:kern w:val="0"/>
                <w:sz w:val="14"/>
                <w:szCs w:val="14"/>
                <w:lang w:eastAsia="zh-CN"/>
                <w14:ligatures w14:val="none"/>
              </w:rPr>
              <w:t xml:space="preserve">  </w:t>
            </w:r>
            <w:r w:rsidRPr="00BE7D48">
              <w:rPr>
                <w:rFonts w:ascii="TipoBrasil Rounded 400" w:eastAsia="Times New Roman" w:hAnsi="TipoBrasil Rounded 400" w:cs="Times New Roman"/>
                <w:b/>
                <w:kern w:val="0"/>
                <w:sz w:val="14"/>
                <w:szCs w:val="14"/>
                <w:lang w:eastAsia="zh-CN"/>
                <w14:ligatures w14:val="none"/>
              </w:rPr>
              <w:t xml:space="preserve">RECEITA OPERACIONAL BRUTA </w:t>
            </w:r>
          </w:p>
        </w:tc>
        <w:tc>
          <w:tcPr>
            <w:tcW w:w="1417" w:type="dxa"/>
            <w:tcBorders>
              <w:top w:val="nil"/>
              <w:left w:val="single" w:sz="4" w:space="0" w:color="auto"/>
              <w:bottom w:val="nil"/>
              <w:right w:val="single" w:sz="4" w:space="0" w:color="auto"/>
            </w:tcBorders>
            <w:shd w:val="clear" w:color="auto" w:fill="D2F0FA"/>
            <w:tcMar>
              <w:left w:w="0" w:type="dxa"/>
              <w:right w:w="142" w:type="dxa"/>
            </w:tcMar>
          </w:tcPr>
          <w:p w14:paraId="235E3F90" w14:textId="72E2A759" w:rsidR="00E264D9" w:rsidRPr="00BE7D48" w:rsidRDefault="00754E7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BE7D48">
              <w:rPr>
                <w:rFonts w:ascii="TipoBrasil Rounded 400" w:eastAsia="Times New Roman" w:hAnsi="TipoBrasil Rounded 400" w:cs="Century Gothic"/>
                <w:b/>
                <w:bCs/>
                <w:kern w:val="0"/>
                <w:sz w:val="14"/>
                <w:szCs w:val="14"/>
                <w:u w:val="single"/>
                <w:lang w:eastAsia="zh-CN" w:bidi="pt-BR"/>
                <w14:ligatures w14:val="none"/>
              </w:rPr>
              <w:t>94.914.426,36</w:t>
            </w:r>
          </w:p>
        </w:tc>
        <w:tc>
          <w:tcPr>
            <w:tcW w:w="1418" w:type="dxa"/>
            <w:tcBorders>
              <w:top w:val="nil"/>
              <w:left w:val="single" w:sz="4" w:space="0" w:color="auto"/>
              <w:bottom w:val="nil"/>
              <w:right w:val="single" w:sz="4" w:space="0" w:color="auto"/>
            </w:tcBorders>
            <w:shd w:val="clear" w:color="auto" w:fill="D2F0FA"/>
            <w:tcMar>
              <w:right w:w="142" w:type="dxa"/>
            </w:tcMar>
          </w:tcPr>
          <w:p w14:paraId="5824500A" w14:textId="50EC205A" w:rsidR="00E264D9" w:rsidRPr="00BE7D48" w:rsidRDefault="00E264D9" w:rsidP="00871923">
            <w:pPr>
              <w:tabs>
                <w:tab w:val="left" w:pos="1213"/>
              </w:tabs>
              <w:spacing w:before="0" w:beforeAutospacing="0" w:after="0" w:afterAutospacing="0" w:line="276" w:lineRule="auto"/>
              <w:ind w:firstLine="0"/>
              <w:jc w:val="right"/>
              <w:rPr>
                <w:rFonts w:ascii="TipoBrasil Rounded 400" w:eastAsia="Times New Roman" w:hAnsi="TipoBrasil Rounded 400" w:cs="Century Gothic"/>
                <w:b/>
                <w:kern w:val="0"/>
                <w:sz w:val="14"/>
                <w:szCs w:val="14"/>
                <w:u w:val="single"/>
                <w:lang w:eastAsia="zh-CN" w:bidi="pt-BR"/>
                <w14:ligatures w14:val="none"/>
              </w:rPr>
            </w:pPr>
            <w:r w:rsidRPr="00BE7D48">
              <w:rPr>
                <w:rFonts w:ascii="TipoBrasil Rounded 400" w:eastAsia="Times New Roman" w:hAnsi="TipoBrasil Rounded 400" w:cstheme="minorHAnsi"/>
                <w:b/>
                <w:kern w:val="0"/>
                <w:sz w:val="14"/>
                <w:szCs w:val="14"/>
                <w:u w:val="single"/>
                <w:lang w:eastAsia="zh-CN" w:bidi="pt-BR"/>
                <w14:ligatures w14:val="none"/>
              </w:rPr>
              <w:t>65.070.650,58</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142" w:type="dxa"/>
            </w:tcMar>
            <w:hideMark/>
          </w:tcPr>
          <w:p w14:paraId="71B9356D" w14:textId="5C7D18CC" w:rsidR="00E264D9" w:rsidRPr="00BE7D48" w:rsidRDefault="00E264D9" w:rsidP="002D4334">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BE7D48">
              <w:rPr>
                <w:rFonts w:ascii="TipoBrasil Rounded 400" w:eastAsia="Times New Roman" w:hAnsi="TipoBrasil Rounded 400" w:cstheme="minorHAnsi"/>
                <w:b/>
                <w:kern w:val="0"/>
                <w:sz w:val="14"/>
                <w:szCs w:val="14"/>
                <w:u w:val="single"/>
                <w:lang w:eastAsia="zh-CN" w:bidi="pt-BR"/>
                <w14:ligatures w14:val="none"/>
              </w:rPr>
              <w:t>65.070.650,58</w:t>
            </w:r>
          </w:p>
        </w:tc>
      </w:tr>
      <w:tr w:rsidR="00BE7D48" w:rsidRPr="00BE7D48" w14:paraId="293A06BB" w14:textId="77777777" w:rsidTr="00E264D9">
        <w:trPr>
          <w:trHeight w:val="232"/>
        </w:trPr>
        <w:tc>
          <w:tcPr>
            <w:tcW w:w="5104" w:type="dxa"/>
            <w:tcBorders>
              <w:top w:val="nil"/>
              <w:left w:val="single" w:sz="4" w:space="0" w:color="auto"/>
              <w:bottom w:val="nil"/>
              <w:right w:val="single" w:sz="4" w:space="0" w:color="auto"/>
            </w:tcBorders>
            <w:shd w:val="clear" w:color="auto" w:fill="D2F0FA"/>
            <w:vAlign w:val="center"/>
            <w:hideMark/>
          </w:tcPr>
          <w:p w14:paraId="5E9303F3" w14:textId="512521DF"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Serviços de Comunicação</w:t>
            </w:r>
          </w:p>
        </w:tc>
        <w:tc>
          <w:tcPr>
            <w:tcW w:w="1417" w:type="dxa"/>
            <w:tcBorders>
              <w:top w:val="nil"/>
              <w:left w:val="single" w:sz="4" w:space="0" w:color="auto"/>
              <w:bottom w:val="nil"/>
              <w:right w:val="single" w:sz="4" w:space="0" w:color="auto"/>
            </w:tcBorders>
            <w:shd w:val="clear" w:color="auto" w:fill="D2F0FA"/>
            <w:tcMar>
              <w:left w:w="0" w:type="dxa"/>
              <w:right w:w="142" w:type="dxa"/>
            </w:tcMar>
          </w:tcPr>
          <w:p w14:paraId="490B5E57" w14:textId="57BF6603" w:rsidR="00E264D9" w:rsidRPr="00BE7D48" w:rsidRDefault="00754E7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87.707.973,85</w:t>
            </w:r>
          </w:p>
        </w:tc>
        <w:tc>
          <w:tcPr>
            <w:tcW w:w="1418" w:type="dxa"/>
            <w:tcBorders>
              <w:top w:val="nil"/>
              <w:left w:val="single" w:sz="4" w:space="0" w:color="auto"/>
              <w:bottom w:val="nil"/>
              <w:right w:val="single" w:sz="4" w:space="0" w:color="auto"/>
            </w:tcBorders>
            <w:shd w:val="clear" w:color="auto" w:fill="D2F0FA"/>
            <w:tcMar>
              <w:right w:w="142" w:type="dxa"/>
            </w:tcMar>
          </w:tcPr>
          <w:p w14:paraId="4787F150" w14:textId="18B2807F"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58.759.037,07</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142" w:type="dxa"/>
            </w:tcMar>
            <w:hideMark/>
          </w:tcPr>
          <w:p w14:paraId="542EFA02" w14:textId="509A46FA"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58.759.037,07</w:t>
            </w:r>
          </w:p>
        </w:tc>
      </w:tr>
      <w:tr w:rsidR="00BE7D48" w:rsidRPr="00BE7D48" w14:paraId="730994D0"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3220EBE8" w14:textId="0791A1BF"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Serviços de Agenciamento de Publicidade Legal </w:t>
            </w:r>
          </w:p>
        </w:tc>
        <w:tc>
          <w:tcPr>
            <w:tcW w:w="1417" w:type="dxa"/>
            <w:tcBorders>
              <w:top w:val="nil"/>
              <w:left w:val="single" w:sz="4" w:space="0" w:color="auto"/>
              <w:bottom w:val="nil"/>
              <w:right w:val="single" w:sz="4" w:space="0" w:color="auto"/>
            </w:tcBorders>
            <w:shd w:val="clear" w:color="auto" w:fill="D2F0FA"/>
            <w:tcMar>
              <w:left w:w="0" w:type="dxa"/>
              <w:right w:w="142" w:type="dxa"/>
            </w:tcMar>
          </w:tcPr>
          <w:p w14:paraId="3406F10F" w14:textId="1E4BC9CD" w:rsidR="00E264D9" w:rsidRPr="00BE7D48" w:rsidRDefault="00754E7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7.206.452,51</w:t>
            </w:r>
          </w:p>
        </w:tc>
        <w:tc>
          <w:tcPr>
            <w:tcW w:w="1418" w:type="dxa"/>
            <w:tcBorders>
              <w:top w:val="nil"/>
              <w:left w:val="single" w:sz="4" w:space="0" w:color="auto"/>
              <w:bottom w:val="nil"/>
              <w:right w:val="single" w:sz="4" w:space="0" w:color="auto"/>
            </w:tcBorders>
            <w:shd w:val="clear" w:color="auto" w:fill="D2F0FA"/>
            <w:tcMar>
              <w:right w:w="142" w:type="dxa"/>
            </w:tcMar>
          </w:tcPr>
          <w:p w14:paraId="7A8B109A" w14:textId="5AFF2615"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6.311.613,51</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142" w:type="dxa"/>
            </w:tcMar>
            <w:hideMark/>
          </w:tcPr>
          <w:p w14:paraId="095A94C2" w14:textId="5FC84C49"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6.311.613,51</w:t>
            </w:r>
          </w:p>
        </w:tc>
      </w:tr>
      <w:tr w:rsidR="00BE7D48" w:rsidRPr="00BE7D48" w14:paraId="297F814C"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tcPr>
          <w:p w14:paraId="519EF48F"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heme="minorHAnsi"/>
                <w:kern w:val="0"/>
                <w:sz w:val="14"/>
                <w:szCs w:val="14"/>
                <w:lang w:eastAsia="zh-CN"/>
                <w14:ligatures w14:val="none"/>
              </w:rPr>
            </w:pP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5A18FBAC" w14:textId="7777777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418" w:type="dxa"/>
            <w:tcBorders>
              <w:top w:val="nil"/>
              <w:left w:val="single" w:sz="4" w:space="0" w:color="auto"/>
              <w:bottom w:val="nil"/>
              <w:right w:val="single" w:sz="4" w:space="0" w:color="auto"/>
            </w:tcBorders>
            <w:shd w:val="clear" w:color="auto" w:fill="D2F0FA"/>
            <w:tcMar>
              <w:right w:w="85" w:type="dxa"/>
            </w:tcMar>
          </w:tcPr>
          <w:p w14:paraId="2292E9A9" w14:textId="7777777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0B7BDAA4" w14:textId="4F346D42"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r>
      <w:tr w:rsidR="00BE7D48" w:rsidRPr="00BE7D48" w14:paraId="1CF74FB8"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1B901189"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heme="minorHAnsi"/>
                <w:b/>
                <w:kern w:val="0"/>
                <w:sz w:val="14"/>
                <w:szCs w:val="14"/>
                <w:lang w:eastAsia="zh-CN"/>
                <w14:ligatures w14:val="none"/>
              </w:rPr>
            </w:pPr>
            <w:r w:rsidRPr="00BE7D48">
              <w:rPr>
                <w:rFonts w:ascii="TipoBrasil Rounded 400" w:eastAsia="Times New Roman" w:hAnsi="TipoBrasil Rounded 400" w:cstheme="minorHAnsi"/>
                <w:b/>
                <w:kern w:val="0"/>
                <w:sz w:val="14"/>
                <w:szCs w:val="14"/>
                <w:lang w:eastAsia="zh-CN"/>
                <w14:ligatures w14:val="none"/>
              </w:rPr>
              <w:t xml:space="preserve">  </w:t>
            </w:r>
            <w:r w:rsidRPr="00BE7D48">
              <w:rPr>
                <w:rFonts w:ascii="TipoBrasil Rounded 400" w:eastAsia="Times New Roman" w:hAnsi="TipoBrasil Rounded 400" w:cs="Times New Roman"/>
                <w:b/>
                <w:kern w:val="0"/>
                <w:sz w:val="14"/>
                <w:szCs w:val="14"/>
                <w:lang w:eastAsia="zh-CN"/>
                <w14:ligatures w14:val="none"/>
              </w:rPr>
              <w:t>DEDUÇÕES DA RECEITA</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00FD6ED8" w14:textId="2A2C0460"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BE7D48">
              <w:rPr>
                <w:rFonts w:ascii="TipoBrasil Rounded 400" w:eastAsia="Times New Roman" w:hAnsi="TipoBrasil Rounded 400" w:cs="Century Gothic"/>
                <w:b/>
                <w:bCs/>
                <w:kern w:val="0"/>
                <w:sz w:val="14"/>
                <w:szCs w:val="14"/>
                <w:u w:val="single"/>
                <w:lang w:eastAsia="zh-CN" w:bidi="pt-BR"/>
                <w14:ligatures w14:val="none"/>
              </w:rPr>
              <w:t>(</w:t>
            </w:r>
            <w:r w:rsidR="00754E79" w:rsidRPr="00BE7D48">
              <w:rPr>
                <w:rFonts w:ascii="TipoBrasil Rounded 400" w:eastAsia="Times New Roman" w:hAnsi="TipoBrasil Rounded 400" w:cs="Century Gothic"/>
                <w:b/>
                <w:bCs/>
                <w:kern w:val="0"/>
                <w:sz w:val="14"/>
                <w:szCs w:val="14"/>
                <w:u w:val="single"/>
                <w:lang w:eastAsia="zh-CN" w:bidi="pt-BR"/>
                <w14:ligatures w14:val="none"/>
              </w:rPr>
              <w:t>7.980.035,05</w:t>
            </w:r>
            <w:r w:rsidRPr="00BE7D48">
              <w:rPr>
                <w:rFonts w:ascii="TipoBrasil Rounded 400" w:eastAsia="Times New Roman" w:hAnsi="TipoBrasil Rounded 400" w:cs="Century Gothic"/>
                <w:b/>
                <w:bCs/>
                <w:kern w:val="0"/>
                <w:sz w:val="14"/>
                <w:szCs w:val="14"/>
                <w:u w:val="single"/>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1073EDD9" w14:textId="7B818262"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kern w:val="0"/>
                <w:sz w:val="14"/>
                <w:szCs w:val="14"/>
                <w:u w:val="single"/>
                <w:lang w:eastAsia="zh-CN" w:bidi="pt-BR"/>
                <w14:ligatures w14:val="none"/>
              </w:rPr>
            </w:pPr>
            <w:r w:rsidRPr="00BE7D48">
              <w:rPr>
                <w:rFonts w:ascii="TipoBrasil Rounded 400" w:eastAsia="Times New Roman" w:hAnsi="TipoBrasil Rounded 400" w:cstheme="minorHAnsi"/>
                <w:b/>
                <w:kern w:val="0"/>
                <w:sz w:val="14"/>
                <w:szCs w:val="14"/>
                <w:u w:val="single"/>
                <w:lang w:eastAsia="zh-CN" w:bidi="pt-BR"/>
                <w14:ligatures w14:val="none"/>
              </w:rPr>
              <w:t>(5.871.359,50)</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1591FF2E" w14:textId="45878D29"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BE7D48">
              <w:rPr>
                <w:rFonts w:ascii="TipoBrasil Rounded 400" w:eastAsia="Times New Roman" w:hAnsi="TipoBrasil Rounded 400" w:cstheme="minorHAnsi"/>
                <w:b/>
                <w:kern w:val="0"/>
                <w:sz w:val="14"/>
                <w:szCs w:val="14"/>
                <w:u w:val="single"/>
                <w:lang w:eastAsia="zh-CN" w:bidi="pt-BR"/>
                <w14:ligatures w14:val="none"/>
              </w:rPr>
              <w:t>(5.871.359,50)</w:t>
            </w:r>
          </w:p>
        </w:tc>
      </w:tr>
      <w:tr w:rsidR="00BE7D48" w:rsidRPr="00BE7D48" w14:paraId="0F65FB0E" w14:textId="77777777" w:rsidTr="00E264D9">
        <w:trPr>
          <w:trHeight w:val="232"/>
        </w:trPr>
        <w:tc>
          <w:tcPr>
            <w:tcW w:w="5104" w:type="dxa"/>
            <w:tcBorders>
              <w:top w:val="nil"/>
              <w:left w:val="single" w:sz="4" w:space="0" w:color="auto"/>
              <w:bottom w:val="nil"/>
              <w:right w:val="single" w:sz="4" w:space="0" w:color="auto"/>
            </w:tcBorders>
            <w:shd w:val="clear" w:color="auto" w:fill="D2F0FA"/>
            <w:vAlign w:val="center"/>
            <w:hideMark/>
          </w:tcPr>
          <w:p w14:paraId="56BA1A2D" w14:textId="57BE6A9B"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Cancelamentos de Receitas (3</w:t>
            </w:r>
            <w:r w:rsidR="00643F80">
              <w:rPr>
                <w:rFonts w:ascii="TipoBrasil Rounded 400" w:eastAsia="Times New Roman" w:hAnsi="TipoBrasil Rounded 400" w:cs="Times New Roman"/>
                <w:bCs/>
                <w:kern w:val="0"/>
                <w:sz w:val="14"/>
                <w:szCs w:val="14"/>
                <w:lang w:eastAsia="zh-CN"/>
                <w14:ligatures w14:val="none"/>
              </w:rPr>
              <w:t>5</w:t>
            </w:r>
            <w:r w:rsidRPr="00BE7D48">
              <w:rPr>
                <w:rFonts w:ascii="TipoBrasil Rounded 400" w:eastAsia="Times New Roman" w:hAnsi="TipoBrasil Rounded 400" w:cs="Times New Roman"/>
                <w:bCs/>
                <w:kern w:val="0"/>
                <w:sz w:val="14"/>
                <w:szCs w:val="14"/>
                <w:lang w:eastAsia="zh-CN"/>
                <w14:ligatures w14:val="none"/>
              </w:rPr>
              <w:t>)</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3C8B07C1" w14:textId="12D3AC10"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BE7D48">
              <w:rPr>
                <w:rFonts w:ascii="TipoBrasil Rounded 400" w:eastAsia="Times New Roman" w:hAnsi="TipoBrasil Rounded 400" w:cs="Century Gothic"/>
                <w:kern w:val="0"/>
                <w:sz w:val="14"/>
                <w:szCs w:val="14"/>
                <w:u w:val="single"/>
                <w:lang w:eastAsia="zh-CN" w:bidi="pt-BR"/>
                <w14:ligatures w14:val="none"/>
              </w:rPr>
              <w:t>(2.</w:t>
            </w:r>
            <w:r w:rsidR="00754E79" w:rsidRPr="00BE7D48">
              <w:rPr>
                <w:rFonts w:ascii="TipoBrasil Rounded 400" w:eastAsia="Times New Roman" w:hAnsi="TipoBrasil Rounded 400" w:cs="Century Gothic"/>
                <w:kern w:val="0"/>
                <w:sz w:val="14"/>
                <w:szCs w:val="14"/>
                <w:u w:val="single"/>
                <w:lang w:eastAsia="zh-CN" w:bidi="pt-BR"/>
                <w14:ligatures w14:val="none"/>
              </w:rPr>
              <w:t>395.903,27</w:t>
            </w:r>
            <w:r w:rsidRPr="00BE7D48">
              <w:rPr>
                <w:rFonts w:ascii="TipoBrasil Rounded 400" w:eastAsia="Times New Roman" w:hAnsi="TipoBrasil Rounded 400" w:cs="Century Gothic"/>
                <w:kern w:val="0"/>
                <w:sz w:val="14"/>
                <w:szCs w:val="14"/>
                <w:u w:val="single"/>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07AE3487" w14:textId="2284651B"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BE7D48">
              <w:rPr>
                <w:rFonts w:ascii="TipoBrasil Rounded 400" w:eastAsia="Times New Roman" w:hAnsi="TipoBrasil Rounded 400" w:cstheme="minorHAnsi"/>
                <w:kern w:val="0"/>
                <w:sz w:val="14"/>
                <w:szCs w:val="14"/>
                <w:u w:val="single"/>
                <w:lang w:eastAsia="zh-CN" w:bidi="pt-BR"/>
                <w14:ligatures w14:val="none"/>
              </w:rPr>
              <w:t>(1.497.862,42)</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3CB5395A" w14:textId="1F0DC732"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BE7D48">
              <w:rPr>
                <w:rFonts w:ascii="TipoBrasil Rounded 400" w:eastAsia="Times New Roman" w:hAnsi="TipoBrasil Rounded 400" w:cstheme="minorHAnsi"/>
                <w:kern w:val="0"/>
                <w:sz w:val="14"/>
                <w:szCs w:val="14"/>
                <w:u w:val="single"/>
                <w:lang w:eastAsia="zh-CN" w:bidi="pt-BR"/>
                <w14:ligatures w14:val="none"/>
              </w:rPr>
              <w:t>(1.497.862,42)</w:t>
            </w:r>
          </w:p>
        </w:tc>
      </w:tr>
      <w:tr w:rsidR="00BE7D48" w:rsidRPr="00BE7D48" w14:paraId="1CAEC35E"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tcPr>
          <w:p w14:paraId="565CF4E4"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Serviços de Comunicação</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472BC07F" w14:textId="6DFA5525"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(2.</w:t>
            </w:r>
            <w:r w:rsidR="00754E79" w:rsidRPr="00BE7D48">
              <w:rPr>
                <w:rFonts w:ascii="TipoBrasil Rounded 400" w:eastAsia="Times New Roman" w:hAnsi="TipoBrasil Rounded 400" w:cs="Century Gothic"/>
                <w:kern w:val="0"/>
                <w:sz w:val="14"/>
                <w:szCs w:val="14"/>
                <w:lang w:eastAsia="zh-CN" w:bidi="pt-BR"/>
                <w14:ligatures w14:val="none"/>
              </w:rPr>
              <w:t>350.349,61</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47E11DA5" w14:textId="20648E2F"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(1.439.943,62)</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748490AA" w14:textId="7C1DBBF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(1.439.943,62)</w:t>
            </w:r>
          </w:p>
        </w:tc>
      </w:tr>
      <w:tr w:rsidR="00BE7D48" w:rsidRPr="00BE7D48" w14:paraId="64113214"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tcPr>
          <w:p w14:paraId="7789BF7E"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Serviços de Publicidade Legal</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7A843683" w14:textId="529666CF"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54E79" w:rsidRPr="00BE7D48">
              <w:rPr>
                <w:rFonts w:ascii="TipoBrasil Rounded 400" w:eastAsia="Times New Roman" w:hAnsi="TipoBrasil Rounded 400" w:cs="Century Gothic"/>
                <w:kern w:val="0"/>
                <w:sz w:val="14"/>
                <w:szCs w:val="14"/>
                <w:lang w:eastAsia="zh-CN" w:bidi="pt-BR"/>
                <w14:ligatures w14:val="none"/>
              </w:rPr>
              <w:t>45.553,66</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529DA160" w14:textId="01142B51"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(57.918,80)</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3D2C359A" w14:textId="52AD9E29"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(57.918,80)</w:t>
            </w:r>
          </w:p>
        </w:tc>
      </w:tr>
      <w:tr w:rsidR="00BE7D48" w:rsidRPr="00BE7D48" w14:paraId="75737B08"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02BB2101"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Abatimentos Incondicionais</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5FEDE0E1" w14:textId="005B6D1A"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54E79" w:rsidRPr="00BE7D48">
              <w:rPr>
                <w:rFonts w:ascii="TipoBrasil Rounded 400" w:eastAsia="Times New Roman" w:hAnsi="TipoBrasil Rounded 400" w:cs="Century Gothic"/>
                <w:kern w:val="0"/>
                <w:sz w:val="14"/>
                <w:szCs w:val="14"/>
                <w:lang w:eastAsia="zh-CN" w:bidi="pt-BR"/>
                <w14:ligatures w14:val="none"/>
              </w:rPr>
              <w:t>1.166.688,78</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5EF3CC5A" w14:textId="73549EAF"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(1.059.385,07)</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43D8F673" w14:textId="3B758095"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(1.059.385,07)</w:t>
            </w:r>
          </w:p>
        </w:tc>
      </w:tr>
      <w:tr w:rsidR="00BE7D48" w:rsidRPr="00BE7D48" w14:paraId="0853F81D" w14:textId="77777777" w:rsidTr="00E264D9">
        <w:trPr>
          <w:trHeight w:val="232"/>
        </w:trPr>
        <w:tc>
          <w:tcPr>
            <w:tcW w:w="5104" w:type="dxa"/>
            <w:tcBorders>
              <w:top w:val="nil"/>
              <w:left w:val="single" w:sz="4" w:space="0" w:color="auto"/>
              <w:bottom w:val="nil"/>
              <w:right w:val="single" w:sz="4" w:space="0" w:color="auto"/>
            </w:tcBorders>
            <w:shd w:val="clear" w:color="auto" w:fill="D2F0FA"/>
            <w:vAlign w:val="center"/>
            <w:hideMark/>
          </w:tcPr>
          <w:p w14:paraId="6A43D944"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Tributos Sobre Receitas de Serviços </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47F2ED2E" w14:textId="398686C3"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BE7D48">
              <w:rPr>
                <w:rFonts w:ascii="TipoBrasil Rounded 400" w:eastAsia="Times New Roman" w:hAnsi="TipoBrasil Rounded 400" w:cs="Century Gothic"/>
                <w:kern w:val="0"/>
                <w:sz w:val="14"/>
                <w:szCs w:val="14"/>
                <w:u w:val="single"/>
                <w:lang w:eastAsia="zh-CN" w:bidi="pt-BR"/>
                <w14:ligatures w14:val="none"/>
              </w:rPr>
              <w:t>(</w:t>
            </w:r>
            <w:r w:rsidR="00754E79" w:rsidRPr="00BE7D48">
              <w:rPr>
                <w:rFonts w:ascii="TipoBrasil Rounded 400" w:eastAsia="Times New Roman" w:hAnsi="TipoBrasil Rounded 400" w:cs="Century Gothic"/>
                <w:kern w:val="0"/>
                <w:sz w:val="14"/>
                <w:szCs w:val="14"/>
                <w:u w:val="single"/>
                <w:lang w:eastAsia="zh-CN" w:bidi="pt-BR"/>
                <w14:ligatures w14:val="none"/>
              </w:rPr>
              <w:t>4.417.443,00</w:t>
            </w:r>
            <w:r w:rsidRPr="00BE7D48">
              <w:rPr>
                <w:rFonts w:ascii="TipoBrasil Rounded 400" w:eastAsia="Times New Roman" w:hAnsi="TipoBrasil Rounded 400" w:cs="Century Gothic"/>
                <w:kern w:val="0"/>
                <w:sz w:val="14"/>
                <w:szCs w:val="14"/>
                <w:u w:val="single"/>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1FDED102" w14:textId="32F6670A"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BE7D48">
              <w:rPr>
                <w:rFonts w:ascii="TipoBrasil Rounded 400" w:eastAsia="Times New Roman" w:hAnsi="TipoBrasil Rounded 400" w:cstheme="minorHAnsi"/>
                <w:kern w:val="0"/>
                <w:sz w:val="14"/>
                <w:szCs w:val="14"/>
                <w:u w:val="single"/>
                <w:lang w:eastAsia="zh-CN" w:bidi="pt-BR"/>
                <w14:ligatures w14:val="none"/>
              </w:rPr>
              <w:t>(3.314.112,01)</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4D81D1A1" w14:textId="1F23AC5D"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BE7D48">
              <w:rPr>
                <w:rFonts w:ascii="TipoBrasil Rounded 400" w:eastAsia="Times New Roman" w:hAnsi="TipoBrasil Rounded 400" w:cstheme="minorHAnsi"/>
                <w:kern w:val="0"/>
                <w:sz w:val="14"/>
                <w:szCs w:val="14"/>
                <w:u w:val="single"/>
                <w:lang w:eastAsia="zh-CN" w:bidi="pt-BR"/>
                <w14:ligatures w14:val="none"/>
              </w:rPr>
              <w:t>(3.314.112,01)</w:t>
            </w:r>
          </w:p>
        </w:tc>
      </w:tr>
      <w:tr w:rsidR="00BE7D48" w:rsidRPr="00BE7D48" w14:paraId="702368EE"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18623639"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COFINS </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0AC6D957" w14:textId="7297C98E"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54E79" w:rsidRPr="00BE7D48">
              <w:rPr>
                <w:rFonts w:ascii="TipoBrasil Rounded 400" w:eastAsia="Times New Roman" w:hAnsi="TipoBrasil Rounded 400" w:cs="Century Gothic"/>
                <w:kern w:val="0"/>
                <w:sz w:val="14"/>
                <w:szCs w:val="14"/>
                <w:lang w:eastAsia="zh-CN" w:bidi="pt-BR"/>
                <w14:ligatures w14:val="none"/>
              </w:rPr>
              <w:t>3.068.427,05</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5296AF5B" w14:textId="58073C60"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(2.250.031,20)</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098C8DAA" w14:textId="04FCBEA1"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(2.250.031,20)</w:t>
            </w:r>
          </w:p>
        </w:tc>
      </w:tr>
      <w:tr w:rsidR="00BE7D48" w:rsidRPr="00BE7D48" w14:paraId="3C0806E6"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197D58D1"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PASEP </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78C50232" w14:textId="2D242A26"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54E79" w:rsidRPr="00BE7D48">
              <w:rPr>
                <w:rFonts w:ascii="TipoBrasil Rounded 400" w:eastAsia="Times New Roman" w:hAnsi="TipoBrasil Rounded 400" w:cs="Century Gothic"/>
                <w:kern w:val="0"/>
                <w:sz w:val="14"/>
                <w:szCs w:val="14"/>
                <w:lang w:eastAsia="zh-CN" w:bidi="pt-BR"/>
                <w14:ligatures w14:val="none"/>
              </w:rPr>
              <w:t>665.064,56</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09C1875A" w14:textId="3BA0DB9B"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heme="minorHAnsi"/>
                <w:kern w:val="0"/>
                <w:sz w:val="14"/>
                <w:szCs w:val="14"/>
                <w:lang w:eastAsia="zh-CN"/>
                <w14:ligatures w14:val="none"/>
              </w:rPr>
              <w:t>(487.756,77)</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38F221D0" w14:textId="31B02085"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14:ligatures w14:val="none"/>
              </w:rPr>
              <w:t>(487.756,77)</w:t>
            </w:r>
          </w:p>
        </w:tc>
      </w:tr>
      <w:tr w:rsidR="00BE7D48" w:rsidRPr="00BE7D48" w14:paraId="11E82FEE" w14:textId="77777777" w:rsidTr="00E264D9">
        <w:trPr>
          <w:trHeight w:val="232"/>
        </w:trPr>
        <w:tc>
          <w:tcPr>
            <w:tcW w:w="5104" w:type="dxa"/>
            <w:tcBorders>
              <w:top w:val="nil"/>
              <w:left w:val="single" w:sz="4" w:space="0" w:color="auto"/>
              <w:bottom w:val="nil"/>
              <w:right w:val="single" w:sz="4" w:space="0" w:color="auto"/>
            </w:tcBorders>
            <w:shd w:val="clear" w:color="auto" w:fill="D2F0FA"/>
            <w:vAlign w:val="center"/>
            <w:hideMark/>
          </w:tcPr>
          <w:p w14:paraId="1AFD7355"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ISS</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083E4C30" w14:textId="7BCFC1B9"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54E79" w:rsidRPr="00BE7D48">
              <w:rPr>
                <w:rFonts w:ascii="TipoBrasil Rounded 400" w:eastAsia="Times New Roman" w:hAnsi="TipoBrasil Rounded 400" w:cs="Century Gothic"/>
                <w:kern w:val="0"/>
                <w:sz w:val="14"/>
                <w:szCs w:val="14"/>
                <w:lang w:eastAsia="zh-CN" w:bidi="pt-BR"/>
                <w14:ligatures w14:val="none"/>
              </w:rPr>
              <w:t>683.951,39</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1AA249A8" w14:textId="481871E2"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(576.324,04)</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58FD8BC7" w14:textId="3AE5C29F"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(576.324,04)</w:t>
            </w:r>
          </w:p>
        </w:tc>
      </w:tr>
      <w:tr w:rsidR="00BE7D48" w:rsidRPr="00BE7D48" w14:paraId="75B00B12"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tcPr>
          <w:p w14:paraId="138380C0"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heme="minorHAnsi"/>
                <w:kern w:val="0"/>
                <w:sz w:val="14"/>
                <w:szCs w:val="14"/>
                <w:lang w:eastAsia="zh-CN"/>
                <w14:ligatures w14:val="none"/>
              </w:rPr>
            </w:pP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36EEFD93" w14:textId="7777777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418" w:type="dxa"/>
            <w:tcBorders>
              <w:top w:val="nil"/>
              <w:left w:val="single" w:sz="4" w:space="0" w:color="auto"/>
              <w:bottom w:val="nil"/>
              <w:right w:val="single" w:sz="4" w:space="0" w:color="auto"/>
            </w:tcBorders>
            <w:shd w:val="clear" w:color="auto" w:fill="D2F0FA"/>
            <w:tcMar>
              <w:right w:w="85" w:type="dxa"/>
            </w:tcMar>
          </w:tcPr>
          <w:p w14:paraId="4A7B1AFB" w14:textId="7777777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0982B03F" w14:textId="33DC6A5A"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r>
      <w:tr w:rsidR="00BE7D48" w:rsidRPr="00BE7D48" w14:paraId="260DBB86" w14:textId="77777777" w:rsidTr="00871923">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7DA5957D" w14:textId="61141F89"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 xml:space="preserve">  RECEITA OPERACIONAL LÍQUIDA (3</w:t>
            </w:r>
            <w:r w:rsidR="00643F80">
              <w:rPr>
                <w:rFonts w:ascii="TipoBrasil Rounded 400" w:eastAsia="Times New Roman" w:hAnsi="TipoBrasil Rounded 400" w:cs="Times New Roman"/>
                <w:b/>
                <w:kern w:val="0"/>
                <w:sz w:val="14"/>
                <w:szCs w:val="14"/>
                <w:lang w:eastAsia="zh-CN"/>
                <w14:ligatures w14:val="none"/>
              </w:rPr>
              <w:t>4</w:t>
            </w:r>
            <w:r w:rsidRPr="00BE7D48">
              <w:rPr>
                <w:rFonts w:ascii="TipoBrasil Rounded 400" w:eastAsia="Times New Roman" w:hAnsi="TipoBrasil Rounded 400" w:cs="Times New Roman"/>
                <w:b/>
                <w:kern w:val="0"/>
                <w:sz w:val="14"/>
                <w:szCs w:val="14"/>
                <w:lang w:eastAsia="zh-CN"/>
                <w14:ligatures w14:val="none"/>
              </w:rPr>
              <w:t>)</w:t>
            </w:r>
          </w:p>
        </w:tc>
        <w:tc>
          <w:tcPr>
            <w:tcW w:w="1417" w:type="dxa"/>
            <w:tcBorders>
              <w:top w:val="nil"/>
              <w:left w:val="single" w:sz="4" w:space="0" w:color="auto"/>
              <w:bottom w:val="nil"/>
              <w:right w:val="single" w:sz="4" w:space="0" w:color="auto"/>
            </w:tcBorders>
            <w:shd w:val="clear" w:color="auto" w:fill="D2F0FA"/>
            <w:tcMar>
              <w:left w:w="0" w:type="dxa"/>
              <w:right w:w="142" w:type="dxa"/>
            </w:tcMar>
          </w:tcPr>
          <w:p w14:paraId="5464E89A" w14:textId="10FEDBDF" w:rsidR="00E264D9" w:rsidRPr="00BE7D48" w:rsidRDefault="00754E7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BE7D48">
              <w:rPr>
                <w:rFonts w:ascii="TipoBrasil Rounded 400" w:eastAsia="Times New Roman" w:hAnsi="TipoBrasil Rounded 400" w:cs="Century Gothic"/>
                <w:b/>
                <w:bCs/>
                <w:kern w:val="0"/>
                <w:sz w:val="14"/>
                <w:szCs w:val="14"/>
                <w:lang w:eastAsia="zh-CN" w:bidi="pt-BR"/>
                <w14:ligatures w14:val="none"/>
              </w:rPr>
              <w:t>86.934.391,31</w:t>
            </w:r>
          </w:p>
        </w:tc>
        <w:tc>
          <w:tcPr>
            <w:tcW w:w="1418" w:type="dxa"/>
            <w:tcBorders>
              <w:top w:val="nil"/>
              <w:left w:val="single" w:sz="4" w:space="0" w:color="auto"/>
              <w:bottom w:val="nil"/>
              <w:right w:val="single" w:sz="4" w:space="0" w:color="auto"/>
            </w:tcBorders>
            <w:shd w:val="clear" w:color="auto" w:fill="D2F0FA"/>
            <w:tcMar>
              <w:right w:w="113" w:type="dxa"/>
            </w:tcMar>
          </w:tcPr>
          <w:p w14:paraId="3CCF5DE3" w14:textId="626C66A4" w:rsidR="00E264D9" w:rsidRPr="00BE7D48" w:rsidRDefault="00E264D9" w:rsidP="002D4334">
            <w:pPr>
              <w:spacing w:before="0" w:beforeAutospacing="0" w:after="0" w:afterAutospacing="0" w:line="276" w:lineRule="auto"/>
              <w:ind w:firstLine="0"/>
              <w:jc w:val="right"/>
              <w:rPr>
                <w:rFonts w:ascii="TipoBrasil Rounded 400" w:eastAsia="Times New Roman" w:hAnsi="TipoBrasil Rounded 400" w:cs="Century Gothic"/>
                <w:b/>
                <w:kern w:val="0"/>
                <w:sz w:val="14"/>
                <w:szCs w:val="14"/>
                <w:lang w:eastAsia="zh-CN" w:bidi="pt-BR"/>
                <w14:ligatures w14:val="none"/>
              </w:rPr>
            </w:pPr>
            <w:r w:rsidRPr="00BE7D48">
              <w:rPr>
                <w:rFonts w:ascii="TipoBrasil Rounded 400" w:eastAsia="Times New Roman" w:hAnsi="TipoBrasil Rounded 400" w:cstheme="minorHAnsi"/>
                <w:b/>
                <w:kern w:val="0"/>
                <w:sz w:val="14"/>
                <w:szCs w:val="14"/>
                <w:lang w:eastAsia="zh-CN" w:bidi="pt-BR"/>
                <w14:ligatures w14:val="none"/>
              </w:rPr>
              <w:t>59.199.291,08</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142" w:type="dxa"/>
            </w:tcMar>
            <w:hideMark/>
          </w:tcPr>
          <w:p w14:paraId="3E3C3017" w14:textId="070BC1E1"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BE7D48">
              <w:rPr>
                <w:rFonts w:ascii="TipoBrasil Rounded 400" w:eastAsia="Times New Roman" w:hAnsi="TipoBrasil Rounded 400" w:cstheme="minorHAnsi"/>
                <w:b/>
                <w:kern w:val="0"/>
                <w:sz w:val="14"/>
                <w:szCs w:val="14"/>
                <w:lang w:eastAsia="zh-CN" w:bidi="pt-BR"/>
                <w14:ligatures w14:val="none"/>
              </w:rPr>
              <w:t>59.199.291,08</w:t>
            </w:r>
          </w:p>
        </w:tc>
      </w:tr>
      <w:tr w:rsidR="00BE7D48" w:rsidRPr="00BE7D48" w14:paraId="4BDB7F32" w14:textId="77777777" w:rsidTr="00E264D9">
        <w:trPr>
          <w:trHeight w:val="58"/>
        </w:trPr>
        <w:tc>
          <w:tcPr>
            <w:tcW w:w="5104" w:type="dxa"/>
            <w:tcBorders>
              <w:top w:val="nil"/>
              <w:left w:val="single" w:sz="4" w:space="0" w:color="auto"/>
              <w:bottom w:val="nil"/>
              <w:right w:val="single" w:sz="4" w:space="0" w:color="auto"/>
            </w:tcBorders>
            <w:shd w:val="clear" w:color="auto" w:fill="D2F0FA"/>
            <w:vAlign w:val="center"/>
          </w:tcPr>
          <w:p w14:paraId="77DFBCFF"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5D62811D" w14:textId="7777777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418" w:type="dxa"/>
            <w:tcBorders>
              <w:top w:val="nil"/>
              <w:left w:val="single" w:sz="4" w:space="0" w:color="auto"/>
              <w:bottom w:val="nil"/>
              <w:right w:val="single" w:sz="4" w:space="0" w:color="auto"/>
            </w:tcBorders>
            <w:shd w:val="clear" w:color="auto" w:fill="D2F0FA"/>
            <w:tcMar>
              <w:right w:w="85" w:type="dxa"/>
            </w:tcMar>
          </w:tcPr>
          <w:p w14:paraId="28B1B6D7" w14:textId="7777777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270026C1" w14:textId="0054A6CC"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r>
      <w:tr w:rsidR="00BE7D48" w:rsidRPr="00BE7D48" w14:paraId="13963BB1" w14:textId="77777777" w:rsidTr="00E264D9">
        <w:trPr>
          <w:trHeight w:val="232"/>
        </w:trPr>
        <w:tc>
          <w:tcPr>
            <w:tcW w:w="5104" w:type="dxa"/>
            <w:tcBorders>
              <w:top w:val="nil"/>
              <w:left w:val="single" w:sz="4" w:space="0" w:color="auto"/>
              <w:bottom w:val="nil"/>
              <w:right w:val="single" w:sz="4" w:space="0" w:color="auto"/>
            </w:tcBorders>
            <w:shd w:val="clear" w:color="auto" w:fill="D2F0FA"/>
            <w:vAlign w:val="center"/>
            <w:hideMark/>
          </w:tcPr>
          <w:p w14:paraId="3EAB8D23" w14:textId="21848D63"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 xml:space="preserve">  CUSTO DOS SERVIÇOS PRESTADOS (4</w:t>
            </w:r>
            <w:r w:rsidR="00643F80">
              <w:rPr>
                <w:rFonts w:ascii="TipoBrasil Rounded 400" w:eastAsia="Times New Roman" w:hAnsi="TipoBrasil Rounded 400" w:cs="Times New Roman"/>
                <w:b/>
                <w:kern w:val="0"/>
                <w:sz w:val="14"/>
                <w:szCs w:val="14"/>
                <w:lang w:eastAsia="zh-CN"/>
                <w14:ligatures w14:val="none"/>
              </w:rPr>
              <w:t>2</w:t>
            </w:r>
            <w:r w:rsidRPr="00BE7D48">
              <w:rPr>
                <w:rFonts w:ascii="TipoBrasil Rounded 400" w:eastAsia="Times New Roman" w:hAnsi="TipoBrasil Rounded 400" w:cs="Times New Roman"/>
                <w:b/>
                <w:kern w:val="0"/>
                <w:sz w:val="14"/>
                <w:szCs w:val="14"/>
                <w:lang w:eastAsia="zh-CN"/>
                <w14:ligatures w14:val="none"/>
              </w:rPr>
              <w:t>)</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565247BD" w14:textId="447CEA1F"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BE7D48">
              <w:rPr>
                <w:rFonts w:ascii="TipoBrasil Rounded 400" w:eastAsia="Times New Roman" w:hAnsi="TipoBrasil Rounded 400" w:cs="Century Gothic"/>
                <w:b/>
                <w:bCs/>
                <w:kern w:val="0"/>
                <w:sz w:val="14"/>
                <w:szCs w:val="14"/>
                <w:lang w:eastAsia="zh-CN" w:bidi="pt-BR"/>
                <w14:ligatures w14:val="none"/>
              </w:rPr>
              <w:t>(</w:t>
            </w:r>
            <w:r w:rsidR="00214115" w:rsidRPr="00BE7D48">
              <w:rPr>
                <w:rFonts w:ascii="TipoBrasil Rounded 400" w:eastAsia="Times New Roman" w:hAnsi="TipoBrasil Rounded 400" w:cs="Century Gothic"/>
                <w:b/>
                <w:bCs/>
                <w:kern w:val="0"/>
                <w:sz w:val="14"/>
                <w:szCs w:val="14"/>
                <w:lang w:eastAsia="zh-CN" w:bidi="pt-BR"/>
                <w14:ligatures w14:val="none"/>
              </w:rPr>
              <w:t>550.401.265,10</w:t>
            </w:r>
            <w:r w:rsidRPr="00BE7D48">
              <w:rPr>
                <w:rFonts w:ascii="TipoBrasil Rounded 400" w:eastAsia="Times New Roman" w:hAnsi="TipoBrasil Rounded 400" w:cs="Century Gothic"/>
                <w:b/>
                <w:bCs/>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17226075" w14:textId="03CA1418"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kern w:val="0"/>
                <w:sz w:val="14"/>
                <w:szCs w:val="14"/>
                <w:lang w:eastAsia="zh-CN" w:bidi="pt-BR"/>
                <w14:ligatures w14:val="none"/>
              </w:rPr>
            </w:pPr>
            <w:r w:rsidRPr="00BE7D48">
              <w:rPr>
                <w:rFonts w:ascii="TipoBrasil Rounded 400" w:eastAsia="Times New Roman" w:hAnsi="TipoBrasil Rounded 400" w:cstheme="minorHAnsi"/>
                <w:b/>
                <w:kern w:val="0"/>
                <w:sz w:val="14"/>
                <w:szCs w:val="14"/>
                <w:lang w:eastAsia="zh-CN" w:bidi="pt-BR"/>
                <w14:ligatures w14:val="none"/>
              </w:rPr>
              <w:t>(</w:t>
            </w:r>
            <w:r w:rsidR="00126230" w:rsidRPr="00BE7D48">
              <w:rPr>
                <w:rFonts w:ascii="TipoBrasil Rounded 400" w:eastAsia="Times New Roman" w:hAnsi="TipoBrasil Rounded 400" w:cstheme="minorHAnsi"/>
                <w:b/>
                <w:kern w:val="0"/>
                <w:sz w:val="14"/>
                <w:szCs w:val="14"/>
                <w:lang w:eastAsia="zh-CN" w:bidi="pt-BR"/>
                <w14:ligatures w14:val="none"/>
              </w:rPr>
              <w:t>562.894.948,47</w:t>
            </w:r>
            <w:r w:rsidRPr="00BE7D48">
              <w:rPr>
                <w:rFonts w:ascii="TipoBrasil Rounded 400" w:eastAsia="Times New Roman" w:hAnsi="TipoBrasil Rounded 400" w:cstheme="minorHAnsi"/>
                <w:b/>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2D96F733" w14:textId="121008BA"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BE7D48">
              <w:rPr>
                <w:rFonts w:ascii="TipoBrasil Rounded 400" w:eastAsia="Times New Roman" w:hAnsi="TipoBrasil Rounded 400" w:cstheme="minorHAnsi"/>
                <w:b/>
                <w:kern w:val="0"/>
                <w:sz w:val="14"/>
                <w:szCs w:val="14"/>
                <w:lang w:eastAsia="zh-CN" w:bidi="pt-BR"/>
                <w14:ligatures w14:val="none"/>
              </w:rPr>
              <w:t>(546.957.946,92)</w:t>
            </w:r>
          </w:p>
        </w:tc>
      </w:tr>
      <w:tr w:rsidR="00BE7D48" w:rsidRPr="00BE7D48" w14:paraId="07480AE2"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tcPr>
          <w:p w14:paraId="057CB8D1"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1CCAD04B" w14:textId="7777777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418" w:type="dxa"/>
            <w:tcBorders>
              <w:top w:val="nil"/>
              <w:left w:val="single" w:sz="4" w:space="0" w:color="auto"/>
              <w:bottom w:val="nil"/>
              <w:right w:val="single" w:sz="4" w:space="0" w:color="auto"/>
            </w:tcBorders>
            <w:shd w:val="clear" w:color="auto" w:fill="D2F0FA"/>
            <w:tcMar>
              <w:right w:w="85" w:type="dxa"/>
            </w:tcMar>
          </w:tcPr>
          <w:p w14:paraId="1F11E3BC" w14:textId="7777777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2BA580B9" w14:textId="33AF1E11"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r>
      <w:tr w:rsidR="00BE7D48" w:rsidRPr="00BE7D48" w14:paraId="46D9FC46"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71D63320"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 xml:space="preserve">  RESULTADO BRUTO</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41744737" w14:textId="4B8EFA39"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BE7D48">
              <w:rPr>
                <w:rFonts w:ascii="TipoBrasil Rounded 400" w:eastAsia="Times New Roman" w:hAnsi="TipoBrasil Rounded 400" w:cs="Century Gothic"/>
                <w:b/>
                <w:bCs/>
                <w:kern w:val="0"/>
                <w:sz w:val="14"/>
                <w:szCs w:val="14"/>
                <w:lang w:eastAsia="zh-CN" w:bidi="pt-BR"/>
                <w14:ligatures w14:val="none"/>
              </w:rPr>
              <w:t>(</w:t>
            </w:r>
            <w:r w:rsidR="00214115" w:rsidRPr="00BE7D48">
              <w:rPr>
                <w:rFonts w:ascii="TipoBrasil Rounded 400" w:eastAsia="Times New Roman" w:hAnsi="TipoBrasil Rounded 400" w:cs="Century Gothic"/>
                <w:b/>
                <w:bCs/>
                <w:kern w:val="0"/>
                <w:sz w:val="14"/>
                <w:szCs w:val="14"/>
                <w:lang w:eastAsia="zh-CN" w:bidi="pt-BR"/>
                <w14:ligatures w14:val="none"/>
              </w:rPr>
              <w:t>463.466.873,79</w:t>
            </w:r>
            <w:r w:rsidRPr="00BE7D48">
              <w:rPr>
                <w:rFonts w:ascii="TipoBrasil Rounded 400" w:eastAsia="Times New Roman" w:hAnsi="TipoBrasil Rounded 400" w:cs="Century Gothic"/>
                <w:b/>
                <w:bCs/>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02692877" w14:textId="39F7CA85"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kern w:val="0"/>
                <w:sz w:val="14"/>
                <w:szCs w:val="14"/>
                <w:lang w:eastAsia="zh-CN" w:bidi="pt-BR"/>
                <w14:ligatures w14:val="none"/>
              </w:rPr>
            </w:pPr>
            <w:r w:rsidRPr="00BE7D48">
              <w:rPr>
                <w:rFonts w:ascii="TipoBrasil Rounded 400" w:eastAsia="Times New Roman" w:hAnsi="TipoBrasil Rounded 400" w:cstheme="minorHAnsi"/>
                <w:b/>
                <w:kern w:val="0"/>
                <w:sz w:val="14"/>
                <w:szCs w:val="14"/>
                <w:lang w:eastAsia="zh-CN" w:bidi="pt-BR"/>
                <w14:ligatures w14:val="none"/>
              </w:rPr>
              <w:t>(</w:t>
            </w:r>
            <w:r w:rsidR="00126230" w:rsidRPr="00BE7D48">
              <w:rPr>
                <w:rFonts w:ascii="TipoBrasil Rounded 400" w:eastAsia="Times New Roman" w:hAnsi="TipoBrasil Rounded 400" w:cstheme="minorHAnsi"/>
                <w:b/>
                <w:kern w:val="0"/>
                <w:sz w:val="14"/>
                <w:szCs w:val="14"/>
                <w:lang w:eastAsia="zh-CN" w:bidi="pt-BR"/>
                <w14:ligatures w14:val="none"/>
              </w:rPr>
              <w:t>503.695.657,39</w:t>
            </w:r>
            <w:r w:rsidRPr="00BE7D48">
              <w:rPr>
                <w:rFonts w:ascii="TipoBrasil Rounded 400" w:eastAsia="Times New Roman" w:hAnsi="TipoBrasil Rounded 400" w:cstheme="minorHAnsi"/>
                <w:b/>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24DCD4BC" w14:textId="7C1381E8"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BE7D48">
              <w:rPr>
                <w:rFonts w:ascii="TipoBrasil Rounded 400" w:eastAsia="Times New Roman" w:hAnsi="TipoBrasil Rounded 400" w:cstheme="minorHAnsi"/>
                <w:b/>
                <w:kern w:val="0"/>
                <w:sz w:val="14"/>
                <w:szCs w:val="14"/>
                <w:lang w:eastAsia="zh-CN" w:bidi="pt-BR"/>
                <w14:ligatures w14:val="none"/>
              </w:rPr>
              <w:t>(487.758.655,84)</w:t>
            </w:r>
          </w:p>
        </w:tc>
      </w:tr>
      <w:tr w:rsidR="00BE7D48" w:rsidRPr="00BE7D48" w14:paraId="060F0716"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tcPr>
          <w:p w14:paraId="33AFEA50"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heme="minorHAnsi"/>
                <w:kern w:val="0"/>
                <w:sz w:val="14"/>
                <w:szCs w:val="14"/>
                <w:lang w:eastAsia="zh-CN"/>
                <w14:ligatures w14:val="none"/>
              </w:rPr>
            </w:pP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7EBCD394" w14:textId="7777777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418" w:type="dxa"/>
            <w:tcBorders>
              <w:top w:val="nil"/>
              <w:left w:val="single" w:sz="4" w:space="0" w:color="auto"/>
              <w:bottom w:val="nil"/>
              <w:right w:val="single" w:sz="4" w:space="0" w:color="auto"/>
            </w:tcBorders>
            <w:shd w:val="clear" w:color="auto" w:fill="D2F0FA"/>
            <w:tcMar>
              <w:right w:w="85" w:type="dxa"/>
            </w:tcMar>
          </w:tcPr>
          <w:p w14:paraId="5D0BFB7A" w14:textId="7777777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2D0DD0C6" w14:textId="13B9F0E2"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r>
      <w:tr w:rsidR="00BE7D48" w:rsidRPr="00BE7D48" w14:paraId="24627335" w14:textId="77777777" w:rsidTr="00E264D9">
        <w:trPr>
          <w:trHeight w:val="232"/>
        </w:trPr>
        <w:tc>
          <w:tcPr>
            <w:tcW w:w="5104" w:type="dxa"/>
            <w:tcBorders>
              <w:top w:val="nil"/>
              <w:left w:val="single" w:sz="4" w:space="0" w:color="auto"/>
              <w:bottom w:val="nil"/>
              <w:right w:val="single" w:sz="4" w:space="0" w:color="auto"/>
            </w:tcBorders>
            <w:shd w:val="clear" w:color="auto" w:fill="D2F0FA"/>
            <w:vAlign w:val="center"/>
            <w:hideMark/>
          </w:tcPr>
          <w:p w14:paraId="098F9197"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heme="minorHAnsi"/>
                <w:b/>
                <w:kern w:val="0"/>
                <w:sz w:val="14"/>
                <w:szCs w:val="14"/>
                <w:lang w:eastAsia="zh-CN"/>
                <w14:ligatures w14:val="none"/>
              </w:rPr>
            </w:pPr>
            <w:r w:rsidRPr="00BE7D48">
              <w:rPr>
                <w:rFonts w:ascii="TipoBrasil Rounded 400" w:eastAsia="Times New Roman" w:hAnsi="TipoBrasil Rounded 400" w:cstheme="minorHAnsi"/>
                <w:b/>
                <w:kern w:val="0"/>
                <w:sz w:val="14"/>
                <w:szCs w:val="14"/>
                <w:lang w:eastAsia="zh-CN"/>
                <w14:ligatures w14:val="none"/>
              </w:rPr>
              <w:t xml:space="preserve">  </w:t>
            </w:r>
            <w:r w:rsidRPr="00BE7D48">
              <w:rPr>
                <w:rFonts w:ascii="TipoBrasil Rounded 400" w:eastAsia="Times New Roman" w:hAnsi="TipoBrasil Rounded 400" w:cs="Times New Roman"/>
                <w:b/>
                <w:kern w:val="0"/>
                <w:sz w:val="14"/>
                <w:szCs w:val="14"/>
                <w:lang w:eastAsia="zh-CN"/>
                <w14:ligatures w14:val="none"/>
              </w:rPr>
              <w:t>OUTRAS RECEITAS/DESPESAS OPERACIONAIS</w:t>
            </w:r>
          </w:p>
        </w:tc>
        <w:tc>
          <w:tcPr>
            <w:tcW w:w="1417" w:type="dxa"/>
            <w:tcBorders>
              <w:top w:val="nil"/>
              <w:left w:val="single" w:sz="4" w:space="0" w:color="auto"/>
              <w:bottom w:val="nil"/>
              <w:right w:val="single" w:sz="4" w:space="0" w:color="auto"/>
            </w:tcBorders>
            <w:shd w:val="clear" w:color="auto" w:fill="D2F0FA"/>
            <w:tcMar>
              <w:left w:w="0" w:type="dxa"/>
              <w:right w:w="142" w:type="dxa"/>
            </w:tcMar>
          </w:tcPr>
          <w:p w14:paraId="63D102FA" w14:textId="0573C38D" w:rsidR="00E264D9" w:rsidRPr="00BE7D48" w:rsidRDefault="00214115" w:rsidP="00E264D9">
            <w:pPr>
              <w:tabs>
                <w:tab w:val="left" w:pos="1213"/>
              </w:tabs>
              <w:spacing w:before="0" w:beforeAutospacing="0" w:after="0" w:afterAutospacing="0" w:line="276" w:lineRule="auto"/>
              <w:ind w:right="-3" w:firstLine="0"/>
              <w:jc w:val="right"/>
              <w:rPr>
                <w:rFonts w:ascii="TipoBrasil Rounded 400" w:eastAsia="Times New Roman" w:hAnsi="TipoBrasil Rounded 400" w:cs="Century Gothic"/>
                <w:b/>
                <w:bCs/>
                <w:kern w:val="0"/>
                <w:sz w:val="14"/>
                <w:szCs w:val="14"/>
                <w:u w:val="single"/>
                <w:lang w:eastAsia="zh-CN" w:bidi="pt-BR"/>
                <w14:ligatures w14:val="none"/>
              </w:rPr>
            </w:pPr>
            <w:r w:rsidRPr="00BE7D48">
              <w:rPr>
                <w:rFonts w:ascii="TipoBrasil Rounded 400" w:eastAsia="Times New Roman" w:hAnsi="TipoBrasil Rounded 400" w:cs="Century Gothic"/>
                <w:b/>
                <w:bCs/>
                <w:kern w:val="0"/>
                <w:sz w:val="14"/>
                <w:szCs w:val="14"/>
                <w:u w:val="single"/>
                <w:lang w:eastAsia="zh-CN" w:bidi="pt-BR"/>
                <w14:ligatures w14:val="none"/>
              </w:rPr>
              <w:t>439.246.364,91</w:t>
            </w:r>
          </w:p>
        </w:tc>
        <w:tc>
          <w:tcPr>
            <w:tcW w:w="1418" w:type="dxa"/>
            <w:tcBorders>
              <w:top w:val="nil"/>
              <w:left w:val="single" w:sz="4" w:space="0" w:color="auto"/>
              <w:bottom w:val="nil"/>
              <w:right w:val="single" w:sz="4" w:space="0" w:color="auto"/>
            </w:tcBorders>
            <w:shd w:val="clear" w:color="auto" w:fill="D2F0FA"/>
            <w:tcMar>
              <w:right w:w="142" w:type="dxa"/>
            </w:tcMar>
          </w:tcPr>
          <w:p w14:paraId="43DCD8C2" w14:textId="31551665" w:rsidR="00E264D9" w:rsidRPr="00BE7D48" w:rsidRDefault="00126230" w:rsidP="00E264D9">
            <w:pPr>
              <w:tabs>
                <w:tab w:val="left" w:pos="1213"/>
              </w:tabs>
              <w:spacing w:before="0" w:beforeAutospacing="0" w:after="0" w:afterAutospacing="0" w:line="276" w:lineRule="auto"/>
              <w:ind w:right="2" w:firstLine="0"/>
              <w:jc w:val="right"/>
              <w:rPr>
                <w:rFonts w:ascii="TipoBrasil Rounded 400" w:eastAsia="Times New Roman" w:hAnsi="TipoBrasil Rounded 400" w:cs="Century Gothic"/>
                <w:b/>
                <w:kern w:val="0"/>
                <w:sz w:val="14"/>
                <w:szCs w:val="14"/>
                <w:u w:val="single"/>
                <w:lang w:eastAsia="zh-CN" w:bidi="pt-BR"/>
                <w14:ligatures w14:val="none"/>
              </w:rPr>
            </w:pPr>
            <w:r w:rsidRPr="00BE7D48">
              <w:rPr>
                <w:rFonts w:ascii="TipoBrasil Rounded 400" w:eastAsia="Times New Roman" w:hAnsi="TipoBrasil Rounded 400" w:cstheme="minorHAnsi"/>
                <w:b/>
                <w:kern w:val="0"/>
                <w:sz w:val="14"/>
                <w:szCs w:val="14"/>
                <w:u w:val="single"/>
                <w:lang w:eastAsia="zh-CN" w:bidi="pt-BR"/>
                <w14:ligatures w14:val="none"/>
              </w:rPr>
              <w:t>431.397.085,95</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142" w:type="dxa"/>
            </w:tcMar>
            <w:hideMark/>
          </w:tcPr>
          <w:p w14:paraId="646C28B4" w14:textId="21AEF459" w:rsidR="00E264D9" w:rsidRPr="00BE7D48" w:rsidRDefault="00E264D9" w:rsidP="00E264D9">
            <w:pPr>
              <w:tabs>
                <w:tab w:val="left" w:pos="1213"/>
              </w:tabs>
              <w:spacing w:before="0" w:beforeAutospacing="0" w:after="0" w:afterAutospacing="0" w:line="276" w:lineRule="auto"/>
              <w:ind w:right="2" w:firstLine="0"/>
              <w:jc w:val="right"/>
              <w:rPr>
                <w:rFonts w:ascii="TipoBrasil Rounded 400" w:eastAsia="Times New Roman" w:hAnsi="TipoBrasil Rounded 400" w:cs="Century Gothic"/>
                <w:b/>
                <w:bCs/>
                <w:kern w:val="0"/>
                <w:sz w:val="14"/>
                <w:szCs w:val="14"/>
                <w:u w:val="single"/>
                <w:lang w:eastAsia="zh-CN" w:bidi="pt-BR"/>
                <w14:ligatures w14:val="none"/>
              </w:rPr>
            </w:pPr>
            <w:r w:rsidRPr="00BE7D48">
              <w:rPr>
                <w:rFonts w:ascii="TipoBrasil Rounded 400" w:eastAsia="Times New Roman" w:hAnsi="TipoBrasil Rounded 400" w:cstheme="minorHAnsi"/>
                <w:b/>
                <w:kern w:val="0"/>
                <w:sz w:val="14"/>
                <w:szCs w:val="14"/>
                <w:u w:val="single"/>
                <w:lang w:eastAsia="zh-CN" w:bidi="pt-BR"/>
                <w14:ligatures w14:val="none"/>
              </w:rPr>
              <w:t>441.021.080,71</w:t>
            </w:r>
          </w:p>
        </w:tc>
      </w:tr>
      <w:tr w:rsidR="00BE7D48" w:rsidRPr="00BE7D48" w14:paraId="3D459CD1"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6FEA8EB8"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Despesas Gerais e Administrativas</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14721A37" w14:textId="15D0B122"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BE7D48">
              <w:rPr>
                <w:rFonts w:ascii="TipoBrasil Rounded 400" w:eastAsia="Times New Roman" w:hAnsi="TipoBrasil Rounded 400" w:cs="Century Gothic"/>
                <w:kern w:val="0"/>
                <w:sz w:val="14"/>
                <w:szCs w:val="14"/>
                <w:u w:val="single"/>
                <w:lang w:eastAsia="zh-CN" w:bidi="pt-BR"/>
                <w14:ligatures w14:val="none"/>
              </w:rPr>
              <w:t>(</w:t>
            </w:r>
            <w:r w:rsidR="00214115" w:rsidRPr="00BE7D48">
              <w:rPr>
                <w:rFonts w:ascii="TipoBrasil Rounded 400" w:eastAsia="Times New Roman" w:hAnsi="TipoBrasil Rounded 400" w:cs="Century Gothic"/>
                <w:kern w:val="0"/>
                <w:sz w:val="14"/>
                <w:szCs w:val="14"/>
                <w:u w:val="single"/>
                <w:lang w:eastAsia="zh-CN" w:bidi="pt-BR"/>
                <w14:ligatures w14:val="none"/>
              </w:rPr>
              <w:t>183.938.472,23</w:t>
            </w:r>
            <w:r w:rsidRPr="00BE7D48">
              <w:rPr>
                <w:rFonts w:ascii="TipoBrasil Rounded 400" w:eastAsia="Times New Roman" w:hAnsi="TipoBrasil Rounded 400" w:cs="Century Gothic"/>
                <w:kern w:val="0"/>
                <w:sz w:val="14"/>
                <w:szCs w:val="14"/>
                <w:u w:val="single"/>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30B48C85" w14:textId="672A8984"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BE7D48">
              <w:rPr>
                <w:rFonts w:ascii="TipoBrasil Rounded 400" w:eastAsia="Times New Roman" w:hAnsi="TipoBrasil Rounded 400" w:cstheme="minorHAnsi"/>
                <w:kern w:val="0"/>
                <w:sz w:val="14"/>
                <w:szCs w:val="14"/>
                <w:u w:val="single"/>
                <w:lang w:eastAsia="zh-CN" w:bidi="pt-BR"/>
                <w14:ligatures w14:val="none"/>
              </w:rPr>
              <w:t>(</w:t>
            </w:r>
            <w:r w:rsidR="00126230" w:rsidRPr="00BE7D48">
              <w:rPr>
                <w:rFonts w:ascii="TipoBrasil Rounded 400" w:eastAsia="Times New Roman" w:hAnsi="TipoBrasil Rounded 400" w:cstheme="minorHAnsi"/>
                <w:kern w:val="0"/>
                <w:sz w:val="14"/>
                <w:szCs w:val="14"/>
                <w:u w:val="single"/>
                <w:lang w:eastAsia="zh-CN" w:bidi="pt-BR"/>
                <w14:ligatures w14:val="none"/>
              </w:rPr>
              <w:t>173.591.869,63</w:t>
            </w:r>
            <w:r w:rsidRPr="00BE7D48">
              <w:rPr>
                <w:rFonts w:ascii="TipoBrasil Rounded 400" w:eastAsia="Times New Roman" w:hAnsi="TipoBrasil Rounded 400" w:cstheme="minorHAnsi"/>
                <w:kern w:val="0"/>
                <w:sz w:val="14"/>
                <w:szCs w:val="14"/>
                <w:u w:val="single"/>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78645CB6" w14:textId="7EC292F4"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BE7D48">
              <w:rPr>
                <w:rFonts w:ascii="TipoBrasil Rounded 400" w:eastAsia="Times New Roman" w:hAnsi="TipoBrasil Rounded 400" w:cstheme="minorHAnsi"/>
                <w:kern w:val="0"/>
                <w:sz w:val="14"/>
                <w:szCs w:val="14"/>
                <w:u w:val="single"/>
                <w:lang w:eastAsia="zh-CN" w:bidi="pt-BR"/>
                <w14:ligatures w14:val="none"/>
              </w:rPr>
              <w:t>(163.967.874,87)</w:t>
            </w:r>
          </w:p>
        </w:tc>
      </w:tr>
      <w:tr w:rsidR="00BE7D48" w:rsidRPr="00BE7D48" w14:paraId="65E86EBD"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329DCA94" w14:textId="6C18C9C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Pessoal (3</w:t>
            </w:r>
            <w:r w:rsidR="00643F80">
              <w:rPr>
                <w:rFonts w:ascii="TipoBrasil Rounded 400" w:eastAsia="Times New Roman" w:hAnsi="TipoBrasil Rounded 400" w:cs="Times New Roman"/>
                <w:bCs/>
                <w:kern w:val="0"/>
                <w:sz w:val="14"/>
                <w:szCs w:val="14"/>
                <w:lang w:eastAsia="zh-CN"/>
                <w14:ligatures w14:val="none"/>
              </w:rPr>
              <w:t>3</w:t>
            </w:r>
            <w:r w:rsidRPr="00BE7D48">
              <w:rPr>
                <w:rFonts w:ascii="TipoBrasil Rounded 400" w:eastAsia="Times New Roman" w:hAnsi="TipoBrasil Rounded 400" w:cs="Times New Roman"/>
                <w:bCs/>
                <w:kern w:val="0"/>
                <w:sz w:val="14"/>
                <w:szCs w:val="14"/>
                <w:lang w:eastAsia="zh-CN"/>
                <w14:ligatures w14:val="none"/>
              </w:rPr>
              <w:t>.1)</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6A7162A2" w14:textId="50738774"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BE7D48">
              <w:rPr>
                <w:rFonts w:ascii="TipoBrasil Rounded 400" w:eastAsia="Times New Roman" w:hAnsi="TipoBrasil Rounded 400" w:cs="Century Gothic"/>
                <w:kern w:val="0"/>
                <w:sz w:val="14"/>
                <w:szCs w:val="14"/>
                <w:u w:val="single"/>
                <w:lang w:eastAsia="zh-CN" w:bidi="pt-BR"/>
                <w14:ligatures w14:val="none"/>
              </w:rPr>
              <w:t>(</w:t>
            </w:r>
            <w:r w:rsidR="00214115" w:rsidRPr="00BE7D48">
              <w:rPr>
                <w:rFonts w:ascii="TipoBrasil Rounded 400" w:eastAsia="Times New Roman" w:hAnsi="TipoBrasil Rounded 400" w:cs="Century Gothic"/>
                <w:kern w:val="0"/>
                <w:sz w:val="14"/>
                <w:szCs w:val="14"/>
                <w:u w:val="single"/>
                <w:lang w:eastAsia="zh-CN" w:bidi="pt-BR"/>
                <w14:ligatures w14:val="none"/>
              </w:rPr>
              <w:t>147.445.079,34</w:t>
            </w:r>
            <w:r w:rsidRPr="00BE7D48">
              <w:rPr>
                <w:rFonts w:ascii="TipoBrasil Rounded 400" w:eastAsia="Times New Roman" w:hAnsi="TipoBrasil Rounded 400" w:cs="Century Gothic"/>
                <w:kern w:val="0"/>
                <w:sz w:val="14"/>
                <w:szCs w:val="14"/>
                <w:u w:val="single"/>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4C76B5FE" w14:textId="160AC206"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BE7D48">
              <w:rPr>
                <w:rFonts w:ascii="TipoBrasil Rounded 400" w:eastAsia="Times New Roman" w:hAnsi="TipoBrasil Rounded 400" w:cstheme="minorHAnsi"/>
                <w:kern w:val="0"/>
                <w:sz w:val="14"/>
                <w:szCs w:val="14"/>
                <w:u w:val="single"/>
                <w:lang w:eastAsia="zh-CN" w:bidi="pt-BR"/>
                <w14:ligatures w14:val="none"/>
              </w:rPr>
              <w:t>(</w:t>
            </w:r>
            <w:r w:rsidR="00126230" w:rsidRPr="00BE7D48">
              <w:rPr>
                <w:rFonts w:ascii="TipoBrasil Rounded 400" w:eastAsia="Times New Roman" w:hAnsi="TipoBrasil Rounded 400" w:cstheme="minorHAnsi"/>
                <w:kern w:val="0"/>
                <w:sz w:val="14"/>
                <w:szCs w:val="14"/>
                <w:u w:val="single"/>
                <w:lang w:eastAsia="zh-CN" w:bidi="pt-BR"/>
                <w14:ligatures w14:val="none"/>
              </w:rPr>
              <w:t>130.085.</w:t>
            </w:r>
            <w:r w:rsidR="00F9721B">
              <w:rPr>
                <w:rFonts w:ascii="TipoBrasil Rounded 400" w:eastAsia="Times New Roman" w:hAnsi="TipoBrasil Rounded 400" w:cstheme="minorHAnsi"/>
                <w:kern w:val="0"/>
                <w:sz w:val="14"/>
                <w:szCs w:val="14"/>
                <w:u w:val="single"/>
                <w:lang w:eastAsia="zh-CN" w:bidi="pt-BR"/>
                <w14:ligatures w14:val="none"/>
              </w:rPr>
              <w:t>189,50</w:t>
            </w:r>
            <w:r w:rsidRPr="00BE7D48">
              <w:rPr>
                <w:rFonts w:ascii="TipoBrasil Rounded 400" w:eastAsia="Times New Roman" w:hAnsi="TipoBrasil Rounded 400" w:cstheme="minorHAnsi"/>
                <w:kern w:val="0"/>
                <w:sz w:val="14"/>
                <w:szCs w:val="14"/>
                <w:u w:val="single"/>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1AE1DD03" w14:textId="745EE825"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BE7D48">
              <w:rPr>
                <w:rFonts w:ascii="TipoBrasil Rounded 400" w:eastAsia="Times New Roman" w:hAnsi="TipoBrasil Rounded 400" w:cstheme="minorHAnsi"/>
                <w:kern w:val="0"/>
                <w:sz w:val="14"/>
                <w:szCs w:val="14"/>
                <w:u w:val="single"/>
                <w:lang w:eastAsia="zh-CN" w:bidi="pt-BR"/>
                <w14:ligatures w14:val="none"/>
              </w:rPr>
              <w:t>(123.124.152,57)</w:t>
            </w:r>
          </w:p>
        </w:tc>
      </w:tr>
      <w:tr w:rsidR="00BE7D48" w:rsidRPr="00BE7D48" w14:paraId="61B17A04" w14:textId="77777777" w:rsidTr="00E264D9">
        <w:trPr>
          <w:trHeight w:val="232"/>
        </w:trPr>
        <w:tc>
          <w:tcPr>
            <w:tcW w:w="5104" w:type="dxa"/>
            <w:tcBorders>
              <w:top w:val="nil"/>
              <w:left w:val="single" w:sz="4" w:space="0" w:color="auto"/>
              <w:bottom w:val="nil"/>
              <w:right w:val="single" w:sz="4" w:space="0" w:color="auto"/>
            </w:tcBorders>
            <w:shd w:val="clear" w:color="auto" w:fill="D2F0FA"/>
            <w:vAlign w:val="center"/>
            <w:hideMark/>
          </w:tcPr>
          <w:p w14:paraId="20ED40C6"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Salários e Vencimentos</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48DAA5ED" w14:textId="7F757239"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54E79" w:rsidRPr="00BE7D48">
              <w:rPr>
                <w:rFonts w:ascii="TipoBrasil Rounded 400" w:eastAsia="Times New Roman" w:hAnsi="TipoBrasil Rounded 400" w:cs="Century Gothic"/>
                <w:kern w:val="0"/>
                <w:sz w:val="14"/>
                <w:szCs w:val="14"/>
                <w:lang w:eastAsia="zh-CN" w:bidi="pt-BR"/>
                <w14:ligatures w14:val="none"/>
              </w:rPr>
              <w:t>75.947.615,04</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451E1251" w14:textId="5D43AB4B"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w:t>
            </w:r>
            <w:r w:rsidR="00126230" w:rsidRPr="00BE7D48">
              <w:rPr>
                <w:rFonts w:ascii="TipoBrasil Rounded 400" w:eastAsia="Times New Roman" w:hAnsi="TipoBrasil Rounded 400" w:cstheme="minorHAnsi"/>
                <w:kern w:val="0"/>
                <w:sz w:val="14"/>
                <w:szCs w:val="14"/>
                <w:lang w:eastAsia="zh-CN" w:bidi="pt-BR"/>
                <w14:ligatures w14:val="none"/>
              </w:rPr>
              <w:t>68.750</w:t>
            </w:r>
            <w:r w:rsidR="00F9721B">
              <w:rPr>
                <w:rFonts w:ascii="TipoBrasil Rounded 400" w:eastAsia="Times New Roman" w:hAnsi="TipoBrasil Rounded 400" w:cstheme="minorHAnsi"/>
                <w:kern w:val="0"/>
                <w:sz w:val="14"/>
                <w:szCs w:val="14"/>
                <w:lang w:eastAsia="zh-CN" w:bidi="pt-BR"/>
                <w14:ligatures w14:val="none"/>
              </w:rPr>
              <w:t>.320,47</w:t>
            </w:r>
            <w:r w:rsidRPr="00BE7D48">
              <w:rPr>
                <w:rFonts w:ascii="TipoBrasil Rounded 400" w:eastAsia="Times New Roman" w:hAnsi="TipoBrasil Rounded 400" w:cstheme="minorHAnsi"/>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071C3F35" w14:textId="35D7FABA"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(68.729.366,06)</w:t>
            </w:r>
          </w:p>
        </w:tc>
      </w:tr>
      <w:tr w:rsidR="00BE7D48" w:rsidRPr="00BE7D48" w14:paraId="6FCC2694"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70A2DA45"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Indenizações Trabalhistas</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329C7BB5" w14:textId="4E45127D"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54E79" w:rsidRPr="00BE7D48">
              <w:rPr>
                <w:rFonts w:ascii="TipoBrasil Rounded 400" w:eastAsia="Times New Roman" w:hAnsi="TipoBrasil Rounded 400" w:cs="Century Gothic"/>
                <w:kern w:val="0"/>
                <w:sz w:val="14"/>
                <w:szCs w:val="14"/>
                <w:lang w:eastAsia="zh-CN" w:bidi="pt-BR"/>
                <w14:ligatures w14:val="none"/>
              </w:rPr>
              <w:t>19.049.612,53</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0E79BA86" w14:textId="0E1AD546"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w:t>
            </w:r>
            <w:r w:rsidR="000B7D28" w:rsidRPr="00BE7D48">
              <w:rPr>
                <w:rFonts w:ascii="TipoBrasil Rounded 400" w:eastAsia="Times New Roman" w:hAnsi="TipoBrasil Rounded 400" w:cstheme="minorHAnsi"/>
                <w:kern w:val="0"/>
                <w:sz w:val="14"/>
                <w:szCs w:val="14"/>
                <w:lang w:eastAsia="zh-CN" w:bidi="pt-BR"/>
                <w14:ligatures w14:val="none"/>
              </w:rPr>
              <w:t>17.274.350,47</w:t>
            </w:r>
            <w:r w:rsidRPr="00BE7D48">
              <w:rPr>
                <w:rFonts w:ascii="TipoBrasil Rounded 400" w:eastAsia="Times New Roman" w:hAnsi="TipoBrasil Rounded 400" w:cstheme="minorHAnsi"/>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3842A54C" w14:textId="41E82AD2"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(10.335.899,17)</w:t>
            </w:r>
          </w:p>
        </w:tc>
      </w:tr>
      <w:tr w:rsidR="00BE7D48" w:rsidRPr="00BE7D48" w14:paraId="12E493BC"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05F0F108"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Benefícios Sociais</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075B7DBA" w14:textId="01E209EF"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54E79" w:rsidRPr="00BE7D48">
              <w:rPr>
                <w:rFonts w:ascii="TipoBrasil Rounded 400" w:eastAsia="Times New Roman" w:hAnsi="TipoBrasil Rounded 400" w:cs="Century Gothic"/>
                <w:kern w:val="0"/>
                <w:sz w:val="14"/>
                <w:szCs w:val="14"/>
                <w:lang w:eastAsia="zh-CN" w:bidi="pt-BR"/>
                <w14:ligatures w14:val="none"/>
              </w:rPr>
              <w:t>16.959.318,74</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56933690" w14:textId="314A587B"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w:t>
            </w:r>
            <w:r w:rsidR="000B7D28" w:rsidRPr="00BE7D48">
              <w:rPr>
                <w:rFonts w:ascii="TipoBrasil Rounded 400" w:eastAsia="Times New Roman" w:hAnsi="TipoBrasil Rounded 400" w:cstheme="minorHAnsi"/>
                <w:kern w:val="0"/>
                <w:sz w:val="14"/>
                <w:szCs w:val="14"/>
                <w:lang w:eastAsia="zh-CN" w:bidi="pt-BR"/>
                <w14:ligatures w14:val="none"/>
              </w:rPr>
              <w:t>12.059.492,50</w:t>
            </w:r>
            <w:r w:rsidRPr="00BE7D48">
              <w:rPr>
                <w:rFonts w:ascii="TipoBrasil Rounded 400" w:eastAsia="Times New Roman" w:hAnsi="TipoBrasil Rounded 400" w:cstheme="minorHAnsi"/>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5BF2F66D" w14:textId="0A1E4D9D"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(12.058.112,50)</w:t>
            </w:r>
          </w:p>
        </w:tc>
      </w:tr>
      <w:tr w:rsidR="00BE7D48" w:rsidRPr="00BE7D48" w14:paraId="149A8222" w14:textId="77777777" w:rsidTr="00E264D9">
        <w:trPr>
          <w:trHeight w:val="216"/>
        </w:trPr>
        <w:tc>
          <w:tcPr>
            <w:tcW w:w="5104" w:type="dxa"/>
            <w:tcBorders>
              <w:top w:val="nil"/>
              <w:left w:val="single" w:sz="4" w:space="0" w:color="auto"/>
              <w:bottom w:val="nil"/>
              <w:right w:val="single" w:sz="4" w:space="0" w:color="auto"/>
            </w:tcBorders>
            <w:shd w:val="clear" w:color="auto" w:fill="D2F0FA"/>
            <w:noWrap/>
            <w:vAlign w:val="center"/>
            <w:hideMark/>
          </w:tcPr>
          <w:p w14:paraId="6604487E"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Encargos Sociais</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4D5E08A0" w14:textId="51CB7460"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54E79" w:rsidRPr="00BE7D48">
              <w:rPr>
                <w:rFonts w:ascii="TipoBrasil Rounded 400" w:eastAsia="Times New Roman" w:hAnsi="TipoBrasil Rounded 400" w:cs="Century Gothic"/>
                <w:kern w:val="0"/>
                <w:sz w:val="14"/>
                <w:szCs w:val="14"/>
                <w:lang w:eastAsia="zh-CN" w:bidi="pt-BR"/>
                <w14:ligatures w14:val="none"/>
              </w:rPr>
              <w:t>27.599.457,02</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073370A2" w14:textId="5CD82130"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(23.735.898,22)</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2B7DCFD2" w14:textId="1B2195EA"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(23.735.898,22)</w:t>
            </w:r>
          </w:p>
        </w:tc>
      </w:tr>
      <w:tr w:rsidR="00BE7D48" w:rsidRPr="00BE7D48" w14:paraId="61899EE1" w14:textId="77777777" w:rsidTr="00E264D9">
        <w:trPr>
          <w:trHeight w:val="232"/>
        </w:trPr>
        <w:tc>
          <w:tcPr>
            <w:tcW w:w="5104" w:type="dxa"/>
            <w:tcBorders>
              <w:top w:val="nil"/>
              <w:left w:val="single" w:sz="4" w:space="0" w:color="auto"/>
              <w:bottom w:val="nil"/>
              <w:right w:val="single" w:sz="4" w:space="0" w:color="auto"/>
            </w:tcBorders>
            <w:shd w:val="clear" w:color="auto" w:fill="D2F0FA"/>
            <w:vAlign w:val="center"/>
            <w:hideMark/>
          </w:tcPr>
          <w:p w14:paraId="067F19D6" w14:textId="0C7D96E2"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Previdência Complementar (2</w:t>
            </w:r>
            <w:r w:rsidR="00643F80">
              <w:rPr>
                <w:rFonts w:ascii="TipoBrasil Rounded 400" w:eastAsia="Times New Roman" w:hAnsi="TipoBrasil Rounded 400" w:cs="Times New Roman"/>
                <w:bCs/>
                <w:kern w:val="0"/>
                <w:sz w:val="14"/>
                <w:szCs w:val="14"/>
                <w:lang w:eastAsia="zh-CN"/>
                <w14:ligatures w14:val="none"/>
              </w:rPr>
              <w:t>7</w:t>
            </w:r>
            <w:r w:rsidRPr="00BE7D48">
              <w:rPr>
                <w:rFonts w:ascii="TipoBrasil Rounded 400" w:eastAsia="Times New Roman" w:hAnsi="TipoBrasil Rounded 400" w:cs="Times New Roman"/>
                <w:bCs/>
                <w:kern w:val="0"/>
                <w:sz w:val="14"/>
                <w:szCs w:val="14"/>
                <w:lang w:eastAsia="zh-CN"/>
                <w14:ligatures w14:val="none"/>
              </w:rPr>
              <w:t>)</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550EE528" w14:textId="7D1F833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80797E" w:rsidRPr="00BE7D48">
              <w:rPr>
                <w:rFonts w:ascii="TipoBrasil Rounded 400" w:eastAsia="Times New Roman" w:hAnsi="TipoBrasil Rounded 400" w:cs="Century Gothic"/>
                <w:kern w:val="0"/>
                <w:sz w:val="14"/>
                <w:szCs w:val="14"/>
                <w:lang w:eastAsia="zh-CN" w:bidi="pt-BR"/>
                <w14:ligatures w14:val="none"/>
              </w:rPr>
              <w:t>7.889.076,01</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27D9519E" w14:textId="1EDA1E0B"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(8</w:t>
            </w:r>
            <w:r w:rsidR="000B7D28" w:rsidRPr="00BE7D48">
              <w:rPr>
                <w:rFonts w:ascii="TipoBrasil Rounded 400" w:eastAsia="Times New Roman" w:hAnsi="TipoBrasil Rounded 400" w:cstheme="minorHAnsi"/>
                <w:kern w:val="0"/>
                <w:sz w:val="14"/>
                <w:szCs w:val="14"/>
                <w:lang w:eastAsia="zh-CN" w:bidi="pt-BR"/>
                <w14:ligatures w14:val="none"/>
              </w:rPr>
              <w:t>.265.127,84</w:t>
            </w:r>
            <w:r w:rsidRPr="00BE7D48">
              <w:rPr>
                <w:rFonts w:ascii="TipoBrasil Rounded 400" w:eastAsia="Times New Roman" w:hAnsi="TipoBrasil Rounded 400" w:cstheme="minorHAnsi"/>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377A1523" w14:textId="5735691B"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(8.264.876,62)</w:t>
            </w:r>
          </w:p>
        </w:tc>
      </w:tr>
      <w:tr w:rsidR="00BE7D48" w:rsidRPr="00BE7D48" w14:paraId="3C844E36"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77A0FC4B"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Diárias</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75FBD249" w14:textId="7AEE80F9"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214115" w:rsidRPr="00BE7D48">
              <w:rPr>
                <w:rFonts w:ascii="TipoBrasil Rounded 400" w:eastAsia="Times New Roman" w:hAnsi="TipoBrasil Rounded 400" w:cs="Century Gothic"/>
                <w:kern w:val="0"/>
                <w:sz w:val="14"/>
                <w:szCs w:val="14"/>
                <w:lang w:eastAsia="zh-CN" w:bidi="pt-BR"/>
                <w14:ligatures w14:val="none"/>
              </w:rPr>
              <w:t>162.122,62</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0A65B5C5" w14:textId="41669F7F"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(170.630,77)</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58BF4343" w14:textId="2FE0DDCE"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(170.630,77)</w:t>
            </w:r>
          </w:p>
        </w:tc>
      </w:tr>
      <w:tr w:rsidR="00BE7D48" w:rsidRPr="00BE7D48" w14:paraId="1C6DD121"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3AB94489"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Remuneração de Conselheiros</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70870A38" w14:textId="298CA918"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80797E" w:rsidRPr="00BE7D48">
              <w:rPr>
                <w:rFonts w:ascii="TipoBrasil Rounded 400" w:eastAsia="Times New Roman" w:hAnsi="TipoBrasil Rounded 400" w:cs="Century Gothic"/>
                <w:kern w:val="0"/>
                <w:sz w:val="14"/>
                <w:szCs w:val="14"/>
                <w:lang w:eastAsia="zh-CN" w:bidi="pt-BR"/>
                <w14:ligatures w14:val="none"/>
              </w:rPr>
              <w:t>430.391,71</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0A70FCFF" w14:textId="6C657C0C"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(398.170,69)</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079FE701" w14:textId="75EF516E"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(398.170,69)</w:t>
            </w:r>
          </w:p>
        </w:tc>
      </w:tr>
      <w:tr w:rsidR="00BE7D48" w:rsidRPr="00BE7D48" w14:paraId="6D8E7BBD" w14:textId="77777777" w:rsidTr="00E264D9">
        <w:trPr>
          <w:trHeight w:val="232"/>
        </w:trPr>
        <w:tc>
          <w:tcPr>
            <w:tcW w:w="5104" w:type="dxa"/>
            <w:tcBorders>
              <w:top w:val="nil"/>
              <w:left w:val="single" w:sz="4" w:space="0" w:color="auto"/>
              <w:bottom w:val="nil"/>
              <w:right w:val="single" w:sz="4" w:space="0" w:color="auto"/>
            </w:tcBorders>
            <w:shd w:val="clear" w:color="auto" w:fill="D2F0FA"/>
            <w:vAlign w:val="center"/>
            <w:hideMark/>
          </w:tcPr>
          <w:p w14:paraId="3BFCA892" w14:textId="773C3A50"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Consumo de Materiais (3</w:t>
            </w:r>
            <w:r w:rsidR="00643F80">
              <w:rPr>
                <w:rFonts w:ascii="TipoBrasil Rounded 400" w:eastAsia="Times New Roman" w:hAnsi="TipoBrasil Rounded 400" w:cs="Times New Roman"/>
                <w:bCs/>
                <w:kern w:val="0"/>
                <w:sz w:val="14"/>
                <w:szCs w:val="14"/>
                <w:lang w:eastAsia="zh-CN"/>
                <w14:ligatures w14:val="none"/>
              </w:rPr>
              <w:t>3</w:t>
            </w:r>
            <w:r w:rsidRPr="00BE7D48">
              <w:rPr>
                <w:rFonts w:ascii="TipoBrasil Rounded 400" w:eastAsia="Times New Roman" w:hAnsi="TipoBrasil Rounded 400" w:cs="Times New Roman"/>
                <w:bCs/>
                <w:kern w:val="0"/>
                <w:sz w:val="14"/>
                <w:szCs w:val="14"/>
                <w:lang w:eastAsia="zh-CN"/>
                <w14:ligatures w14:val="none"/>
              </w:rPr>
              <w:t>.3)</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66DBAAC0" w14:textId="72A2615B"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80797E" w:rsidRPr="00BE7D48">
              <w:rPr>
                <w:rFonts w:ascii="TipoBrasil Rounded 400" w:eastAsia="Times New Roman" w:hAnsi="TipoBrasil Rounded 400" w:cs="Century Gothic"/>
                <w:kern w:val="0"/>
                <w:sz w:val="14"/>
                <w:szCs w:val="14"/>
                <w:lang w:eastAsia="zh-CN" w:bidi="pt-BR"/>
                <w14:ligatures w14:val="none"/>
              </w:rPr>
              <w:t>199.013,78</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2EB469B0" w14:textId="296A5316"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(856.616,36)</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14326D0E" w14:textId="4EF0111A"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(856.616,36)</w:t>
            </w:r>
          </w:p>
        </w:tc>
      </w:tr>
      <w:tr w:rsidR="00BE7D48" w:rsidRPr="00BE7D48" w14:paraId="5CF80243"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0E2DF0B5" w14:textId="01FFEA76"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Serviços de Terceiros (3</w:t>
            </w:r>
            <w:r w:rsidR="00643F80">
              <w:rPr>
                <w:rFonts w:ascii="TipoBrasil Rounded 400" w:eastAsia="Times New Roman" w:hAnsi="TipoBrasil Rounded 400" w:cs="Times New Roman"/>
                <w:bCs/>
                <w:kern w:val="0"/>
                <w:sz w:val="14"/>
                <w:szCs w:val="14"/>
                <w:lang w:eastAsia="zh-CN"/>
                <w14:ligatures w14:val="none"/>
              </w:rPr>
              <w:t>3</w:t>
            </w:r>
            <w:r w:rsidRPr="00BE7D48">
              <w:rPr>
                <w:rFonts w:ascii="TipoBrasil Rounded 400" w:eastAsia="Times New Roman" w:hAnsi="TipoBrasil Rounded 400" w:cs="Times New Roman"/>
                <w:bCs/>
                <w:kern w:val="0"/>
                <w:sz w:val="14"/>
                <w:szCs w:val="14"/>
                <w:lang w:eastAsia="zh-CN"/>
                <w14:ligatures w14:val="none"/>
              </w:rPr>
              <w:t>.2)</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13780ABA" w14:textId="5FE43C7C"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BE7D48">
              <w:rPr>
                <w:rFonts w:ascii="TipoBrasil Rounded 400" w:eastAsia="Times New Roman" w:hAnsi="TipoBrasil Rounded 400" w:cs="Century Gothic"/>
                <w:kern w:val="0"/>
                <w:sz w:val="14"/>
                <w:szCs w:val="14"/>
                <w:u w:val="single"/>
                <w:lang w:eastAsia="zh-CN" w:bidi="pt-BR"/>
                <w14:ligatures w14:val="none"/>
              </w:rPr>
              <w:t>(</w:t>
            </w:r>
            <w:r w:rsidR="00214115" w:rsidRPr="00BE7D48">
              <w:rPr>
                <w:rFonts w:ascii="TipoBrasil Rounded 400" w:eastAsia="Times New Roman" w:hAnsi="TipoBrasil Rounded 400" w:cs="Century Gothic"/>
                <w:kern w:val="0"/>
                <w:sz w:val="14"/>
                <w:szCs w:val="14"/>
                <w:u w:val="single"/>
                <w:lang w:eastAsia="zh-CN" w:bidi="pt-BR"/>
                <w14:ligatures w14:val="none"/>
              </w:rPr>
              <w:t>20.706.847,99</w:t>
            </w:r>
            <w:r w:rsidRPr="00BE7D48">
              <w:rPr>
                <w:rFonts w:ascii="TipoBrasil Rounded 400" w:eastAsia="Times New Roman" w:hAnsi="TipoBrasil Rounded 400" w:cs="Century Gothic"/>
                <w:kern w:val="0"/>
                <w:sz w:val="14"/>
                <w:szCs w:val="14"/>
                <w:u w:val="single"/>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7CF52204" w14:textId="56C86DB5"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BE7D48">
              <w:rPr>
                <w:rFonts w:ascii="TipoBrasil Rounded 400" w:eastAsia="Times New Roman" w:hAnsi="TipoBrasil Rounded 400" w:cstheme="minorHAnsi"/>
                <w:kern w:val="0"/>
                <w:sz w:val="14"/>
                <w:szCs w:val="14"/>
                <w:u w:val="single"/>
                <w:lang w:eastAsia="zh-CN" w:bidi="pt-BR"/>
                <w14:ligatures w14:val="none"/>
              </w:rPr>
              <w:t>(</w:t>
            </w:r>
            <w:r w:rsidR="00126230" w:rsidRPr="00BE7D48">
              <w:rPr>
                <w:rFonts w:ascii="TipoBrasil Rounded 400" w:eastAsia="Times New Roman" w:hAnsi="TipoBrasil Rounded 400" w:cstheme="minorHAnsi"/>
                <w:kern w:val="0"/>
                <w:sz w:val="14"/>
                <w:szCs w:val="14"/>
                <w:u w:val="single"/>
                <w:lang w:eastAsia="zh-CN" w:bidi="pt-BR"/>
                <w14:ligatures w14:val="none"/>
              </w:rPr>
              <w:t>24.580.</w:t>
            </w:r>
            <w:r w:rsidR="00F9721B">
              <w:rPr>
                <w:rFonts w:ascii="TipoBrasil Rounded 400" w:eastAsia="Times New Roman" w:hAnsi="TipoBrasil Rounded 400" w:cstheme="minorHAnsi"/>
                <w:kern w:val="0"/>
                <w:sz w:val="14"/>
                <w:szCs w:val="14"/>
                <w:u w:val="single"/>
                <w:lang w:eastAsia="zh-CN" w:bidi="pt-BR"/>
                <w14:ligatures w14:val="none"/>
              </w:rPr>
              <w:t>021,52</w:t>
            </w:r>
            <w:r w:rsidRPr="00BE7D48">
              <w:rPr>
                <w:rFonts w:ascii="TipoBrasil Rounded 400" w:eastAsia="Times New Roman" w:hAnsi="TipoBrasil Rounded 400" w:cstheme="minorHAnsi"/>
                <w:kern w:val="0"/>
                <w:sz w:val="14"/>
                <w:szCs w:val="14"/>
                <w:u w:val="single"/>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7F40332B" w14:textId="53FE8DC4"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u w:val="single"/>
                <w:lang w:eastAsia="zh-CN" w:bidi="pt-BR"/>
                <w14:ligatures w14:val="none"/>
              </w:rPr>
            </w:pPr>
            <w:r w:rsidRPr="00BE7D48">
              <w:rPr>
                <w:rFonts w:ascii="TipoBrasil Rounded 400" w:eastAsia="Times New Roman" w:hAnsi="TipoBrasil Rounded 400" w:cstheme="minorHAnsi"/>
                <w:kern w:val="0"/>
                <w:sz w:val="14"/>
                <w:szCs w:val="14"/>
                <w:u w:val="single"/>
                <w:lang w:eastAsia="zh-CN" w:bidi="pt-BR"/>
                <w14:ligatures w14:val="none"/>
              </w:rPr>
              <w:t>(22.129.482,69)</w:t>
            </w:r>
          </w:p>
        </w:tc>
      </w:tr>
      <w:tr w:rsidR="00BE7D48" w:rsidRPr="00BE7D48" w14:paraId="5E39A8BB"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317BB81B"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Públicos</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7252AFA2" w14:textId="563DC68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80797E" w:rsidRPr="00BE7D48">
              <w:rPr>
                <w:rFonts w:ascii="TipoBrasil Rounded 400" w:eastAsia="Times New Roman" w:hAnsi="TipoBrasil Rounded 400" w:cs="Century Gothic"/>
                <w:kern w:val="0"/>
                <w:sz w:val="14"/>
                <w:szCs w:val="14"/>
                <w:lang w:eastAsia="zh-CN" w:bidi="pt-BR"/>
                <w14:ligatures w14:val="none"/>
              </w:rPr>
              <w:t>3.048.194,00</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683047D8" w14:textId="6837A80B"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w:t>
            </w:r>
            <w:r w:rsidR="00126230" w:rsidRPr="00BE7D48">
              <w:rPr>
                <w:rFonts w:ascii="TipoBrasil Rounded 400" w:eastAsia="Times New Roman" w:hAnsi="TipoBrasil Rounded 400" w:cstheme="minorHAnsi"/>
                <w:kern w:val="0"/>
                <w:sz w:val="14"/>
                <w:szCs w:val="14"/>
                <w:lang w:eastAsia="zh-CN" w:bidi="pt-BR"/>
                <w14:ligatures w14:val="none"/>
              </w:rPr>
              <w:t>3.617.</w:t>
            </w:r>
            <w:r w:rsidR="00F9721B">
              <w:rPr>
                <w:rFonts w:ascii="TipoBrasil Rounded 400" w:eastAsia="Times New Roman" w:hAnsi="TipoBrasil Rounded 400" w:cstheme="minorHAnsi"/>
                <w:kern w:val="0"/>
                <w:sz w:val="14"/>
                <w:szCs w:val="14"/>
                <w:lang w:eastAsia="zh-CN" w:bidi="pt-BR"/>
                <w14:ligatures w14:val="none"/>
              </w:rPr>
              <w:t>878,21</w:t>
            </w:r>
            <w:r w:rsidRPr="00BE7D48">
              <w:rPr>
                <w:rFonts w:ascii="TipoBrasil Rounded 400" w:eastAsia="Times New Roman" w:hAnsi="TipoBrasil Rounded 400" w:cstheme="minorHAnsi"/>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6928D329" w14:textId="53D08AA6"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(2.972.787,58)</w:t>
            </w:r>
          </w:p>
        </w:tc>
      </w:tr>
      <w:tr w:rsidR="00BE7D48" w:rsidRPr="00BE7D48" w14:paraId="7DB4E7F0" w14:textId="77777777" w:rsidTr="00E264D9">
        <w:trPr>
          <w:trHeight w:val="20"/>
        </w:trPr>
        <w:tc>
          <w:tcPr>
            <w:tcW w:w="5104" w:type="dxa"/>
            <w:tcBorders>
              <w:top w:val="nil"/>
              <w:left w:val="single" w:sz="4" w:space="0" w:color="auto"/>
              <w:bottom w:val="nil"/>
              <w:right w:val="single" w:sz="4" w:space="0" w:color="auto"/>
            </w:tcBorders>
            <w:shd w:val="clear" w:color="auto" w:fill="D2F0FA"/>
            <w:vAlign w:val="center"/>
            <w:hideMark/>
          </w:tcPr>
          <w:p w14:paraId="650AE9CB"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Transportes</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6EB8051B" w14:textId="572955E5"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214115" w:rsidRPr="00BE7D48">
              <w:rPr>
                <w:rFonts w:ascii="TipoBrasil Rounded 400" w:eastAsia="Times New Roman" w:hAnsi="TipoBrasil Rounded 400" w:cs="Century Gothic"/>
                <w:kern w:val="0"/>
                <w:sz w:val="14"/>
                <w:szCs w:val="14"/>
                <w:lang w:eastAsia="zh-CN" w:bidi="pt-BR"/>
                <w14:ligatures w14:val="none"/>
              </w:rPr>
              <w:t>2.342.427,41</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2144A488" w14:textId="373746D5"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w:t>
            </w:r>
            <w:r w:rsidR="00126230" w:rsidRPr="00BE7D48">
              <w:rPr>
                <w:rFonts w:ascii="TipoBrasil Rounded 400" w:eastAsia="Times New Roman" w:hAnsi="TipoBrasil Rounded 400" w:cstheme="minorHAnsi"/>
                <w:kern w:val="0"/>
                <w:sz w:val="14"/>
                <w:szCs w:val="14"/>
                <w:lang w:eastAsia="zh-CN" w:bidi="pt-BR"/>
                <w14:ligatures w14:val="none"/>
              </w:rPr>
              <w:t>1.73</w:t>
            </w:r>
            <w:r w:rsidR="003B2BFC" w:rsidRPr="00BE7D48">
              <w:rPr>
                <w:rFonts w:ascii="TipoBrasil Rounded 400" w:eastAsia="Times New Roman" w:hAnsi="TipoBrasil Rounded 400" w:cstheme="minorHAnsi"/>
                <w:kern w:val="0"/>
                <w:sz w:val="14"/>
                <w:szCs w:val="14"/>
                <w:lang w:eastAsia="zh-CN" w:bidi="pt-BR"/>
                <w14:ligatures w14:val="none"/>
              </w:rPr>
              <w:t>7</w:t>
            </w:r>
            <w:r w:rsidR="00126230" w:rsidRPr="00BE7D48">
              <w:rPr>
                <w:rFonts w:ascii="TipoBrasil Rounded 400" w:eastAsia="Times New Roman" w:hAnsi="TipoBrasil Rounded 400" w:cstheme="minorHAnsi"/>
                <w:kern w:val="0"/>
                <w:sz w:val="14"/>
                <w:szCs w:val="14"/>
                <w:lang w:eastAsia="zh-CN" w:bidi="pt-BR"/>
                <w14:ligatures w14:val="none"/>
              </w:rPr>
              <w:t>.549,66</w:t>
            </w:r>
            <w:r w:rsidRPr="00BE7D48">
              <w:rPr>
                <w:rFonts w:ascii="TipoBrasil Rounded 400" w:eastAsia="Times New Roman" w:hAnsi="TipoBrasil Rounded 400" w:cstheme="minorHAnsi"/>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24A8E062" w14:textId="4B3DD1E8"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(1.622.541,99)</w:t>
            </w:r>
          </w:p>
        </w:tc>
      </w:tr>
      <w:tr w:rsidR="00BE7D48" w:rsidRPr="00BE7D48" w14:paraId="618F5B5A" w14:textId="77777777" w:rsidTr="00E264D9">
        <w:trPr>
          <w:trHeight w:val="20"/>
        </w:trPr>
        <w:tc>
          <w:tcPr>
            <w:tcW w:w="5104" w:type="dxa"/>
            <w:tcBorders>
              <w:top w:val="nil"/>
              <w:left w:val="single" w:sz="4" w:space="0" w:color="auto"/>
              <w:bottom w:val="nil"/>
              <w:right w:val="single" w:sz="4" w:space="0" w:color="auto"/>
            </w:tcBorders>
            <w:shd w:val="clear" w:color="auto" w:fill="D2F0FA"/>
            <w:vAlign w:val="center"/>
            <w:hideMark/>
          </w:tcPr>
          <w:p w14:paraId="2032E850"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Técnicos</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5C06FDEF" w14:textId="3CC795A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2E229E" w:rsidRPr="00BE7D48">
              <w:rPr>
                <w:rFonts w:ascii="TipoBrasil Rounded 400" w:eastAsia="Times New Roman" w:hAnsi="TipoBrasil Rounded 400" w:cs="Century Gothic"/>
                <w:kern w:val="0"/>
                <w:sz w:val="14"/>
                <w:szCs w:val="14"/>
                <w:lang w:eastAsia="zh-CN" w:bidi="pt-BR"/>
                <w14:ligatures w14:val="none"/>
              </w:rPr>
              <w:t>978.260,35</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07C79068" w14:textId="30353CCF"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w:t>
            </w:r>
            <w:r w:rsidR="00126230" w:rsidRPr="00BE7D48">
              <w:rPr>
                <w:rFonts w:ascii="TipoBrasil Rounded 400" w:eastAsia="Times New Roman" w:hAnsi="TipoBrasil Rounded 400" w:cstheme="minorHAnsi"/>
                <w:kern w:val="0"/>
                <w:sz w:val="14"/>
                <w:szCs w:val="14"/>
                <w:lang w:eastAsia="zh-CN" w:bidi="pt-BR"/>
                <w14:ligatures w14:val="none"/>
              </w:rPr>
              <w:t>1.248.403,32</w:t>
            </w:r>
            <w:r w:rsidRPr="00BE7D48">
              <w:rPr>
                <w:rFonts w:ascii="TipoBrasil Rounded 400" w:eastAsia="Times New Roman" w:hAnsi="TipoBrasil Rounded 400" w:cstheme="minorHAnsi"/>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13488E7F" w14:textId="3457398A"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(447.979,67)</w:t>
            </w:r>
          </w:p>
        </w:tc>
      </w:tr>
      <w:tr w:rsidR="00BE7D48" w:rsidRPr="00BE7D48" w14:paraId="07F978D9" w14:textId="77777777" w:rsidTr="00E264D9">
        <w:trPr>
          <w:trHeight w:val="20"/>
        </w:trPr>
        <w:tc>
          <w:tcPr>
            <w:tcW w:w="5104" w:type="dxa"/>
            <w:tcBorders>
              <w:top w:val="nil"/>
              <w:left w:val="single" w:sz="4" w:space="0" w:color="auto"/>
              <w:bottom w:val="nil"/>
              <w:right w:val="single" w:sz="4" w:space="0" w:color="auto"/>
            </w:tcBorders>
            <w:shd w:val="clear" w:color="auto" w:fill="D2F0FA"/>
            <w:vAlign w:val="center"/>
            <w:hideMark/>
          </w:tcPr>
          <w:p w14:paraId="53B074E5"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Conservação e Manutenção</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33814FEE" w14:textId="7D6F25E6"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43ECA" w:rsidRPr="00BE7D48">
              <w:rPr>
                <w:rFonts w:ascii="TipoBrasil Rounded 400" w:eastAsia="Times New Roman" w:hAnsi="TipoBrasil Rounded 400" w:cs="Century Gothic"/>
                <w:kern w:val="0"/>
                <w:sz w:val="14"/>
                <w:szCs w:val="14"/>
                <w:lang w:eastAsia="zh-CN" w:bidi="pt-BR"/>
                <w14:ligatures w14:val="none"/>
              </w:rPr>
              <w:t>8.220.383,43</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076CF393" w14:textId="43BF08D8"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w:t>
            </w:r>
            <w:r w:rsidR="00126230" w:rsidRPr="00BE7D48">
              <w:rPr>
                <w:rFonts w:ascii="TipoBrasil Rounded 400" w:eastAsia="Times New Roman" w:hAnsi="TipoBrasil Rounded 400" w:cstheme="minorHAnsi"/>
                <w:kern w:val="0"/>
                <w:sz w:val="14"/>
                <w:szCs w:val="14"/>
                <w:lang w:eastAsia="zh-CN" w:bidi="pt-BR"/>
                <w14:ligatures w14:val="none"/>
              </w:rPr>
              <w:t>8.420.313,64</w:t>
            </w:r>
            <w:r w:rsidRPr="00BE7D48">
              <w:rPr>
                <w:rFonts w:ascii="TipoBrasil Rounded 400" w:eastAsia="Times New Roman" w:hAnsi="TipoBrasil Rounded 400" w:cstheme="minorHAnsi"/>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02E43608" w14:textId="72E7260D"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(7.756.325,79)</w:t>
            </w:r>
          </w:p>
        </w:tc>
      </w:tr>
      <w:tr w:rsidR="00BE7D48" w:rsidRPr="00BE7D48" w14:paraId="28737117" w14:textId="77777777" w:rsidTr="00E264D9">
        <w:trPr>
          <w:trHeight w:val="20"/>
        </w:trPr>
        <w:tc>
          <w:tcPr>
            <w:tcW w:w="5104" w:type="dxa"/>
            <w:tcBorders>
              <w:top w:val="nil"/>
              <w:left w:val="single" w:sz="4" w:space="0" w:color="auto"/>
              <w:bottom w:val="nil"/>
              <w:right w:val="single" w:sz="4" w:space="0" w:color="auto"/>
            </w:tcBorders>
            <w:shd w:val="clear" w:color="auto" w:fill="D2F0FA"/>
            <w:vAlign w:val="center"/>
            <w:hideMark/>
          </w:tcPr>
          <w:p w14:paraId="089DC932"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Locação de Bens</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283C3BA7" w14:textId="4B6DAA45"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43ECA" w:rsidRPr="00BE7D48">
              <w:rPr>
                <w:rFonts w:ascii="TipoBrasil Rounded 400" w:eastAsia="Times New Roman" w:hAnsi="TipoBrasil Rounded 400" w:cs="Century Gothic"/>
                <w:kern w:val="0"/>
                <w:sz w:val="14"/>
                <w:szCs w:val="14"/>
                <w:lang w:eastAsia="zh-CN" w:bidi="pt-BR"/>
                <w14:ligatures w14:val="none"/>
              </w:rPr>
              <w:t>4.134.693,77</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31A72BE6" w14:textId="2D54F7EC"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w:t>
            </w:r>
            <w:r w:rsidR="00126230" w:rsidRPr="00BE7D48">
              <w:rPr>
                <w:rFonts w:ascii="TipoBrasil Rounded 400" w:eastAsia="Times New Roman" w:hAnsi="TipoBrasil Rounded 400" w:cstheme="minorHAnsi"/>
                <w:kern w:val="0"/>
                <w:sz w:val="14"/>
                <w:szCs w:val="14"/>
                <w:lang w:eastAsia="zh-CN" w:bidi="pt-BR"/>
                <w14:ligatures w14:val="none"/>
              </w:rPr>
              <w:t>3.783.033,81</w:t>
            </w:r>
            <w:r w:rsidRPr="00BE7D48">
              <w:rPr>
                <w:rFonts w:ascii="TipoBrasil Rounded 400" w:eastAsia="Times New Roman" w:hAnsi="TipoBrasil Rounded 400" w:cstheme="minorHAnsi"/>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29C93E9A" w14:textId="5F48FEF3"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(3.615.742,41)</w:t>
            </w:r>
          </w:p>
        </w:tc>
      </w:tr>
      <w:tr w:rsidR="00BE7D48" w:rsidRPr="00BE7D48" w14:paraId="61304B61" w14:textId="77777777" w:rsidTr="00E264D9">
        <w:trPr>
          <w:trHeight w:val="20"/>
        </w:trPr>
        <w:tc>
          <w:tcPr>
            <w:tcW w:w="5104" w:type="dxa"/>
            <w:tcBorders>
              <w:top w:val="nil"/>
              <w:left w:val="single" w:sz="4" w:space="0" w:color="auto"/>
              <w:bottom w:val="nil"/>
              <w:right w:val="single" w:sz="4" w:space="0" w:color="auto"/>
            </w:tcBorders>
            <w:shd w:val="clear" w:color="auto" w:fill="D2F0FA"/>
            <w:vAlign w:val="center"/>
            <w:hideMark/>
          </w:tcPr>
          <w:p w14:paraId="6FC63C58"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Gerais</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2305F6A1" w14:textId="3F32E5BD"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2E229E" w:rsidRPr="00BE7D48">
              <w:rPr>
                <w:rFonts w:ascii="TipoBrasil Rounded 400" w:eastAsia="Times New Roman" w:hAnsi="TipoBrasil Rounded 400" w:cs="Century Gothic"/>
                <w:kern w:val="0"/>
                <w:sz w:val="14"/>
                <w:szCs w:val="14"/>
                <w:lang w:eastAsia="zh-CN" w:bidi="pt-BR"/>
                <w14:ligatures w14:val="none"/>
              </w:rPr>
              <w:t>1.982.889,03</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7D24266E" w14:textId="6BF78524"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w:t>
            </w:r>
            <w:r w:rsidR="00126230" w:rsidRPr="00BE7D48">
              <w:rPr>
                <w:rFonts w:ascii="TipoBrasil Rounded 400" w:eastAsia="Times New Roman" w:hAnsi="TipoBrasil Rounded 400" w:cstheme="minorHAnsi"/>
                <w:kern w:val="0"/>
                <w:sz w:val="14"/>
                <w:szCs w:val="14"/>
                <w:lang w:eastAsia="zh-CN" w:bidi="pt-BR"/>
                <w14:ligatures w14:val="none"/>
              </w:rPr>
              <w:t>5.772.842,88</w:t>
            </w:r>
            <w:r w:rsidRPr="00BE7D48">
              <w:rPr>
                <w:rFonts w:ascii="TipoBrasil Rounded 400" w:eastAsia="Times New Roman" w:hAnsi="TipoBrasil Rounded 400" w:cstheme="minorHAnsi"/>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36D33F4D" w14:textId="056DE9D6"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(5.714.105,25)</w:t>
            </w:r>
          </w:p>
        </w:tc>
      </w:tr>
      <w:tr w:rsidR="00BE7D48" w:rsidRPr="00BE7D48" w14:paraId="3B8F2018" w14:textId="77777777" w:rsidTr="00E264D9">
        <w:trPr>
          <w:trHeight w:val="20"/>
        </w:trPr>
        <w:tc>
          <w:tcPr>
            <w:tcW w:w="5104" w:type="dxa"/>
            <w:tcBorders>
              <w:top w:val="nil"/>
              <w:left w:val="single" w:sz="4" w:space="0" w:color="auto"/>
              <w:bottom w:val="nil"/>
              <w:right w:val="single" w:sz="4" w:space="0" w:color="auto"/>
            </w:tcBorders>
            <w:shd w:val="clear" w:color="auto" w:fill="D2F0FA"/>
            <w:vAlign w:val="center"/>
            <w:hideMark/>
          </w:tcPr>
          <w:p w14:paraId="14C8C359"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Impostos e Taxas </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74FAF184" w14:textId="3F84A8C9"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43ECA" w:rsidRPr="00BE7D48">
              <w:rPr>
                <w:rFonts w:ascii="TipoBrasil Rounded 400" w:eastAsia="Times New Roman" w:hAnsi="TipoBrasil Rounded 400" w:cs="Century Gothic"/>
                <w:kern w:val="0"/>
                <w:sz w:val="14"/>
                <w:szCs w:val="14"/>
                <w:lang w:eastAsia="zh-CN" w:bidi="pt-BR"/>
                <w14:ligatures w14:val="none"/>
              </w:rPr>
              <w:t>3.191.879,04</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1EF79226" w14:textId="7C9FFE40"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w:t>
            </w:r>
            <w:r w:rsidR="00126230" w:rsidRPr="00BE7D48">
              <w:rPr>
                <w:rFonts w:ascii="TipoBrasil Rounded 400" w:eastAsia="Times New Roman" w:hAnsi="TipoBrasil Rounded 400" w:cstheme="minorHAnsi"/>
                <w:kern w:val="0"/>
                <w:sz w:val="14"/>
                <w:szCs w:val="14"/>
                <w:lang w:eastAsia="zh-CN" w:bidi="pt-BR"/>
                <w14:ligatures w14:val="none"/>
              </w:rPr>
              <w:t>5.996.309,33</w:t>
            </w:r>
            <w:r w:rsidR="00871923" w:rsidRPr="00BE7D48">
              <w:rPr>
                <w:rFonts w:ascii="TipoBrasil Rounded 400" w:eastAsia="Times New Roman" w:hAnsi="TipoBrasil Rounded 400" w:cstheme="minorHAnsi"/>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5A103A08" w14:textId="5FC50E0E"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(5.783.890,33)</w:t>
            </w:r>
          </w:p>
        </w:tc>
      </w:tr>
      <w:tr w:rsidR="00BE7D48" w:rsidRPr="00BE7D48" w14:paraId="6C3D4624" w14:textId="77777777" w:rsidTr="00E264D9">
        <w:trPr>
          <w:trHeight w:val="20"/>
        </w:trPr>
        <w:tc>
          <w:tcPr>
            <w:tcW w:w="5104" w:type="dxa"/>
            <w:tcBorders>
              <w:top w:val="nil"/>
              <w:left w:val="single" w:sz="4" w:space="0" w:color="auto"/>
              <w:bottom w:val="nil"/>
              <w:right w:val="single" w:sz="4" w:space="0" w:color="auto"/>
            </w:tcBorders>
            <w:shd w:val="clear" w:color="auto" w:fill="D2F0FA"/>
            <w:vAlign w:val="center"/>
            <w:hideMark/>
          </w:tcPr>
          <w:p w14:paraId="7CCF14BA"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Depreciações e Amortizações</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2F5B25DF" w14:textId="7B44795A"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43ECA" w:rsidRPr="00BE7D48">
              <w:rPr>
                <w:rFonts w:ascii="TipoBrasil Rounded 400" w:eastAsia="Times New Roman" w:hAnsi="TipoBrasil Rounded 400" w:cs="Century Gothic"/>
                <w:kern w:val="0"/>
                <w:sz w:val="14"/>
                <w:szCs w:val="14"/>
                <w:lang w:eastAsia="zh-CN" w:bidi="pt-BR"/>
                <w14:ligatures w14:val="none"/>
              </w:rPr>
              <w:t>13.081.719,84</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31576A2C" w14:textId="6308930E"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(11.505.585,85)</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hideMark/>
          </w:tcPr>
          <w:p w14:paraId="56C8B10E" w14:textId="4AB72E4E"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(11.505.585,85)</w:t>
            </w:r>
          </w:p>
        </w:tc>
      </w:tr>
      <w:tr w:rsidR="00BE7D48" w:rsidRPr="00BE7D48" w14:paraId="0B006EE4" w14:textId="77777777" w:rsidTr="00E264D9">
        <w:trPr>
          <w:trHeight w:val="20"/>
        </w:trPr>
        <w:tc>
          <w:tcPr>
            <w:tcW w:w="5104" w:type="dxa"/>
            <w:tcBorders>
              <w:top w:val="nil"/>
              <w:left w:val="single" w:sz="4" w:space="0" w:color="auto"/>
              <w:bottom w:val="nil"/>
              <w:right w:val="single" w:sz="4" w:space="0" w:color="auto"/>
            </w:tcBorders>
            <w:shd w:val="clear" w:color="auto" w:fill="D2F0FA"/>
            <w:vAlign w:val="center"/>
          </w:tcPr>
          <w:p w14:paraId="4F6DF3C2" w14:textId="40FF9EF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Reversão/(Redução) ao Valor Recuperável de Imobilizado e Intangível</w:t>
            </w:r>
          </w:p>
        </w:tc>
        <w:tc>
          <w:tcPr>
            <w:tcW w:w="1417" w:type="dxa"/>
            <w:tcBorders>
              <w:top w:val="nil"/>
              <w:left w:val="single" w:sz="4" w:space="0" w:color="auto"/>
              <w:bottom w:val="nil"/>
              <w:right w:val="single" w:sz="4" w:space="0" w:color="auto"/>
            </w:tcBorders>
            <w:shd w:val="clear" w:color="auto" w:fill="D2F0FA"/>
            <w:tcMar>
              <w:left w:w="0" w:type="dxa"/>
              <w:right w:w="142" w:type="dxa"/>
            </w:tcMar>
          </w:tcPr>
          <w:p w14:paraId="482D44D9" w14:textId="1359C37D" w:rsidR="00E264D9" w:rsidRPr="00BE7D48" w:rsidRDefault="00743ECA"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1.278.582,09</w:t>
            </w:r>
          </w:p>
        </w:tc>
        <w:tc>
          <w:tcPr>
            <w:tcW w:w="1418" w:type="dxa"/>
            <w:tcBorders>
              <w:top w:val="nil"/>
              <w:left w:val="single" w:sz="4" w:space="0" w:color="auto"/>
              <w:bottom w:val="nil"/>
              <w:right w:val="single" w:sz="4" w:space="0" w:color="auto"/>
            </w:tcBorders>
            <w:shd w:val="clear" w:color="auto" w:fill="D2F0FA"/>
            <w:tcMar>
              <w:right w:w="142" w:type="dxa"/>
            </w:tcMar>
          </w:tcPr>
          <w:p w14:paraId="3198EF4F" w14:textId="6B50E4D1"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654,39</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142" w:type="dxa"/>
            </w:tcMar>
          </w:tcPr>
          <w:p w14:paraId="0BB71DD7" w14:textId="53818AA5" w:rsidR="00E264D9" w:rsidRPr="00BE7D48" w:rsidRDefault="00E264D9" w:rsidP="002D4334">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654,39</w:t>
            </w:r>
          </w:p>
        </w:tc>
      </w:tr>
      <w:tr w:rsidR="00BE7D48" w:rsidRPr="00BE7D48" w14:paraId="7C1831D9" w14:textId="77777777" w:rsidTr="002D4334">
        <w:trPr>
          <w:trHeight w:val="232"/>
        </w:trPr>
        <w:tc>
          <w:tcPr>
            <w:tcW w:w="5104" w:type="dxa"/>
            <w:tcBorders>
              <w:top w:val="nil"/>
              <w:left w:val="single" w:sz="4" w:space="0" w:color="auto"/>
              <w:bottom w:val="nil"/>
              <w:right w:val="single" w:sz="4" w:space="0" w:color="auto"/>
            </w:tcBorders>
            <w:shd w:val="clear" w:color="auto" w:fill="D2F0FA"/>
            <w:vAlign w:val="center"/>
          </w:tcPr>
          <w:p w14:paraId="298C30DB" w14:textId="53D23391"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Termo de Execução Descentralizada – TED</w:t>
            </w:r>
            <w:r w:rsidR="0054139C">
              <w:rPr>
                <w:rFonts w:ascii="TipoBrasil Rounded 400" w:eastAsia="Times New Roman" w:hAnsi="TipoBrasil Rounded 400" w:cs="Times New Roman"/>
                <w:bCs/>
                <w:kern w:val="0"/>
                <w:sz w:val="14"/>
                <w:szCs w:val="14"/>
                <w:lang w:eastAsia="zh-CN"/>
                <w14:ligatures w14:val="none"/>
              </w:rPr>
              <w:t xml:space="preserve"> </w:t>
            </w:r>
            <w:r w:rsidR="0054139C" w:rsidRPr="00BE7D48">
              <w:rPr>
                <w:rFonts w:ascii="TipoBrasil Rounded 400" w:eastAsia="Times New Roman" w:hAnsi="TipoBrasil Rounded 400" w:cs="Times New Roman"/>
                <w:bCs/>
                <w:kern w:val="0"/>
                <w:sz w:val="14"/>
                <w:szCs w:val="14"/>
                <w:lang w:eastAsia="zh-CN"/>
                <w14:ligatures w14:val="none"/>
              </w:rPr>
              <w:t>(3</w:t>
            </w:r>
            <w:r w:rsidR="00946C07">
              <w:rPr>
                <w:rFonts w:ascii="TipoBrasil Rounded 400" w:eastAsia="Times New Roman" w:hAnsi="TipoBrasil Rounded 400" w:cs="Times New Roman"/>
                <w:bCs/>
                <w:kern w:val="0"/>
                <w:sz w:val="14"/>
                <w:szCs w:val="14"/>
                <w:lang w:eastAsia="zh-CN"/>
                <w14:ligatures w14:val="none"/>
              </w:rPr>
              <w:t>8</w:t>
            </w:r>
            <w:r w:rsidR="0054139C" w:rsidRPr="00BE7D48">
              <w:rPr>
                <w:rFonts w:ascii="TipoBrasil Rounded 400" w:eastAsia="Times New Roman" w:hAnsi="TipoBrasil Rounded 400" w:cs="Times New Roman"/>
                <w:bCs/>
                <w:kern w:val="0"/>
                <w:sz w:val="14"/>
                <w:szCs w:val="14"/>
                <w:lang w:eastAsia="zh-CN"/>
                <w14:ligatures w14:val="none"/>
              </w:rPr>
              <w:t>)</w:t>
            </w:r>
            <w:r w:rsidRPr="00BE7D48">
              <w:rPr>
                <w:rFonts w:ascii="TipoBrasil Rounded 400" w:eastAsia="Times New Roman" w:hAnsi="TipoBrasil Rounded 400" w:cs="Times New Roman"/>
                <w:bCs/>
                <w:kern w:val="0"/>
                <w:sz w:val="14"/>
                <w:szCs w:val="14"/>
                <w:lang w:eastAsia="zh-CN"/>
                <w14:ligatures w14:val="none"/>
              </w:rPr>
              <w:t xml:space="preserve"> </w:t>
            </w:r>
          </w:p>
        </w:tc>
        <w:tc>
          <w:tcPr>
            <w:tcW w:w="1417" w:type="dxa"/>
            <w:tcBorders>
              <w:top w:val="nil"/>
              <w:left w:val="single" w:sz="4" w:space="0" w:color="auto"/>
              <w:bottom w:val="nil"/>
              <w:right w:val="single" w:sz="4" w:space="0" w:color="auto"/>
            </w:tcBorders>
            <w:shd w:val="clear" w:color="auto" w:fill="D2F0FA"/>
            <w:tcMar>
              <w:left w:w="0" w:type="dxa"/>
              <w:right w:w="85" w:type="dxa"/>
            </w:tcMar>
            <w:vAlign w:val="center"/>
          </w:tcPr>
          <w:p w14:paraId="023AFA95" w14:textId="655CBD4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43ECA" w:rsidRPr="00BE7D48">
              <w:rPr>
                <w:rFonts w:ascii="TipoBrasil Rounded 400" w:eastAsia="Times New Roman" w:hAnsi="TipoBrasil Rounded 400" w:cs="Century Gothic"/>
                <w:kern w:val="0"/>
                <w:sz w:val="14"/>
                <w:szCs w:val="14"/>
                <w:lang w:eastAsia="zh-CN" w:bidi="pt-BR"/>
                <w14:ligatures w14:val="none"/>
              </w:rPr>
              <w:t>30.400.000,00</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142" w:type="dxa"/>
            </w:tcMar>
          </w:tcPr>
          <w:p w14:paraId="43E34ECB" w14:textId="25738EA2"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1.354.206,54</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142" w:type="dxa"/>
            </w:tcMar>
          </w:tcPr>
          <w:p w14:paraId="2BABE25F" w14:textId="1307E78B"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1.354.206,54</w:t>
            </w:r>
          </w:p>
        </w:tc>
      </w:tr>
      <w:tr w:rsidR="00BE7D48" w:rsidRPr="00BE7D48" w14:paraId="3B2369B2"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tcPr>
          <w:p w14:paraId="473D52C9" w14:textId="27FCEA3C"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Transferências do Tesouro Nacional (2</w:t>
            </w:r>
            <w:r w:rsidR="00946C07">
              <w:rPr>
                <w:rFonts w:ascii="TipoBrasil Rounded 400" w:eastAsia="Times New Roman" w:hAnsi="TipoBrasil Rounded 400" w:cs="Times New Roman"/>
                <w:bCs/>
                <w:kern w:val="0"/>
                <w:sz w:val="14"/>
                <w:szCs w:val="14"/>
                <w:lang w:eastAsia="zh-CN"/>
                <w14:ligatures w14:val="none"/>
              </w:rPr>
              <w:t>9</w:t>
            </w:r>
            <w:r w:rsidRPr="00BE7D48">
              <w:rPr>
                <w:rFonts w:ascii="TipoBrasil Rounded 400" w:eastAsia="Times New Roman" w:hAnsi="TipoBrasil Rounded 400" w:cs="Times New Roman"/>
                <w:bCs/>
                <w:kern w:val="0"/>
                <w:sz w:val="14"/>
                <w:szCs w:val="14"/>
                <w:lang w:eastAsia="zh-CN"/>
                <w14:ligatures w14:val="none"/>
              </w:rPr>
              <w:t>)</w:t>
            </w:r>
          </w:p>
        </w:tc>
        <w:tc>
          <w:tcPr>
            <w:tcW w:w="1417" w:type="dxa"/>
            <w:tcBorders>
              <w:top w:val="nil"/>
              <w:left w:val="single" w:sz="4" w:space="0" w:color="auto"/>
              <w:bottom w:val="nil"/>
              <w:right w:val="single" w:sz="4" w:space="0" w:color="auto"/>
            </w:tcBorders>
            <w:shd w:val="clear" w:color="auto" w:fill="D2F0FA"/>
            <w:tcMar>
              <w:left w:w="0" w:type="dxa"/>
              <w:right w:w="142" w:type="dxa"/>
            </w:tcMar>
          </w:tcPr>
          <w:p w14:paraId="169DB3BA" w14:textId="605D0F3E" w:rsidR="00E264D9" w:rsidRPr="00BE7D48" w:rsidRDefault="00743ECA" w:rsidP="00E264D9">
            <w:pPr>
              <w:tabs>
                <w:tab w:val="left" w:pos="1213"/>
                <w:tab w:val="left" w:pos="1484"/>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653.007.662,80</w:t>
            </w:r>
          </w:p>
        </w:tc>
        <w:tc>
          <w:tcPr>
            <w:tcW w:w="1418" w:type="dxa"/>
            <w:tcBorders>
              <w:top w:val="nil"/>
              <w:left w:val="single" w:sz="4" w:space="0" w:color="auto"/>
              <w:bottom w:val="nil"/>
              <w:right w:val="single" w:sz="4" w:space="0" w:color="auto"/>
            </w:tcBorders>
            <w:shd w:val="clear" w:color="auto" w:fill="D2F0FA"/>
            <w:tcMar>
              <w:right w:w="142" w:type="dxa"/>
            </w:tcMar>
          </w:tcPr>
          <w:p w14:paraId="3801E5D3" w14:textId="219BB101"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603.691.717,39</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142" w:type="dxa"/>
            </w:tcMar>
          </w:tcPr>
          <w:p w14:paraId="3B049DB8" w14:textId="0FCD9045"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603.691.717,39</w:t>
            </w:r>
          </w:p>
        </w:tc>
      </w:tr>
      <w:tr w:rsidR="00BE7D48" w:rsidRPr="00BE7D48" w14:paraId="7D7A3087" w14:textId="77777777" w:rsidTr="00E264D9">
        <w:trPr>
          <w:trHeight w:val="216"/>
        </w:trPr>
        <w:tc>
          <w:tcPr>
            <w:tcW w:w="5104" w:type="dxa"/>
            <w:tcBorders>
              <w:top w:val="nil"/>
              <w:left w:val="single" w:sz="4" w:space="0" w:color="auto"/>
              <w:bottom w:val="nil"/>
              <w:right w:val="single" w:sz="4" w:space="0" w:color="auto"/>
            </w:tcBorders>
            <w:shd w:val="clear" w:color="auto" w:fill="D2F0FA"/>
            <w:vAlign w:val="center"/>
            <w:hideMark/>
          </w:tcPr>
          <w:p w14:paraId="589AA0F0" w14:textId="1A83952E"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Outras Receitas Operacionais (3</w:t>
            </w:r>
            <w:r w:rsidR="00946C07">
              <w:rPr>
                <w:rFonts w:ascii="TipoBrasil Rounded 400" w:eastAsia="Times New Roman" w:hAnsi="TipoBrasil Rounded 400" w:cs="Times New Roman"/>
                <w:bCs/>
                <w:kern w:val="0"/>
                <w:sz w:val="14"/>
                <w:szCs w:val="14"/>
                <w:lang w:eastAsia="zh-CN"/>
                <w14:ligatures w14:val="none"/>
              </w:rPr>
              <w:t>6</w:t>
            </w:r>
            <w:r w:rsidR="0054139C" w:rsidRPr="00BE7D48">
              <w:rPr>
                <w:rFonts w:ascii="TipoBrasil Rounded 400" w:eastAsia="Times New Roman" w:hAnsi="TipoBrasil Rounded 400" w:cs="Times New Roman"/>
                <w:bCs/>
                <w:kern w:val="0"/>
                <w:sz w:val="14"/>
                <w:szCs w:val="14"/>
                <w:lang w:eastAsia="zh-CN"/>
                <w14:ligatures w14:val="none"/>
              </w:rPr>
              <w:t>)</w:t>
            </w:r>
          </w:p>
        </w:tc>
        <w:tc>
          <w:tcPr>
            <w:tcW w:w="1417" w:type="dxa"/>
            <w:tcBorders>
              <w:top w:val="nil"/>
              <w:left w:val="single" w:sz="4" w:space="0" w:color="auto"/>
              <w:bottom w:val="nil"/>
              <w:right w:val="single" w:sz="4" w:space="0" w:color="auto"/>
            </w:tcBorders>
            <w:shd w:val="clear" w:color="auto" w:fill="D2F0FA"/>
            <w:tcMar>
              <w:left w:w="0" w:type="dxa"/>
              <w:right w:w="142" w:type="dxa"/>
            </w:tcMar>
          </w:tcPr>
          <w:p w14:paraId="3F1CF7C5" w14:textId="1960C3FD" w:rsidR="00E264D9" w:rsidRPr="00BE7D48" w:rsidRDefault="00743ECA" w:rsidP="00871923">
            <w:pPr>
              <w:tabs>
                <w:tab w:val="left" w:pos="1270"/>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2.345.028,44</w:t>
            </w:r>
          </w:p>
        </w:tc>
        <w:tc>
          <w:tcPr>
            <w:tcW w:w="1418" w:type="dxa"/>
            <w:tcBorders>
              <w:top w:val="nil"/>
              <w:left w:val="single" w:sz="4" w:space="0" w:color="auto"/>
              <w:bottom w:val="nil"/>
              <w:right w:val="single" w:sz="4" w:space="0" w:color="auto"/>
            </w:tcBorders>
            <w:shd w:val="clear" w:color="auto" w:fill="D2F0FA"/>
            <w:tcMar>
              <w:right w:w="142" w:type="dxa"/>
            </w:tcMar>
          </w:tcPr>
          <w:p w14:paraId="50293DFD" w14:textId="3D7F9AAE"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2.241.792,13</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142" w:type="dxa"/>
            </w:tcMar>
            <w:hideMark/>
          </w:tcPr>
          <w:p w14:paraId="555A1F93" w14:textId="7C24FBF9"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2.241.792,13</w:t>
            </w:r>
          </w:p>
        </w:tc>
      </w:tr>
      <w:tr w:rsidR="00BE7D48" w:rsidRPr="00BE7D48" w14:paraId="47F7A3C3" w14:textId="77777777" w:rsidTr="00E264D9">
        <w:trPr>
          <w:trHeight w:val="448"/>
        </w:trPr>
        <w:tc>
          <w:tcPr>
            <w:tcW w:w="5104" w:type="dxa"/>
            <w:tcBorders>
              <w:top w:val="nil"/>
              <w:left w:val="single" w:sz="4" w:space="0" w:color="auto"/>
              <w:bottom w:val="nil"/>
              <w:right w:val="single" w:sz="4" w:space="0" w:color="auto"/>
            </w:tcBorders>
            <w:shd w:val="clear" w:color="auto" w:fill="D2F0FA"/>
          </w:tcPr>
          <w:p w14:paraId="53A49AFC" w14:textId="7D7A5C6E"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Outras Despesas Operacionais (3</w:t>
            </w:r>
            <w:r w:rsidR="00946C07">
              <w:rPr>
                <w:rFonts w:ascii="TipoBrasil Rounded 400" w:eastAsia="Times New Roman" w:hAnsi="TipoBrasil Rounded 400" w:cs="Times New Roman"/>
                <w:bCs/>
                <w:kern w:val="0"/>
                <w:sz w:val="14"/>
                <w:szCs w:val="14"/>
                <w:lang w:eastAsia="zh-CN"/>
                <w14:ligatures w14:val="none"/>
              </w:rPr>
              <w:t>7</w:t>
            </w:r>
            <w:r w:rsidRPr="00BE7D48">
              <w:rPr>
                <w:rFonts w:ascii="TipoBrasil Rounded 400" w:eastAsia="Times New Roman" w:hAnsi="TipoBrasil Rounded 400" w:cs="Times New Roman"/>
                <w:bCs/>
                <w:kern w:val="0"/>
                <w:sz w:val="14"/>
                <w:szCs w:val="14"/>
                <w:lang w:eastAsia="zh-CN"/>
                <w14:ligatures w14:val="none"/>
              </w:rPr>
              <w:t>)</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6CDA9DC5" w14:textId="5A6ED935"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43ECA" w:rsidRPr="00BE7D48">
              <w:rPr>
                <w:rFonts w:ascii="TipoBrasil Rounded 400" w:eastAsia="Times New Roman" w:hAnsi="TipoBrasil Rounded 400" w:cs="Century Gothic"/>
                <w:kern w:val="0"/>
                <w:sz w:val="14"/>
                <w:szCs w:val="14"/>
                <w:lang w:eastAsia="zh-CN" w:bidi="pt-BR"/>
                <w14:ligatures w14:val="none"/>
              </w:rPr>
              <w:t>1.767.854,10</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6C6642DE" w14:textId="223A534B"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(2.298.760,48)</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19E381CF" w14:textId="7D2CE49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(2.298.760,48)</w:t>
            </w:r>
          </w:p>
        </w:tc>
      </w:tr>
      <w:tr w:rsidR="00BE7D48" w:rsidRPr="00BE7D48" w14:paraId="6A49E67F" w14:textId="77777777" w:rsidTr="00E264D9">
        <w:tblPrEx>
          <w:tblCellMar>
            <w:right w:w="57" w:type="dxa"/>
          </w:tblCellMar>
        </w:tblPrEx>
        <w:trPr>
          <w:trHeight w:val="216"/>
        </w:trPr>
        <w:tc>
          <w:tcPr>
            <w:tcW w:w="5104" w:type="dxa"/>
            <w:tcBorders>
              <w:top w:val="nil"/>
              <w:left w:val="single" w:sz="4" w:space="0" w:color="auto"/>
              <w:bottom w:val="nil"/>
              <w:right w:val="single" w:sz="4" w:space="0" w:color="auto"/>
            </w:tcBorders>
            <w:shd w:val="clear" w:color="auto" w:fill="D2F0FA"/>
            <w:noWrap/>
            <w:tcFitText/>
            <w:vAlign w:val="center"/>
          </w:tcPr>
          <w:p w14:paraId="269E2CE0" w14:textId="45FEF13D" w:rsidR="00E264D9" w:rsidRPr="00BE7D48" w:rsidRDefault="002D4334" w:rsidP="00E264D9">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spacing w:val="10"/>
                <w:kern w:val="0"/>
                <w:sz w:val="14"/>
                <w:szCs w:val="14"/>
                <w:lang w:eastAsia="zh-CN"/>
                <w14:ligatures w14:val="none"/>
              </w:rPr>
              <w:t xml:space="preserve">  </w:t>
            </w:r>
            <w:r w:rsidR="00E264D9" w:rsidRPr="00BE7D48">
              <w:rPr>
                <w:rFonts w:ascii="TipoBrasil Rounded 400" w:eastAsia="Times New Roman" w:hAnsi="TipoBrasil Rounded 400" w:cs="Times New Roman"/>
                <w:b/>
                <w:spacing w:val="10"/>
                <w:kern w:val="0"/>
                <w:sz w:val="14"/>
                <w:szCs w:val="14"/>
                <w:lang w:eastAsia="zh-CN"/>
                <w14:ligatures w14:val="none"/>
              </w:rPr>
              <w:t>RESULTADO OPERACIONAL ANTES DO RESULTADO FINANCEIRO</w:t>
            </w:r>
            <w:r w:rsidR="00E264D9" w:rsidRPr="00BE7D48">
              <w:rPr>
                <w:rFonts w:ascii="TipoBrasil Rounded 400" w:eastAsia="Times New Roman" w:hAnsi="TipoBrasil Rounded 400" w:cs="Times New Roman"/>
                <w:b/>
                <w:spacing w:val="5"/>
                <w:kern w:val="0"/>
                <w:sz w:val="14"/>
                <w:szCs w:val="14"/>
                <w:lang w:eastAsia="zh-CN"/>
                <w14:ligatures w14:val="none"/>
              </w:rPr>
              <w:t xml:space="preserve"> </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1D2C4F9D" w14:textId="3FEA6F4D"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BE7D48">
              <w:rPr>
                <w:rFonts w:ascii="TipoBrasil Rounded 400" w:eastAsia="Times New Roman" w:hAnsi="TipoBrasil Rounded 400" w:cs="Century Gothic"/>
                <w:b/>
                <w:bCs/>
                <w:kern w:val="0"/>
                <w:sz w:val="14"/>
                <w:szCs w:val="14"/>
                <w:lang w:eastAsia="zh-CN" w:bidi="pt-BR"/>
                <w14:ligatures w14:val="none"/>
              </w:rPr>
              <w:t>(</w:t>
            </w:r>
            <w:r w:rsidR="00743ECA" w:rsidRPr="00BE7D48">
              <w:rPr>
                <w:rFonts w:ascii="TipoBrasil Rounded 400" w:eastAsia="Times New Roman" w:hAnsi="TipoBrasil Rounded 400" w:cs="Century Gothic"/>
                <w:b/>
                <w:bCs/>
                <w:kern w:val="0"/>
                <w:sz w:val="14"/>
                <w:szCs w:val="14"/>
                <w:lang w:eastAsia="zh-CN" w:bidi="pt-BR"/>
                <w14:ligatures w14:val="none"/>
              </w:rPr>
              <w:t>24.220.508,88</w:t>
            </w:r>
            <w:r w:rsidRPr="00BE7D48">
              <w:rPr>
                <w:rFonts w:ascii="TipoBrasil Rounded 400" w:eastAsia="Times New Roman" w:hAnsi="TipoBrasil Rounded 400" w:cs="Century Gothic"/>
                <w:b/>
                <w:bCs/>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2DB6F561" w14:textId="7A332252"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kern w:val="0"/>
                <w:sz w:val="14"/>
                <w:szCs w:val="14"/>
                <w:lang w:eastAsia="zh-CN" w:bidi="pt-BR"/>
                <w14:ligatures w14:val="none"/>
              </w:rPr>
            </w:pPr>
            <w:r w:rsidRPr="00BE7D48">
              <w:rPr>
                <w:rFonts w:ascii="TipoBrasil Rounded 400" w:eastAsia="Times New Roman" w:hAnsi="TipoBrasil Rounded 400" w:cstheme="minorHAnsi"/>
                <w:b/>
                <w:kern w:val="0"/>
                <w:sz w:val="14"/>
                <w:szCs w:val="14"/>
                <w:lang w:eastAsia="zh-CN" w:bidi="pt-BR"/>
                <w14:ligatures w14:val="none"/>
              </w:rPr>
              <w:t>(</w:t>
            </w:r>
            <w:r w:rsidR="00126230" w:rsidRPr="00BE7D48">
              <w:rPr>
                <w:rFonts w:ascii="TipoBrasil Rounded 400" w:eastAsia="Times New Roman" w:hAnsi="TipoBrasil Rounded 400" w:cstheme="minorHAnsi"/>
                <w:b/>
                <w:kern w:val="0"/>
                <w:sz w:val="14"/>
                <w:szCs w:val="14"/>
                <w:lang w:eastAsia="zh-CN" w:bidi="pt-BR"/>
                <w14:ligatures w14:val="none"/>
              </w:rPr>
              <w:t>72.298.571,44</w:t>
            </w:r>
            <w:r w:rsidRPr="00BE7D48">
              <w:rPr>
                <w:rFonts w:ascii="TipoBrasil Rounded 400" w:eastAsia="Times New Roman" w:hAnsi="TipoBrasil Rounded 400" w:cstheme="minorHAnsi"/>
                <w:b/>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top w:w="0" w:type="dxa"/>
              <w:left w:w="57" w:type="dxa"/>
              <w:bottom w:w="0" w:type="dxa"/>
              <w:right w:w="85" w:type="dxa"/>
            </w:tcMar>
          </w:tcPr>
          <w:p w14:paraId="47F70364" w14:textId="39607D00"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BE7D48">
              <w:rPr>
                <w:rFonts w:ascii="TipoBrasil Rounded 400" w:eastAsia="Times New Roman" w:hAnsi="TipoBrasil Rounded 400" w:cstheme="minorHAnsi"/>
                <w:b/>
                <w:kern w:val="0"/>
                <w:sz w:val="14"/>
                <w:szCs w:val="14"/>
                <w:lang w:eastAsia="zh-CN" w:bidi="pt-BR"/>
                <w14:ligatures w14:val="none"/>
              </w:rPr>
              <w:t>(46.737.575,13)</w:t>
            </w:r>
          </w:p>
        </w:tc>
      </w:tr>
      <w:tr w:rsidR="00BE7D48" w:rsidRPr="00BE7D48" w14:paraId="650A5916" w14:textId="77777777" w:rsidTr="00E264D9">
        <w:tblPrEx>
          <w:tblCellMar>
            <w:right w:w="57" w:type="dxa"/>
          </w:tblCellMar>
        </w:tblPrEx>
        <w:trPr>
          <w:trHeight w:val="216"/>
        </w:trPr>
        <w:tc>
          <w:tcPr>
            <w:tcW w:w="5104" w:type="dxa"/>
            <w:tcBorders>
              <w:top w:val="nil"/>
              <w:left w:val="single" w:sz="4" w:space="0" w:color="auto"/>
              <w:bottom w:val="nil"/>
              <w:right w:val="single" w:sz="4" w:space="0" w:color="auto"/>
            </w:tcBorders>
            <w:shd w:val="clear" w:color="auto" w:fill="D2F0FA"/>
            <w:vAlign w:val="center"/>
          </w:tcPr>
          <w:p w14:paraId="740FBD6F"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1AE350C6" w14:textId="7777777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p>
        </w:tc>
        <w:tc>
          <w:tcPr>
            <w:tcW w:w="1418" w:type="dxa"/>
            <w:tcBorders>
              <w:top w:val="nil"/>
              <w:left w:val="single" w:sz="4" w:space="0" w:color="auto"/>
              <w:bottom w:val="nil"/>
              <w:right w:val="single" w:sz="4" w:space="0" w:color="auto"/>
            </w:tcBorders>
            <w:shd w:val="clear" w:color="auto" w:fill="D2F0FA"/>
            <w:tcMar>
              <w:right w:w="85" w:type="dxa"/>
            </w:tcMar>
          </w:tcPr>
          <w:p w14:paraId="479B00AB" w14:textId="7777777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p>
        </w:tc>
        <w:tc>
          <w:tcPr>
            <w:tcW w:w="1418" w:type="dxa"/>
            <w:tcBorders>
              <w:top w:val="nil"/>
              <w:left w:val="single" w:sz="4" w:space="0" w:color="auto"/>
              <w:bottom w:val="nil"/>
              <w:right w:val="single" w:sz="4" w:space="0" w:color="auto"/>
            </w:tcBorders>
            <w:shd w:val="clear" w:color="auto" w:fill="D2F0FA"/>
            <w:noWrap/>
            <w:tcMar>
              <w:top w:w="0" w:type="dxa"/>
              <w:left w:w="57" w:type="dxa"/>
              <w:bottom w:w="0" w:type="dxa"/>
              <w:right w:w="85" w:type="dxa"/>
            </w:tcMar>
          </w:tcPr>
          <w:p w14:paraId="1D9E82BD" w14:textId="3D67192F"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p>
        </w:tc>
      </w:tr>
      <w:tr w:rsidR="00BE7D48" w:rsidRPr="00BE7D48" w14:paraId="574C5BEC" w14:textId="77777777" w:rsidTr="00E264D9">
        <w:tblPrEx>
          <w:tblCellMar>
            <w:right w:w="57" w:type="dxa"/>
          </w:tblCellMar>
        </w:tblPrEx>
        <w:trPr>
          <w:trHeight w:val="216"/>
        </w:trPr>
        <w:tc>
          <w:tcPr>
            <w:tcW w:w="5104" w:type="dxa"/>
            <w:tcBorders>
              <w:top w:val="nil"/>
              <w:left w:val="single" w:sz="4" w:space="0" w:color="auto"/>
              <w:bottom w:val="nil"/>
              <w:right w:val="single" w:sz="4" w:space="0" w:color="auto"/>
            </w:tcBorders>
            <w:shd w:val="clear" w:color="auto" w:fill="D2F0FA"/>
            <w:vAlign w:val="center"/>
          </w:tcPr>
          <w:p w14:paraId="00A4D725" w14:textId="542F6501"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 xml:space="preserve">    RESULTADO FINANCEIRO (3</w:t>
            </w:r>
            <w:r w:rsidR="00946C07">
              <w:rPr>
                <w:rFonts w:ascii="TipoBrasil Rounded 400" w:eastAsia="Times New Roman" w:hAnsi="TipoBrasil Rounded 400" w:cs="Times New Roman"/>
                <w:b/>
                <w:kern w:val="0"/>
                <w:sz w:val="14"/>
                <w:szCs w:val="14"/>
                <w:lang w:eastAsia="zh-CN"/>
                <w14:ligatures w14:val="none"/>
              </w:rPr>
              <w:t>9</w:t>
            </w:r>
            <w:r w:rsidRPr="00BE7D48">
              <w:rPr>
                <w:rFonts w:ascii="TipoBrasil Rounded 400" w:eastAsia="Times New Roman" w:hAnsi="TipoBrasil Rounded 400" w:cs="Times New Roman"/>
                <w:b/>
                <w:kern w:val="0"/>
                <w:sz w:val="14"/>
                <w:szCs w:val="14"/>
                <w:lang w:eastAsia="zh-CN"/>
                <w14:ligatures w14:val="none"/>
              </w:rPr>
              <w:t>)</w:t>
            </w:r>
          </w:p>
        </w:tc>
        <w:tc>
          <w:tcPr>
            <w:tcW w:w="1417" w:type="dxa"/>
            <w:tcBorders>
              <w:top w:val="nil"/>
              <w:left w:val="single" w:sz="4" w:space="0" w:color="auto"/>
              <w:bottom w:val="nil"/>
              <w:right w:val="single" w:sz="4" w:space="0" w:color="auto"/>
            </w:tcBorders>
            <w:shd w:val="clear" w:color="auto" w:fill="D2F0FA"/>
            <w:tcMar>
              <w:left w:w="0" w:type="dxa"/>
              <w:right w:w="142" w:type="dxa"/>
            </w:tcMar>
          </w:tcPr>
          <w:p w14:paraId="4EDE53B3" w14:textId="65207ECA" w:rsidR="00E264D9" w:rsidRPr="00BE7D48" w:rsidRDefault="00743ECA"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BE7D48">
              <w:rPr>
                <w:rFonts w:ascii="TipoBrasil Rounded 400" w:eastAsia="Times New Roman" w:hAnsi="TipoBrasil Rounded 400" w:cs="Century Gothic"/>
                <w:b/>
                <w:bCs/>
                <w:kern w:val="0"/>
                <w:sz w:val="14"/>
                <w:szCs w:val="14"/>
                <w:u w:val="single"/>
                <w:lang w:eastAsia="zh-CN" w:bidi="pt-BR"/>
                <w14:ligatures w14:val="none"/>
              </w:rPr>
              <w:t>36.704.164,48</w:t>
            </w:r>
          </w:p>
        </w:tc>
        <w:tc>
          <w:tcPr>
            <w:tcW w:w="1418" w:type="dxa"/>
            <w:tcBorders>
              <w:top w:val="nil"/>
              <w:left w:val="single" w:sz="4" w:space="0" w:color="auto"/>
              <w:bottom w:val="nil"/>
              <w:right w:val="single" w:sz="4" w:space="0" w:color="auto"/>
            </w:tcBorders>
            <w:shd w:val="clear" w:color="auto" w:fill="D2F0FA"/>
            <w:tcMar>
              <w:right w:w="142" w:type="dxa"/>
            </w:tcMar>
          </w:tcPr>
          <w:p w14:paraId="586126AE" w14:textId="2E26F4A6" w:rsidR="00E264D9" w:rsidRPr="00BE7D48" w:rsidRDefault="00E264D9" w:rsidP="00871923">
            <w:pPr>
              <w:tabs>
                <w:tab w:val="left" w:pos="1160"/>
              </w:tabs>
              <w:spacing w:before="0" w:beforeAutospacing="0" w:after="0" w:afterAutospacing="0" w:line="276" w:lineRule="auto"/>
              <w:ind w:firstLine="0"/>
              <w:jc w:val="right"/>
              <w:rPr>
                <w:rFonts w:ascii="TipoBrasil Rounded 400" w:eastAsia="Times New Roman" w:hAnsi="TipoBrasil Rounded 400" w:cs="Century Gothic"/>
                <w:b/>
                <w:kern w:val="0"/>
                <w:sz w:val="14"/>
                <w:szCs w:val="14"/>
                <w:u w:val="single"/>
                <w:lang w:eastAsia="zh-CN" w:bidi="pt-BR"/>
                <w14:ligatures w14:val="none"/>
              </w:rPr>
            </w:pPr>
            <w:r w:rsidRPr="00BE7D48">
              <w:rPr>
                <w:rFonts w:ascii="TipoBrasil Rounded 400" w:eastAsia="Times New Roman" w:hAnsi="TipoBrasil Rounded 400" w:cstheme="minorHAnsi"/>
                <w:b/>
                <w:kern w:val="0"/>
                <w:sz w:val="14"/>
                <w:szCs w:val="14"/>
                <w:u w:val="single"/>
                <w:lang w:eastAsia="zh-CN" w:bidi="pt-BR"/>
                <w14:ligatures w14:val="none"/>
              </w:rPr>
              <w:t>30.100.129,65</w:t>
            </w:r>
          </w:p>
        </w:tc>
        <w:tc>
          <w:tcPr>
            <w:tcW w:w="1418" w:type="dxa"/>
            <w:tcBorders>
              <w:top w:val="nil"/>
              <w:left w:val="single" w:sz="4" w:space="0" w:color="auto"/>
              <w:bottom w:val="nil"/>
              <w:right w:val="single" w:sz="4" w:space="0" w:color="auto"/>
            </w:tcBorders>
            <w:shd w:val="clear" w:color="auto" w:fill="D2F0FA"/>
            <w:noWrap/>
            <w:tcMar>
              <w:top w:w="0" w:type="dxa"/>
              <w:left w:w="57" w:type="dxa"/>
              <w:bottom w:w="0" w:type="dxa"/>
              <w:right w:w="142" w:type="dxa"/>
            </w:tcMar>
          </w:tcPr>
          <w:p w14:paraId="423DC8C7" w14:textId="63698028" w:rsidR="00E264D9" w:rsidRPr="00BE7D48" w:rsidRDefault="00E264D9" w:rsidP="00871923">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BE7D48">
              <w:rPr>
                <w:rFonts w:ascii="TipoBrasil Rounded 400" w:eastAsia="Times New Roman" w:hAnsi="TipoBrasil Rounded 400" w:cstheme="minorHAnsi"/>
                <w:b/>
                <w:kern w:val="0"/>
                <w:sz w:val="14"/>
                <w:szCs w:val="14"/>
                <w:u w:val="single"/>
                <w:lang w:eastAsia="zh-CN" w:bidi="pt-BR"/>
                <w14:ligatures w14:val="none"/>
              </w:rPr>
              <w:t>30.100.129,65</w:t>
            </w:r>
          </w:p>
        </w:tc>
      </w:tr>
      <w:tr w:rsidR="00BE7D48" w:rsidRPr="00BE7D48" w14:paraId="6FB462A5" w14:textId="77777777" w:rsidTr="00E264D9">
        <w:tblPrEx>
          <w:tblCellMar>
            <w:right w:w="57" w:type="dxa"/>
          </w:tblCellMar>
        </w:tblPrEx>
        <w:trPr>
          <w:trHeight w:val="216"/>
        </w:trPr>
        <w:tc>
          <w:tcPr>
            <w:tcW w:w="5104" w:type="dxa"/>
            <w:tcBorders>
              <w:top w:val="nil"/>
              <w:left w:val="single" w:sz="4" w:space="0" w:color="auto"/>
              <w:bottom w:val="nil"/>
              <w:right w:val="single" w:sz="4" w:space="0" w:color="auto"/>
            </w:tcBorders>
            <w:shd w:val="clear" w:color="auto" w:fill="D2F0FA"/>
            <w:vAlign w:val="center"/>
          </w:tcPr>
          <w:p w14:paraId="67BB617A" w14:textId="4F8EFE4F"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Receitas Financeiras (3</w:t>
            </w:r>
            <w:r w:rsidR="00946C07">
              <w:rPr>
                <w:rFonts w:ascii="TipoBrasil Rounded 400" w:eastAsia="Times New Roman" w:hAnsi="TipoBrasil Rounded 400" w:cs="Times New Roman"/>
                <w:bCs/>
                <w:kern w:val="0"/>
                <w:sz w:val="14"/>
                <w:szCs w:val="14"/>
                <w:lang w:eastAsia="zh-CN"/>
                <w14:ligatures w14:val="none"/>
              </w:rPr>
              <w:t>9</w:t>
            </w:r>
            <w:r w:rsidRPr="00BE7D48">
              <w:rPr>
                <w:rFonts w:ascii="TipoBrasil Rounded 400" w:eastAsia="Times New Roman" w:hAnsi="TipoBrasil Rounded 400" w:cs="Times New Roman"/>
                <w:bCs/>
                <w:kern w:val="0"/>
                <w:sz w:val="14"/>
                <w:szCs w:val="14"/>
                <w:lang w:eastAsia="zh-CN"/>
                <w14:ligatures w14:val="none"/>
              </w:rPr>
              <w:t xml:space="preserve">.1) </w:t>
            </w:r>
          </w:p>
        </w:tc>
        <w:tc>
          <w:tcPr>
            <w:tcW w:w="1417" w:type="dxa"/>
            <w:tcBorders>
              <w:top w:val="nil"/>
              <w:left w:val="single" w:sz="4" w:space="0" w:color="auto"/>
              <w:bottom w:val="nil"/>
              <w:right w:val="single" w:sz="4" w:space="0" w:color="auto"/>
            </w:tcBorders>
            <w:shd w:val="clear" w:color="auto" w:fill="D2F0FA"/>
            <w:tcMar>
              <w:left w:w="0" w:type="dxa"/>
              <w:right w:w="142" w:type="dxa"/>
            </w:tcMar>
          </w:tcPr>
          <w:p w14:paraId="1A9764EE" w14:textId="5708E1F4" w:rsidR="00E264D9" w:rsidRPr="00BE7D48" w:rsidRDefault="00743ECA"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38.600.936,20</w:t>
            </w:r>
          </w:p>
        </w:tc>
        <w:tc>
          <w:tcPr>
            <w:tcW w:w="1418" w:type="dxa"/>
            <w:tcBorders>
              <w:top w:val="nil"/>
              <w:left w:val="single" w:sz="4" w:space="0" w:color="auto"/>
              <w:bottom w:val="nil"/>
              <w:right w:val="single" w:sz="4" w:space="0" w:color="auto"/>
            </w:tcBorders>
            <w:shd w:val="clear" w:color="auto" w:fill="D2F0FA"/>
            <w:tcMar>
              <w:right w:w="142" w:type="dxa"/>
            </w:tcMar>
          </w:tcPr>
          <w:p w14:paraId="3A2DEB6F" w14:textId="1A56578D"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31.141.260,37</w:t>
            </w:r>
          </w:p>
        </w:tc>
        <w:tc>
          <w:tcPr>
            <w:tcW w:w="1418" w:type="dxa"/>
            <w:tcBorders>
              <w:top w:val="nil"/>
              <w:left w:val="single" w:sz="4" w:space="0" w:color="auto"/>
              <w:bottom w:val="nil"/>
              <w:right w:val="single" w:sz="4" w:space="0" w:color="auto"/>
            </w:tcBorders>
            <w:shd w:val="clear" w:color="auto" w:fill="D2F0FA"/>
            <w:noWrap/>
            <w:tcMar>
              <w:top w:w="0" w:type="dxa"/>
              <w:left w:w="57" w:type="dxa"/>
              <w:bottom w:w="0" w:type="dxa"/>
              <w:right w:w="142" w:type="dxa"/>
            </w:tcMar>
          </w:tcPr>
          <w:p w14:paraId="3D07CF9C" w14:textId="2E3C477A"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31.141.260,37</w:t>
            </w:r>
          </w:p>
        </w:tc>
      </w:tr>
      <w:tr w:rsidR="00BE7D48" w:rsidRPr="00BE7D48" w14:paraId="3CA136E0" w14:textId="77777777" w:rsidTr="00E264D9">
        <w:tblPrEx>
          <w:tblCellMar>
            <w:right w:w="57" w:type="dxa"/>
          </w:tblCellMar>
        </w:tblPrEx>
        <w:trPr>
          <w:trHeight w:val="216"/>
        </w:trPr>
        <w:tc>
          <w:tcPr>
            <w:tcW w:w="5104" w:type="dxa"/>
            <w:tcBorders>
              <w:top w:val="nil"/>
              <w:left w:val="single" w:sz="4" w:space="0" w:color="auto"/>
              <w:bottom w:val="nil"/>
              <w:right w:val="single" w:sz="4" w:space="0" w:color="auto"/>
            </w:tcBorders>
            <w:shd w:val="clear" w:color="auto" w:fill="D2F0FA"/>
            <w:vAlign w:val="center"/>
          </w:tcPr>
          <w:p w14:paraId="51C0B8E7" w14:textId="2BB69342"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 Despesas Financeiras (3</w:t>
            </w:r>
            <w:r w:rsidR="00946C07">
              <w:rPr>
                <w:rFonts w:ascii="TipoBrasil Rounded 400" w:eastAsia="Times New Roman" w:hAnsi="TipoBrasil Rounded 400" w:cs="Times New Roman"/>
                <w:bCs/>
                <w:kern w:val="0"/>
                <w:sz w:val="14"/>
                <w:szCs w:val="14"/>
                <w:lang w:eastAsia="zh-CN"/>
                <w14:ligatures w14:val="none"/>
              </w:rPr>
              <w:t>9</w:t>
            </w:r>
            <w:r w:rsidRPr="00BE7D48">
              <w:rPr>
                <w:rFonts w:ascii="TipoBrasil Rounded 400" w:eastAsia="Times New Roman" w:hAnsi="TipoBrasil Rounded 400" w:cs="Times New Roman"/>
                <w:bCs/>
                <w:kern w:val="0"/>
                <w:sz w:val="14"/>
                <w:szCs w:val="14"/>
                <w:lang w:eastAsia="zh-CN"/>
                <w14:ligatures w14:val="none"/>
              </w:rPr>
              <w:t>.2)</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69825FF1" w14:textId="56255276"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w:t>
            </w:r>
            <w:r w:rsidR="00743ECA" w:rsidRPr="00BE7D48">
              <w:rPr>
                <w:rFonts w:ascii="TipoBrasil Rounded 400" w:eastAsia="Times New Roman" w:hAnsi="TipoBrasil Rounded 400" w:cs="Century Gothic"/>
                <w:kern w:val="0"/>
                <w:sz w:val="14"/>
                <w:szCs w:val="14"/>
                <w:lang w:eastAsia="zh-CN" w:bidi="pt-BR"/>
                <w14:ligatures w14:val="none"/>
              </w:rPr>
              <w:t>1.896.771,72</w:t>
            </w:r>
            <w:r w:rsidRPr="00BE7D48">
              <w:rPr>
                <w:rFonts w:ascii="TipoBrasil Rounded 400" w:eastAsia="Times New Roman" w:hAnsi="TipoBrasil Rounded 400" w:cs="Century Gothic"/>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tcMar>
              <w:right w:w="85" w:type="dxa"/>
            </w:tcMar>
          </w:tcPr>
          <w:p w14:paraId="3D8FD982" w14:textId="50B57A49"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(1.041.130,72)</w:t>
            </w:r>
          </w:p>
        </w:tc>
        <w:tc>
          <w:tcPr>
            <w:tcW w:w="1418" w:type="dxa"/>
            <w:tcBorders>
              <w:top w:val="nil"/>
              <w:left w:val="single" w:sz="4" w:space="0" w:color="auto"/>
              <w:bottom w:val="nil"/>
              <w:right w:val="single" w:sz="4" w:space="0" w:color="auto"/>
            </w:tcBorders>
            <w:shd w:val="clear" w:color="auto" w:fill="D2F0FA"/>
            <w:noWrap/>
            <w:tcMar>
              <w:top w:w="0" w:type="dxa"/>
              <w:left w:w="57" w:type="dxa"/>
              <w:bottom w:w="0" w:type="dxa"/>
              <w:right w:w="85" w:type="dxa"/>
            </w:tcMar>
          </w:tcPr>
          <w:p w14:paraId="49A79237" w14:textId="5B890B6D"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u w:val="single"/>
                <w:lang w:eastAsia="zh-CN" w:bidi="pt-BR"/>
                <w14:ligatures w14:val="none"/>
              </w:rPr>
            </w:pPr>
            <w:r w:rsidRPr="00BE7D48">
              <w:rPr>
                <w:rFonts w:ascii="TipoBrasil Rounded 400" w:eastAsia="Times New Roman" w:hAnsi="TipoBrasil Rounded 400" w:cstheme="minorHAnsi"/>
                <w:kern w:val="0"/>
                <w:sz w:val="14"/>
                <w:szCs w:val="14"/>
                <w:lang w:eastAsia="zh-CN" w:bidi="pt-BR"/>
                <w14:ligatures w14:val="none"/>
              </w:rPr>
              <w:t>(1.041.130,72)</w:t>
            </w:r>
          </w:p>
        </w:tc>
      </w:tr>
      <w:tr w:rsidR="00BE7D48" w:rsidRPr="00BE7D48" w14:paraId="78068B13" w14:textId="77777777" w:rsidTr="00E264D9">
        <w:tblPrEx>
          <w:tblCellMar>
            <w:right w:w="57" w:type="dxa"/>
          </w:tblCellMar>
        </w:tblPrEx>
        <w:trPr>
          <w:trHeight w:val="216"/>
        </w:trPr>
        <w:tc>
          <w:tcPr>
            <w:tcW w:w="5104" w:type="dxa"/>
            <w:tcBorders>
              <w:top w:val="nil"/>
              <w:left w:val="single" w:sz="4" w:space="0" w:color="auto"/>
              <w:bottom w:val="nil"/>
              <w:right w:val="single" w:sz="4" w:space="0" w:color="auto"/>
            </w:tcBorders>
            <w:shd w:val="clear" w:color="auto" w:fill="D2F0FA"/>
            <w:vAlign w:val="center"/>
          </w:tcPr>
          <w:p w14:paraId="48DFC0F6" w14:textId="77777777" w:rsidR="00E264D9" w:rsidRPr="00BE7D48" w:rsidRDefault="00E264D9"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4AFA8B5D" w14:textId="7777777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418" w:type="dxa"/>
            <w:tcBorders>
              <w:top w:val="nil"/>
              <w:left w:val="single" w:sz="4" w:space="0" w:color="auto"/>
              <w:bottom w:val="nil"/>
              <w:right w:val="single" w:sz="4" w:space="0" w:color="auto"/>
            </w:tcBorders>
            <w:shd w:val="clear" w:color="auto" w:fill="D2F0FA"/>
            <w:tcMar>
              <w:right w:w="85" w:type="dxa"/>
            </w:tcMar>
          </w:tcPr>
          <w:p w14:paraId="341C6E22" w14:textId="7777777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418" w:type="dxa"/>
            <w:tcBorders>
              <w:top w:val="nil"/>
              <w:left w:val="single" w:sz="4" w:space="0" w:color="auto"/>
              <w:bottom w:val="nil"/>
              <w:right w:val="single" w:sz="4" w:space="0" w:color="auto"/>
            </w:tcBorders>
            <w:shd w:val="clear" w:color="auto" w:fill="D2F0FA"/>
            <w:noWrap/>
            <w:tcMar>
              <w:top w:w="0" w:type="dxa"/>
              <w:left w:w="57" w:type="dxa"/>
              <w:bottom w:w="0" w:type="dxa"/>
              <w:right w:w="85" w:type="dxa"/>
            </w:tcMar>
          </w:tcPr>
          <w:p w14:paraId="08C13B24" w14:textId="59785C3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r>
      <w:tr w:rsidR="00BE7D48" w:rsidRPr="00BE7D48" w14:paraId="4B9AE016" w14:textId="77777777" w:rsidTr="00743ECA">
        <w:tblPrEx>
          <w:tblCellMar>
            <w:right w:w="57" w:type="dxa"/>
          </w:tblCellMar>
        </w:tblPrEx>
        <w:trPr>
          <w:trHeight w:val="216"/>
        </w:trPr>
        <w:tc>
          <w:tcPr>
            <w:tcW w:w="5104" w:type="dxa"/>
            <w:tcBorders>
              <w:top w:val="nil"/>
              <w:left w:val="single" w:sz="4" w:space="0" w:color="auto"/>
              <w:bottom w:val="nil"/>
              <w:right w:val="single" w:sz="4" w:space="0" w:color="auto"/>
            </w:tcBorders>
            <w:shd w:val="clear" w:color="auto" w:fill="D2F0FA"/>
            <w:vAlign w:val="center"/>
          </w:tcPr>
          <w:p w14:paraId="6CC10FDC" w14:textId="1B9F369D" w:rsidR="00E264D9" w:rsidRPr="00BE7D48" w:rsidRDefault="002D4334"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w:t>
            </w:r>
            <w:r w:rsidR="00E264D9" w:rsidRPr="00BE7D48">
              <w:rPr>
                <w:rFonts w:ascii="TipoBrasil Rounded 400" w:eastAsia="Times New Roman" w:hAnsi="TipoBrasil Rounded 400" w:cs="Times New Roman"/>
                <w:bCs/>
                <w:kern w:val="0"/>
                <w:sz w:val="14"/>
                <w:szCs w:val="14"/>
                <w:lang w:eastAsia="zh-CN"/>
                <w14:ligatures w14:val="none"/>
              </w:rPr>
              <w:t>RESULTADO ANTES DO IMPOSTO DE RENDA E DA CONTRIBUIÇÃO SOCIAL</w:t>
            </w:r>
          </w:p>
        </w:tc>
        <w:tc>
          <w:tcPr>
            <w:tcW w:w="1417" w:type="dxa"/>
            <w:tcBorders>
              <w:top w:val="nil"/>
              <w:left w:val="single" w:sz="4" w:space="0" w:color="auto"/>
              <w:bottom w:val="nil"/>
              <w:right w:val="single" w:sz="4" w:space="0" w:color="auto"/>
            </w:tcBorders>
            <w:shd w:val="clear" w:color="auto" w:fill="D2F0FA"/>
            <w:tcMar>
              <w:left w:w="0" w:type="dxa"/>
              <w:right w:w="142" w:type="dxa"/>
            </w:tcMar>
          </w:tcPr>
          <w:p w14:paraId="458A5445" w14:textId="2D0F37A4" w:rsidR="00E264D9" w:rsidRPr="00BE7D48" w:rsidRDefault="00743ECA"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BE7D48">
              <w:rPr>
                <w:rFonts w:ascii="TipoBrasil Rounded 400" w:eastAsia="Times New Roman" w:hAnsi="TipoBrasil Rounded 400" w:cs="Century Gothic"/>
                <w:b/>
                <w:bCs/>
                <w:kern w:val="0"/>
                <w:sz w:val="14"/>
                <w:szCs w:val="14"/>
                <w:lang w:eastAsia="zh-CN" w:bidi="pt-BR"/>
                <w14:ligatures w14:val="none"/>
              </w:rPr>
              <w:t>12.483.655,60</w:t>
            </w:r>
          </w:p>
        </w:tc>
        <w:tc>
          <w:tcPr>
            <w:tcW w:w="1418" w:type="dxa"/>
            <w:tcBorders>
              <w:top w:val="nil"/>
              <w:left w:val="single" w:sz="4" w:space="0" w:color="auto"/>
              <w:bottom w:val="nil"/>
              <w:right w:val="single" w:sz="4" w:space="0" w:color="auto"/>
            </w:tcBorders>
            <w:shd w:val="clear" w:color="auto" w:fill="D2F0FA"/>
            <w:tcMar>
              <w:right w:w="85" w:type="dxa"/>
            </w:tcMar>
          </w:tcPr>
          <w:p w14:paraId="0FDD41B7" w14:textId="7D3A05F3"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BE7D48">
              <w:rPr>
                <w:rFonts w:ascii="TipoBrasil Rounded 400" w:eastAsia="Times New Roman" w:hAnsi="TipoBrasil Rounded 400" w:cstheme="minorHAnsi"/>
                <w:b/>
                <w:bCs/>
                <w:kern w:val="0"/>
                <w:sz w:val="14"/>
                <w:szCs w:val="14"/>
                <w:lang w:eastAsia="zh-CN" w:bidi="pt-BR"/>
                <w14:ligatures w14:val="none"/>
              </w:rPr>
              <w:t>(</w:t>
            </w:r>
            <w:r w:rsidR="00126230" w:rsidRPr="00BE7D48">
              <w:rPr>
                <w:rFonts w:ascii="TipoBrasil Rounded 400" w:eastAsia="Times New Roman" w:hAnsi="TipoBrasil Rounded 400" w:cstheme="minorHAnsi"/>
                <w:b/>
                <w:bCs/>
                <w:kern w:val="0"/>
                <w:sz w:val="14"/>
                <w:szCs w:val="14"/>
                <w:lang w:eastAsia="zh-CN" w:bidi="pt-BR"/>
                <w14:ligatures w14:val="none"/>
              </w:rPr>
              <w:t>42.198.441,79</w:t>
            </w:r>
            <w:r w:rsidRPr="00BE7D48">
              <w:rPr>
                <w:rFonts w:ascii="TipoBrasil Rounded 400" w:eastAsia="Times New Roman" w:hAnsi="TipoBrasil Rounded 400" w:cstheme="minorHAnsi"/>
                <w:b/>
                <w:bCs/>
                <w:kern w:val="0"/>
                <w:sz w:val="14"/>
                <w:szCs w:val="14"/>
                <w:lang w:eastAsia="zh-CN" w:bidi="pt-BR"/>
                <w14:ligatures w14:val="none"/>
              </w:rPr>
              <w:t>)</w:t>
            </w:r>
          </w:p>
        </w:tc>
        <w:tc>
          <w:tcPr>
            <w:tcW w:w="1418" w:type="dxa"/>
            <w:tcBorders>
              <w:top w:val="nil"/>
              <w:left w:val="single" w:sz="4" w:space="0" w:color="auto"/>
              <w:bottom w:val="nil"/>
              <w:right w:val="single" w:sz="4" w:space="0" w:color="auto"/>
            </w:tcBorders>
            <w:shd w:val="clear" w:color="auto" w:fill="D2F0FA"/>
            <w:noWrap/>
            <w:tcMar>
              <w:top w:w="0" w:type="dxa"/>
              <w:left w:w="57" w:type="dxa"/>
              <w:bottom w:w="0" w:type="dxa"/>
              <w:right w:w="85" w:type="dxa"/>
            </w:tcMar>
          </w:tcPr>
          <w:p w14:paraId="66CFC3E4" w14:textId="454740F9"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bCs/>
                <w:kern w:val="0"/>
                <w:sz w:val="14"/>
                <w:szCs w:val="14"/>
                <w:lang w:eastAsia="zh-CN" w:bidi="pt-BR"/>
                <w14:ligatures w14:val="none"/>
              </w:rPr>
            </w:pPr>
            <w:r w:rsidRPr="00BE7D48">
              <w:rPr>
                <w:rFonts w:ascii="TipoBrasil Rounded 400" w:eastAsia="Times New Roman" w:hAnsi="TipoBrasil Rounded 400" w:cstheme="minorHAnsi"/>
                <w:b/>
                <w:bCs/>
                <w:kern w:val="0"/>
                <w:sz w:val="14"/>
                <w:szCs w:val="14"/>
                <w:lang w:eastAsia="zh-CN" w:bidi="pt-BR"/>
                <w14:ligatures w14:val="none"/>
              </w:rPr>
              <w:t>(16.637.445,48)</w:t>
            </w:r>
          </w:p>
        </w:tc>
      </w:tr>
      <w:tr w:rsidR="00BE7D48" w:rsidRPr="00BE7D48" w14:paraId="5D160865" w14:textId="77777777" w:rsidTr="00E264D9">
        <w:tblPrEx>
          <w:tblCellMar>
            <w:right w:w="57" w:type="dxa"/>
          </w:tblCellMar>
        </w:tblPrEx>
        <w:trPr>
          <w:trHeight w:val="216"/>
        </w:trPr>
        <w:tc>
          <w:tcPr>
            <w:tcW w:w="5104" w:type="dxa"/>
            <w:tcBorders>
              <w:top w:val="nil"/>
              <w:left w:val="single" w:sz="4" w:space="0" w:color="auto"/>
              <w:bottom w:val="nil"/>
              <w:right w:val="single" w:sz="4" w:space="0" w:color="auto"/>
            </w:tcBorders>
            <w:shd w:val="clear" w:color="auto" w:fill="D2F0FA"/>
            <w:vAlign w:val="center"/>
          </w:tcPr>
          <w:p w14:paraId="231397E6" w14:textId="1A54EF02" w:rsidR="00E264D9" w:rsidRPr="00BE7D48" w:rsidRDefault="00743ECA"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Contribuição Social</w:t>
            </w:r>
            <w:r w:rsidR="0054139C">
              <w:rPr>
                <w:rFonts w:ascii="TipoBrasil Rounded 400" w:eastAsia="Times New Roman" w:hAnsi="TipoBrasil Rounded 400" w:cs="Times New Roman"/>
                <w:bCs/>
                <w:kern w:val="0"/>
                <w:sz w:val="14"/>
                <w:szCs w:val="14"/>
                <w:lang w:eastAsia="zh-CN"/>
                <w14:ligatures w14:val="none"/>
              </w:rPr>
              <w:t xml:space="preserve"> (3</w:t>
            </w:r>
            <w:r w:rsidR="00946C07">
              <w:rPr>
                <w:rFonts w:ascii="TipoBrasil Rounded 400" w:eastAsia="Times New Roman" w:hAnsi="TipoBrasil Rounded 400" w:cs="Times New Roman"/>
                <w:bCs/>
                <w:kern w:val="0"/>
                <w:sz w:val="14"/>
                <w:szCs w:val="14"/>
                <w:lang w:eastAsia="zh-CN"/>
                <w14:ligatures w14:val="none"/>
              </w:rPr>
              <w:t>1</w:t>
            </w:r>
            <w:r w:rsidR="0054139C">
              <w:rPr>
                <w:rFonts w:ascii="TipoBrasil Rounded 400" w:eastAsia="Times New Roman" w:hAnsi="TipoBrasil Rounded 400" w:cs="Times New Roman"/>
                <w:bCs/>
                <w:kern w:val="0"/>
                <w:sz w:val="14"/>
                <w:szCs w:val="14"/>
                <w:lang w:eastAsia="zh-CN"/>
                <w14:ligatures w14:val="none"/>
              </w:rPr>
              <w:t>)</w:t>
            </w:r>
          </w:p>
        </w:tc>
        <w:tc>
          <w:tcPr>
            <w:tcW w:w="1417" w:type="dxa"/>
            <w:tcBorders>
              <w:top w:val="nil"/>
              <w:left w:val="single" w:sz="4" w:space="0" w:color="auto"/>
              <w:bottom w:val="nil"/>
              <w:right w:val="single" w:sz="4" w:space="0" w:color="auto"/>
            </w:tcBorders>
            <w:shd w:val="clear" w:color="auto" w:fill="D2F0FA"/>
            <w:tcMar>
              <w:left w:w="0" w:type="dxa"/>
              <w:right w:w="85" w:type="dxa"/>
            </w:tcMar>
          </w:tcPr>
          <w:p w14:paraId="41B71025" w14:textId="41ED7BA9" w:rsidR="00E264D9" w:rsidRPr="00BE7D48" w:rsidRDefault="00743ECA"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(2.291.765,81)</w:t>
            </w:r>
          </w:p>
        </w:tc>
        <w:tc>
          <w:tcPr>
            <w:tcW w:w="1418" w:type="dxa"/>
            <w:tcBorders>
              <w:top w:val="nil"/>
              <w:left w:val="single" w:sz="4" w:space="0" w:color="auto"/>
              <w:bottom w:val="nil"/>
              <w:right w:val="single" w:sz="4" w:space="0" w:color="auto"/>
            </w:tcBorders>
            <w:shd w:val="clear" w:color="auto" w:fill="D2F0FA"/>
            <w:tcMar>
              <w:right w:w="85" w:type="dxa"/>
            </w:tcMar>
          </w:tcPr>
          <w:p w14:paraId="3A6730ED" w14:textId="77777777"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c>
          <w:tcPr>
            <w:tcW w:w="1418" w:type="dxa"/>
            <w:tcBorders>
              <w:top w:val="nil"/>
              <w:left w:val="single" w:sz="4" w:space="0" w:color="auto"/>
              <w:bottom w:val="nil"/>
              <w:right w:val="single" w:sz="4" w:space="0" w:color="auto"/>
            </w:tcBorders>
            <w:shd w:val="clear" w:color="auto" w:fill="D2F0FA"/>
            <w:noWrap/>
            <w:tcMar>
              <w:top w:w="0" w:type="dxa"/>
              <w:left w:w="57" w:type="dxa"/>
              <w:bottom w:w="0" w:type="dxa"/>
              <w:right w:w="85" w:type="dxa"/>
            </w:tcMar>
          </w:tcPr>
          <w:p w14:paraId="26F3411F" w14:textId="2EC03193"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p>
        </w:tc>
      </w:tr>
      <w:tr w:rsidR="00BE7D48" w:rsidRPr="00BE7D48" w14:paraId="5AE494DB" w14:textId="77777777" w:rsidTr="00E264D9">
        <w:tblPrEx>
          <w:tblCellMar>
            <w:right w:w="57" w:type="dxa"/>
          </w:tblCellMar>
        </w:tblPrEx>
        <w:trPr>
          <w:trHeight w:val="216"/>
        </w:trPr>
        <w:tc>
          <w:tcPr>
            <w:tcW w:w="5104" w:type="dxa"/>
            <w:tcBorders>
              <w:top w:val="nil"/>
              <w:left w:val="single" w:sz="4" w:space="0" w:color="auto"/>
              <w:bottom w:val="single" w:sz="4" w:space="0" w:color="auto"/>
              <w:right w:val="single" w:sz="4" w:space="0" w:color="auto"/>
            </w:tcBorders>
            <w:shd w:val="clear" w:color="auto" w:fill="D2F0FA"/>
          </w:tcPr>
          <w:p w14:paraId="35B273F4" w14:textId="04D4386E" w:rsidR="00E264D9" w:rsidRPr="00BE7D48" w:rsidRDefault="002D4334" w:rsidP="00E264D9">
            <w:pPr>
              <w:spacing w:before="0" w:beforeAutospacing="0" w:after="0" w:afterAutospacing="0" w:line="276" w:lineRule="auto"/>
              <w:ind w:firstLine="0"/>
              <w:jc w:val="lef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 xml:space="preserve">  </w:t>
            </w:r>
            <w:r w:rsidR="00E264D9" w:rsidRPr="00BE7D48">
              <w:rPr>
                <w:rFonts w:ascii="TipoBrasil Rounded 400" w:eastAsia="Times New Roman" w:hAnsi="TipoBrasil Rounded 400" w:cs="Times New Roman"/>
                <w:bCs/>
                <w:kern w:val="0"/>
                <w:sz w:val="14"/>
                <w:szCs w:val="14"/>
                <w:lang w:eastAsia="zh-CN"/>
                <w14:ligatures w14:val="none"/>
              </w:rPr>
              <w:t>LUCRO (PREJUÍZO) LÍQUIDO DO PERÍODO (</w:t>
            </w:r>
            <w:r w:rsidR="00946C07">
              <w:rPr>
                <w:rFonts w:ascii="TipoBrasil Rounded 400" w:eastAsia="Times New Roman" w:hAnsi="TipoBrasil Rounded 400" w:cs="Times New Roman"/>
                <w:bCs/>
                <w:kern w:val="0"/>
                <w:sz w:val="14"/>
                <w:szCs w:val="14"/>
                <w:lang w:eastAsia="zh-CN"/>
                <w14:ligatures w14:val="none"/>
              </w:rPr>
              <w:t>30</w:t>
            </w:r>
            <w:r w:rsidR="00E264D9" w:rsidRPr="00BE7D48">
              <w:rPr>
                <w:rFonts w:ascii="TipoBrasil Rounded 400" w:eastAsia="Times New Roman" w:hAnsi="TipoBrasil Rounded 400" w:cs="Times New Roman"/>
                <w:bCs/>
                <w:kern w:val="0"/>
                <w:sz w:val="14"/>
                <w:szCs w:val="14"/>
                <w:lang w:eastAsia="zh-CN"/>
                <w14:ligatures w14:val="none"/>
              </w:rPr>
              <w:t>.3)</w:t>
            </w:r>
          </w:p>
        </w:tc>
        <w:tc>
          <w:tcPr>
            <w:tcW w:w="1417" w:type="dxa"/>
            <w:tcBorders>
              <w:top w:val="nil"/>
              <w:left w:val="single" w:sz="4" w:space="0" w:color="auto"/>
              <w:bottom w:val="single" w:sz="4" w:space="0" w:color="auto"/>
              <w:right w:val="single" w:sz="4" w:space="0" w:color="auto"/>
            </w:tcBorders>
            <w:shd w:val="clear" w:color="auto" w:fill="D2F0FA"/>
            <w:tcMar>
              <w:left w:w="0" w:type="dxa"/>
              <w:right w:w="85" w:type="dxa"/>
            </w:tcMar>
          </w:tcPr>
          <w:p w14:paraId="1A1734A1" w14:textId="781D9DAA" w:rsidR="00E264D9" w:rsidRPr="00BE7D48" w:rsidRDefault="00743ECA"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Century Gothic"/>
                <w:kern w:val="0"/>
                <w:sz w:val="14"/>
                <w:szCs w:val="14"/>
                <w:lang w:eastAsia="zh-CN" w:bidi="pt-BR"/>
                <w14:ligatures w14:val="none"/>
              </w:rPr>
              <w:t>10.191.889,79</w:t>
            </w:r>
          </w:p>
        </w:tc>
        <w:tc>
          <w:tcPr>
            <w:tcW w:w="1418" w:type="dxa"/>
            <w:tcBorders>
              <w:top w:val="nil"/>
              <w:left w:val="single" w:sz="4" w:space="0" w:color="auto"/>
              <w:bottom w:val="single" w:sz="4" w:space="0" w:color="auto"/>
              <w:right w:val="single" w:sz="4" w:space="0" w:color="auto"/>
            </w:tcBorders>
            <w:shd w:val="clear" w:color="auto" w:fill="D2F0FA"/>
            <w:tcMar>
              <w:right w:w="85" w:type="dxa"/>
            </w:tcMar>
          </w:tcPr>
          <w:p w14:paraId="024A6A45" w14:textId="23A3F2DA"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b/>
                <w:kern w:val="0"/>
                <w:sz w:val="14"/>
                <w:szCs w:val="14"/>
                <w:lang w:eastAsia="zh-CN" w:bidi="pt-BR"/>
                <w14:ligatures w14:val="none"/>
              </w:rPr>
            </w:pPr>
            <w:r w:rsidRPr="00BE7D48">
              <w:rPr>
                <w:rFonts w:ascii="TipoBrasil Rounded 400" w:eastAsia="Times New Roman" w:hAnsi="TipoBrasil Rounded 400" w:cstheme="minorHAnsi"/>
                <w:b/>
                <w:kern w:val="0"/>
                <w:sz w:val="14"/>
                <w:szCs w:val="14"/>
                <w:lang w:eastAsia="zh-CN" w:bidi="pt-BR"/>
                <w14:ligatures w14:val="none"/>
              </w:rPr>
              <w:t>(</w:t>
            </w:r>
            <w:r w:rsidR="00126230" w:rsidRPr="00BE7D48">
              <w:rPr>
                <w:rFonts w:ascii="TipoBrasil Rounded 400" w:eastAsia="Times New Roman" w:hAnsi="TipoBrasil Rounded 400" w:cstheme="minorHAnsi"/>
                <w:b/>
                <w:kern w:val="0"/>
                <w:sz w:val="14"/>
                <w:szCs w:val="14"/>
                <w:lang w:eastAsia="zh-CN" w:bidi="pt-BR"/>
                <w14:ligatures w14:val="none"/>
              </w:rPr>
              <w:t>42.198.441,79</w:t>
            </w:r>
            <w:r w:rsidRPr="00BE7D48">
              <w:rPr>
                <w:rFonts w:ascii="TipoBrasil Rounded 400" w:eastAsia="Times New Roman" w:hAnsi="TipoBrasil Rounded 400" w:cstheme="minorHAnsi"/>
                <w:b/>
                <w:kern w:val="0"/>
                <w:sz w:val="14"/>
                <w:szCs w:val="14"/>
                <w:lang w:eastAsia="zh-CN" w:bidi="pt-BR"/>
                <w14:ligatures w14:val="none"/>
              </w:rPr>
              <w:t>)</w:t>
            </w:r>
          </w:p>
        </w:tc>
        <w:tc>
          <w:tcPr>
            <w:tcW w:w="1418" w:type="dxa"/>
            <w:tcBorders>
              <w:top w:val="nil"/>
              <w:left w:val="single" w:sz="4" w:space="0" w:color="auto"/>
              <w:bottom w:val="single" w:sz="4" w:space="0" w:color="auto"/>
              <w:right w:val="single" w:sz="4" w:space="0" w:color="auto"/>
            </w:tcBorders>
            <w:shd w:val="clear" w:color="auto" w:fill="D2F0FA"/>
            <w:noWrap/>
            <w:tcMar>
              <w:top w:w="0" w:type="dxa"/>
              <w:left w:w="57" w:type="dxa"/>
              <w:bottom w:w="0" w:type="dxa"/>
              <w:right w:w="85" w:type="dxa"/>
            </w:tcMar>
          </w:tcPr>
          <w:p w14:paraId="074AC7ED" w14:textId="37B65DB1" w:rsidR="00E264D9" w:rsidRPr="00BE7D48" w:rsidRDefault="00E264D9" w:rsidP="00E264D9">
            <w:pPr>
              <w:tabs>
                <w:tab w:val="left" w:pos="1213"/>
              </w:tabs>
              <w:spacing w:before="0" w:beforeAutospacing="0" w:after="0" w:afterAutospacing="0" w:line="276" w:lineRule="auto"/>
              <w:ind w:firstLine="0"/>
              <w:jc w:val="right"/>
              <w:rPr>
                <w:rFonts w:ascii="TipoBrasil Rounded 400" w:eastAsia="Times New Roman" w:hAnsi="TipoBrasil Rounded 400" w:cs="Century Gothic"/>
                <w:kern w:val="0"/>
                <w:sz w:val="14"/>
                <w:szCs w:val="14"/>
                <w:lang w:eastAsia="zh-CN" w:bidi="pt-BR"/>
                <w14:ligatures w14:val="none"/>
              </w:rPr>
            </w:pPr>
            <w:r w:rsidRPr="00BE7D48">
              <w:rPr>
                <w:rFonts w:ascii="TipoBrasil Rounded 400" w:eastAsia="Times New Roman" w:hAnsi="TipoBrasil Rounded 400" w:cstheme="minorHAnsi"/>
                <w:b/>
                <w:kern w:val="0"/>
                <w:sz w:val="14"/>
                <w:szCs w:val="14"/>
                <w:lang w:eastAsia="zh-CN" w:bidi="pt-BR"/>
                <w14:ligatures w14:val="none"/>
              </w:rPr>
              <w:t>(16.637.445,48)</w:t>
            </w:r>
          </w:p>
        </w:tc>
      </w:tr>
      <w:bookmarkEnd w:id="98"/>
      <w:bookmarkEnd w:id="99"/>
    </w:tbl>
    <w:p w14:paraId="37CE8588" w14:textId="77777777" w:rsidR="00B760A7" w:rsidRPr="00BE7D48" w:rsidRDefault="00B760A7" w:rsidP="00B50D61">
      <w:pPr>
        <w:rPr>
          <w:rFonts w:ascii="TipoBrasil Rounded 400" w:eastAsia="Times New Roman" w:hAnsi="TipoBrasil Rounded 400" w:cs="Times New Roman"/>
          <w:szCs w:val="24"/>
          <w:lang w:eastAsia="zh-CN" w:bidi="pt-BR"/>
        </w:rPr>
        <w:sectPr w:rsidR="00B760A7" w:rsidRPr="00BE7D48" w:rsidSect="00F13C45">
          <w:headerReference w:type="default" r:id="rId8"/>
          <w:footerReference w:type="default" r:id="rId9"/>
          <w:headerReference w:type="first" r:id="rId10"/>
          <w:footerReference w:type="first" r:id="rId11"/>
          <w:pgSz w:w="11906" w:h="16838"/>
          <w:pgMar w:top="709" w:right="1274" w:bottom="567" w:left="1560" w:header="709" w:footer="137" w:gutter="0"/>
          <w:pgNumType w:start="0"/>
          <w:cols w:space="708"/>
          <w:titlePg/>
          <w:docGrid w:linePitch="360"/>
        </w:sectPr>
      </w:pPr>
    </w:p>
    <w:p w14:paraId="3E1E84CE" w14:textId="77777777" w:rsidR="00C26BF8" w:rsidRPr="00BE7D48" w:rsidRDefault="008B2C8B" w:rsidP="00E37C9A">
      <w:pPr>
        <w:pStyle w:val="Ttulo2"/>
        <w:spacing w:after="0" w:afterAutospacing="0"/>
        <w:jc w:val="center"/>
        <w:rPr>
          <w:rFonts w:ascii="TipoBrasil Rounded 400" w:eastAsia="Times New Roman" w:hAnsi="TipoBrasil Rounded 400"/>
          <w:sz w:val="22"/>
          <w:szCs w:val="22"/>
          <w:lang w:eastAsia="zh-CN" w:bidi="pt-BR"/>
        </w:rPr>
      </w:pPr>
      <w:bookmarkStart w:id="101" w:name="_Toc221897098"/>
      <w:bookmarkEnd w:id="94"/>
      <w:r w:rsidRPr="00BE7D48">
        <w:rPr>
          <w:rFonts w:ascii="TipoBrasil Rounded 400" w:eastAsia="Times New Roman" w:hAnsi="TipoBrasil Rounded 400"/>
          <w:sz w:val="22"/>
          <w:szCs w:val="22"/>
          <w:lang w:eastAsia="zh-CN" w:bidi="pt-BR"/>
        </w:rPr>
        <w:lastRenderedPageBreak/>
        <w:t>DEMONSTRAÇÃO DAS MUTAÇÕES DO PATRIMÔNIO LÍQUIDO</w:t>
      </w:r>
      <w:bookmarkEnd w:id="101"/>
    </w:p>
    <w:p w14:paraId="4636B9CE" w14:textId="3FE97400" w:rsidR="005D33DC" w:rsidRPr="00BE7D48" w:rsidRDefault="008B2C8B" w:rsidP="00E37C9A">
      <w:pPr>
        <w:spacing w:before="0" w:beforeAutospacing="0" w:after="0" w:afterAutospacing="0"/>
        <w:ind w:firstLine="0"/>
        <w:jc w:val="center"/>
        <w:rPr>
          <w:rFonts w:ascii="TipoBrasil Rounded 400" w:hAnsi="TipoBrasil Rounded 400" w:cs="Times New Roman"/>
          <w:b/>
          <w:bCs/>
          <w:sz w:val="22"/>
          <w:lang w:eastAsia="zh-CN" w:bidi="pt-BR"/>
        </w:rPr>
      </w:pPr>
      <w:r w:rsidRPr="00BE7D48">
        <w:rPr>
          <w:rFonts w:ascii="TipoBrasil Rounded 400" w:hAnsi="TipoBrasil Rounded 400" w:cs="Times New Roman"/>
          <w:b/>
          <w:bCs/>
          <w:sz w:val="22"/>
          <w:lang w:eastAsia="zh-CN" w:bidi="pt-BR"/>
        </w:rPr>
        <w:t>3</w:t>
      </w:r>
      <w:r w:rsidR="00055E45" w:rsidRPr="00BE7D48">
        <w:rPr>
          <w:rFonts w:ascii="TipoBrasil Rounded 400" w:hAnsi="TipoBrasil Rounded 400" w:cs="Times New Roman"/>
          <w:b/>
          <w:bCs/>
          <w:sz w:val="22"/>
          <w:lang w:eastAsia="zh-CN" w:bidi="pt-BR"/>
        </w:rPr>
        <w:t>1</w:t>
      </w:r>
      <w:r w:rsidRPr="00BE7D48">
        <w:rPr>
          <w:rFonts w:ascii="TipoBrasil Rounded 400" w:hAnsi="TipoBrasil Rounded 400" w:cs="Times New Roman"/>
          <w:b/>
          <w:bCs/>
          <w:sz w:val="22"/>
          <w:lang w:eastAsia="zh-CN" w:bidi="pt-BR"/>
        </w:rPr>
        <w:t xml:space="preserve"> de </w:t>
      </w:r>
      <w:r w:rsidR="00055E45" w:rsidRPr="00BE7D48">
        <w:rPr>
          <w:rFonts w:ascii="TipoBrasil Rounded 400" w:hAnsi="TipoBrasil Rounded 400" w:cs="Times New Roman"/>
          <w:b/>
          <w:bCs/>
          <w:sz w:val="22"/>
          <w:lang w:eastAsia="zh-CN" w:bidi="pt-BR"/>
        </w:rPr>
        <w:t>dez</w:t>
      </w:r>
      <w:r w:rsidR="005B54AC" w:rsidRPr="00BE7D48">
        <w:rPr>
          <w:rFonts w:ascii="TipoBrasil Rounded 400" w:hAnsi="TipoBrasil Rounded 400" w:cs="Times New Roman"/>
          <w:b/>
          <w:bCs/>
          <w:sz w:val="22"/>
          <w:lang w:eastAsia="zh-CN" w:bidi="pt-BR"/>
        </w:rPr>
        <w:t>embro</w:t>
      </w:r>
      <w:r w:rsidRPr="00BE7D48">
        <w:rPr>
          <w:rFonts w:ascii="TipoBrasil Rounded 400" w:hAnsi="TipoBrasil Rounded 400" w:cs="Times New Roman"/>
          <w:b/>
          <w:bCs/>
          <w:sz w:val="22"/>
          <w:lang w:eastAsia="zh-CN" w:bidi="pt-BR"/>
        </w:rPr>
        <w:t xml:space="preserve"> de 2025</w:t>
      </w:r>
    </w:p>
    <w:tbl>
      <w:tblPr>
        <w:tblStyle w:val="TableNormal"/>
        <w:tblpPr w:leftFromText="141" w:rightFromText="141" w:vertAnchor="page" w:horzAnchor="margin" w:tblpXSpec="center" w:tblpY="3091"/>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1134"/>
        <w:gridCol w:w="1418"/>
        <w:gridCol w:w="1134"/>
        <w:gridCol w:w="1275"/>
        <w:gridCol w:w="1418"/>
        <w:gridCol w:w="1276"/>
        <w:gridCol w:w="1275"/>
        <w:gridCol w:w="1276"/>
      </w:tblGrid>
      <w:tr w:rsidR="00BE7D48" w:rsidRPr="00BE7D48" w14:paraId="12D7AF00" w14:textId="77777777" w:rsidTr="00606FF3">
        <w:trPr>
          <w:trHeight w:val="227"/>
        </w:trPr>
        <w:tc>
          <w:tcPr>
            <w:tcW w:w="4106" w:type="dxa"/>
            <w:tcBorders>
              <w:bottom w:val="single" w:sz="4" w:space="0" w:color="auto"/>
            </w:tcBorders>
            <w:shd w:val="clear" w:color="auto" w:fill="D2EFFA"/>
            <w:vAlign w:val="center"/>
          </w:tcPr>
          <w:p w14:paraId="55BFD58B" w14:textId="77777777" w:rsidR="00F36D0D" w:rsidRPr="00BE7D48" w:rsidRDefault="00F36D0D" w:rsidP="006F5CBE">
            <w:pPr>
              <w:widowControl/>
              <w:tabs>
                <w:tab w:val="left" w:pos="3540"/>
              </w:tabs>
              <w:autoSpaceDE/>
              <w:autoSpaceDN/>
              <w:spacing w:before="0" w:beforeAutospacing="0"/>
              <w:ind w:firstLine="0"/>
              <w:jc w:val="center"/>
              <w:rPr>
                <w:rFonts w:ascii="TipoBrasil Rounded 400" w:eastAsia="Times New Roman" w:hAnsi="TipoBrasil Rounded 400" w:cstheme="minorHAnsi"/>
                <w:b/>
                <w:bCs/>
                <w:sz w:val="16"/>
                <w:szCs w:val="16"/>
                <w:lang w:val="pt-BR" w:eastAsia="zh-CN"/>
              </w:rPr>
            </w:pPr>
            <w:bookmarkStart w:id="102" w:name="_Hlk221280756"/>
            <w:r w:rsidRPr="00BE7D48">
              <w:rPr>
                <w:rFonts w:ascii="TipoBrasil Rounded 400" w:eastAsia="Times New Roman" w:hAnsi="TipoBrasil Rounded 400" w:cstheme="minorHAnsi"/>
                <w:b/>
                <w:bCs/>
                <w:sz w:val="16"/>
                <w:szCs w:val="16"/>
                <w:lang w:val="pt-BR" w:eastAsia="zh-CN"/>
              </w:rPr>
              <w:t>EVENTO</w:t>
            </w:r>
          </w:p>
        </w:tc>
        <w:tc>
          <w:tcPr>
            <w:tcW w:w="1134" w:type="dxa"/>
            <w:tcBorders>
              <w:bottom w:val="single" w:sz="4" w:space="0" w:color="auto"/>
            </w:tcBorders>
            <w:shd w:val="clear" w:color="auto" w:fill="D2EFFA"/>
            <w:vAlign w:val="center"/>
          </w:tcPr>
          <w:p w14:paraId="3B700CDD" w14:textId="77777777" w:rsidR="00F36D0D" w:rsidRPr="00BE7D48" w:rsidRDefault="00F36D0D" w:rsidP="006F5CBE">
            <w:pPr>
              <w:widowControl/>
              <w:tabs>
                <w:tab w:val="left" w:pos="3540"/>
              </w:tabs>
              <w:autoSpaceDE/>
              <w:autoSpaceDN/>
              <w:spacing w:before="0" w:beforeAutospacing="0"/>
              <w:ind w:right="76" w:firstLine="0"/>
              <w:jc w:val="center"/>
              <w:rPr>
                <w:rFonts w:ascii="TipoBrasil Rounded 400" w:eastAsia="Times New Roman" w:hAnsi="TipoBrasil Rounded 400" w:cstheme="minorHAnsi"/>
                <w:b/>
                <w:bCs/>
                <w:sz w:val="16"/>
                <w:szCs w:val="16"/>
                <w:lang w:val="pt-BR" w:eastAsia="zh-CN"/>
              </w:rPr>
            </w:pPr>
            <w:r w:rsidRPr="00BE7D48">
              <w:rPr>
                <w:rFonts w:ascii="TipoBrasil Rounded 400" w:eastAsia="Times New Roman" w:hAnsi="TipoBrasil Rounded 400" w:cstheme="minorHAnsi"/>
                <w:b/>
                <w:bCs/>
                <w:sz w:val="16"/>
                <w:szCs w:val="16"/>
                <w:lang w:val="pt-BR" w:eastAsia="zh-CN"/>
              </w:rPr>
              <w:t>CAPITAL SUBSCRITO/ REALIZADO</w:t>
            </w:r>
          </w:p>
        </w:tc>
        <w:tc>
          <w:tcPr>
            <w:tcW w:w="1418" w:type="dxa"/>
            <w:tcBorders>
              <w:bottom w:val="single" w:sz="4" w:space="0" w:color="auto"/>
            </w:tcBorders>
            <w:shd w:val="clear" w:color="auto" w:fill="D2EFFA"/>
            <w:vAlign w:val="center"/>
          </w:tcPr>
          <w:p w14:paraId="54AA4C2E" w14:textId="77777777" w:rsidR="00F36D0D" w:rsidRPr="00BE7D48" w:rsidRDefault="00F36D0D" w:rsidP="006F5CBE">
            <w:pPr>
              <w:widowControl/>
              <w:tabs>
                <w:tab w:val="left" w:pos="3540"/>
              </w:tabs>
              <w:autoSpaceDE/>
              <w:autoSpaceDN/>
              <w:spacing w:before="0" w:beforeAutospacing="0"/>
              <w:ind w:right="142" w:firstLine="0"/>
              <w:jc w:val="center"/>
              <w:rPr>
                <w:rFonts w:ascii="TipoBrasil Rounded 400" w:eastAsia="Times New Roman" w:hAnsi="TipoBrasil Rounded 400" w:cstheme="minorHAnsi"/>
                <w:b/>
                <w:bCs/>
                <w:sz w:val="16"/>
                <w:szCs w:val="16"/>
                <w:lang w:val="pt-BR" w:eastAsia="zh-CN"/>
              </w:rPr>
            </w:pPr>
            <w:r w:rsidRPr="00BE7D48">
              <w:rPr>
                <w:rFonts w:ascii="TipoBrasil Rounded 400" w:eastAsia="Times New Roman" w:hAnsi="TipoBrasil Rounded 400" w:cstheme="minorHAnsi"/>
                <w:b/>
                <w:bCs/>
                <w:sz w:val="16"/>
                <w:szCs w:val="16"/>
                <w:lang w:val="pt-BR" w:eastAsia="zh-CN"/>
              </w:rPr>
              <w:t>ADIANT. P/ FUTURO AUMENTO DE CAPITAL -AFAC</w:t>
            </w:r>
          </w:p>
        </w:tc>
        <w:tc>
          <w:tcPr>
            <w:tcW w:w="1134" w:type="dxa"/>
            <w:tcBorders>
              <w:bottom w:val="single" w:sz="4" w:space="0" w:color="auto"/>
            </w:tcBorders>
            <w:shd w:val="clear" w:color="auto" w:fill="D2EFFA"/>
            <w:vAlign w:val="center"/>
          </w:tcPr>
          <w:p w14:paraId="24396F02" w14:textId="77777777" w:rsidR="00F36D0D" w:rsidRPr="00BE7D48" w:rsidRDefault="00F36D0D" w:rsidP="006F5CBE">
            <w:pPr>
              <w:widowControl/>
              <w:tabs>
                <w:tab w:val="left" w:pos="3540"/>
              </w:tabs>
              <w:autoSpaceDE/>
              <w:autoSpaceDN/>
              <w:spacing w:before="0" w:beforeAutospacing="0"/>
              <w:ind w:firstLine="0"/>
              <w:jc w:val="center"/>
              <w:rPr>
                <w:rFonts w:ascii="TipoBrasil Rounded 400" w:eastAsia="Times New Roman" w:hAnsi="TipoBrasil Rounded 400" w:cstheme="minorHAnsi"/>
                <w:b/>
                <w:bCs/>
                <w:sz w:val="16"/>
                <w:szCs w:val="16"/>
                <w:lang w:val="pt-BR" w:eastAsia="zh-CN"/>
              </w:rPr>
            </w:pPr>
            <w:r w:rsidRPr="00BE7D48">
              <w:rPr>
                <w:rFonts w:ascii="TipoBrasil Rounded 400" w:eastAsia="Times New Roman" w:hAnsi="TipoBrasil Rounded 400" w:cstheme="minorHAnsi"/>
                <w:b/>
                <w:bCs/>
                <w:sz w:val="16"/>
                <w:szCs w:val="16"/>
                <w:lang w:val="pt-BR" w:eastAsia="zh-CN"/>
              </w:rPr>
              <w:t>RESERVA LEGAL</w:t>
            </w:r>
          </w:p>
        </w:tc>
        <w:tc>
          <w:tcPr>
            <w:tcW w:w="1275" w:type="dxa"/>
            <w:tcBorders>
              <w:bottom w:val="single" w:sz="4" w:space="0" w:color="auto"/>
            </w:tcBorders>
            <w:shd w:val="clear" w:color="auto" w:fill="D2EFFA"/>
            <w:vAlign w:val="center"/>
          </w:tcPr>
          <w:p w14:paraId="4A646197" w14:textId="77777777" w:rsidR="00F36D0D" w:rsidRPr="00BE7D48" w:rsidRDefault="00F36D0D" w:rsidP="006F5CBE">
            <w:pPr>
              <w:widowControl/>
              <w:tabs>
                <w:tab w:val="left" w:pos="3540"/>
              </w:tabs>
              <w:autoSpaceDE/>
              <w:autoSpaceDN/>
              <w:spacing w:before="0" w:beforeAutospacing="0"/>
              <w:ind w:right="86" w:firstLine="0"/>
              <w:jc w:val="center"/>
              <w:rPr>
                <w:rFonts w:ascii="TipoBrasil Rounded 400" w:eastAsia="Times New Roman" w:hAnsi="TipoBrasil Rounded 400" w:cstheme="minorHAnsi"/>
                <w:b/>
                <w:bCs/>
                <w:sz w:val="16"/>
                <w:szCs w:val="16"/>
                <w:lang w:val="pt-BR" w:eastAsia="zh-CN"/>
              </w:rPr>
            </w:pPr>
            <w:r w:rsidRPr="00BE7D48">
              <w:rPr>
                <w:rFonts w:ascii="TipoBrasil Rounded 400" w:eastAsia="Times New Roman" w:hAnsi="TipoBrasil Rounded 400" w:cstheme="minorHAnsi"/>
                <w:b/>
                <w:bCs/>
                <w:sz w:val="16"/>
                <w:szCs w:val="16"/>
                <w:lang w:val="pt-BR" w:eastAsia="zh-CN"/>
              </w:rPr>
              <w:t>RESERVA DE INCENTIVOS FISCAIS</w:t>
            </w:r>
          </w:p>
        </w:tc>
        <w:tc>
          <w:tcPr>
            <w:tcW w:w="1418" w:type="dxa"/>
            <w:tcBorders>
              <w:bottom w:val="single" w:sz="4" w:space="0" w:color="auto"/>
            </w:tcBorders>
            <w:shd w:val="clear" w:color="auto" w:fill="D2F0FA"/>
          </w:tcPr>
          <w:p w14:paraId="5BB544DD" w14:textId="72166505" w:rsidR="00F36D0D" w:rsidRPr="00BE7D48" w:rsidRDefault="00F36D0D" w:rsidP="006F5CBE">
            <w:pPr>
              <w:tabs>
                <w:tab w:val="left" w:pos="985"/>
                <w:tab w:val="left" w:pos="3540"/>
              </w:tabs>
              <w:spacing w:before="0" w:beforeAutospacing="0"/>
              <w:ind w:right="143" w:firstLine="0"/>
              <w:jc w:val="center"/>
              <w:rPr>
                <w:rFonts w:ascii="TipoBrasil Rounded 400" w:eastAsia="Times New Roman" w:hAnsi="TipoBrasil Rounded 400" w:cstheme="minorHAnsi"/>
                <w:b/>
                <w:bCs/>
                <w:sz w:val="16"/>
                <w:szCs w:val="16"/>
                <w:lang w:eastAsia="zh-CN"/>
              </w:rPr>
            </w:pPr>
            <w:r w:rsidRPr="00BE7D48">
              <w:rPr>
                <w:rFonts w:ascii="TipoBrasil Rounded 400" w:eastAsia="Times New Roman" w:hAnsi="TipoBrasil Rounded 400" w:cstheme="minorHAnsi"/>
                <w:b/>
                <w:bCs/>
                <w:sz w:val="16"/>
                <w:szCs w:val="16"/>
                <w:lang w:eastAsia="zh-CN"/>
              </w:rPr>
              <w:t>RESERVA ESPEC. DIVIDENDOS</w:t>
            </w:r>
            <w:r w:rsidR="00606FF3" w:rsidRPr="00BE7D48">
              <w:rPr>
                <w:rFonts w:ascii="TipoBrasil Rounded 400" w:eastAsia="Times New Roman" w:hAnsi="TipoBrasil Rounded 400" w:cstheme="minorHAnsi"/>
                <w:b/>
                <w:bCs/>
                <w:sz w:val="16"/>
                <w:szCs w:val="16"/>
                <w:lang w:eastAsia="zh-CN"/>
              </w:rPr>
              <w:t xml:space="preserve"> OBRIG. NÃO </w:t>
            </w:r>
            <w:r w:rsidR="00B51B1E" w:rsidRPr="00BE7D48">
              <w:rPr>
                <w:rFonts w:ascii="TipoBrasil Rounded 400" w:eastAsia="Times New Roman" w:hAnsi="TipoBrasil Rounded 400" w:cstheme="minorHAnsi"/>
                <w:b/>
                <w:bCs/>
                <w:sz w:val="16"/>
                <w:szCs w:val="16"/>
                <w:lang w:eastAsia="zh-CN"/>
              </w:rPr>
              <w:t>DISTRIBUÍDO</w:t>
            </w:r>
          </w:p>
        </w:tc>
        <w:tc>
          <w:tcPr>
            <w:tcW w:w="1276" w:type="dxa"/>
            <w:tcBorders>
              <w:bottom w:val="single" w:sz="4" w:space="0" w:color="auto"/>
            </w:tcBorders>
            <w:shd w:val="clear" w:color="auto" w:fill="D2EFFA"/>
            <w:vAlign w:val="center"/>
          </w:tcPr>
          <w:p w14:paraId="0800AABC" w14:textId="12262064" w:rsidR="00F36D0D" w:rsidRPr="00BE7D48" w:rsidRDefault="00F36D0D" w:rsidP="006F5CBE">
            <w:pPr>
              <w:widowControl/>
              <w:tabs>
                <w:tab w:val="left" w:pos="985"/>
                <w:tab w:val="left" w:pos="3540"/>
              </w:tabs>
              <w:autoSpaceDE/>
              <w:autoSpaceDN/>
              <w:spacing w:before="0" w:beforeAutospacing="0"/>
              <w:ind w:right="143" w:firstLine="0"/>
              <w:jc w:val="center"/>
              <w:rPr>
                <w:rFonts w:ascii="TipoBrasil Rounded 400" w:eastAsia="Times New Roman" w:hAnsi="TipoBrasil Rounded 400" w:cstheme="minorHAnsi"/>
                <w:b/>
                <w:bCs/>
                <w:sz w:val="16"/>
                <w:szCs w:val="16"/>
                <w:lang w:val="pt-BR" w:eastAsia="zh-CN"/>
              </w:rPr>
            </w:pPr>
            <w:r w:rsidRPr="00BE7D48">
              <w:rPr>
                <w:rFonts w:ascii="TipoBrasil Rounded 400" w:eastAsia="Times New Roman" w:hAnsi="TipoBrasil Rounded 400" w:cstheme="minorHAnsi"/>
                <w:b/>
                <w:bCs/>
                <w:sz w:val="16"/>
                <w:szCs w:val="16"/>
                <w:lang w:val="pt-BR" w:eastAsia="zh-CN"/>
              </w:rPr>
              <w:t>RESERVA DE RETENÇÃO DE LUCROS</w:t>
            </w:r>
          </w:p>
        </w:tc>
        <w:tc>
          <w:tcPr>
            <w:tcW w:w="1275" w:type="dxa"/>
            <w:tcBorders>
              <w:bottom w:val="single" w:sz="4" w:space="0" w:color="auto"/>
            </w:tcBorders>
            <w:shd w:val="clear" w:color="auto" w:fill="D2EFFA"/>
            <w:vAlign w:val="center"/>
          </w:tcPr>
          <w:p w14:paraId="1CA2AFB6" w14:textId="77777777" w:rsidR="00F36D0D" w:rsidRPr="00BE7D48" w:rsidRDefault="00F36D0D" w:rsidP="006F5CBE">
            <w:pPr>
              <w:widowControl/>
              <w:tabs>
                <w:tab w:val="left" w:pos="3540"/>
              </w:tabs>
              <w:autoSpaceDE/>
              <w:autoSpaceDN/>
              <w:spacing w:before="0" w:beforeAutospacing="0"/>
              <w:ind w:left="103" w:firstLine="0"/>
              <w:jc w:val="center"/>
              <w:rPr>
                <w:rFonts w:ascii="TipoBrasil Rounded 400" w:eastAsia="Times New Roman" w:hAnsi="TipoBrasil Rounded 400" w:cstheme="minorHAnsi"/>
                <w:b/>
                <w:bCs/>
                <w:sz w:val="16"/>
                <w:szCs w:val="16"/>
                <w:lang w:val="pt-BR" w:eastAsia="zh-CN"/>
              </w:rPr>
            </w:pPr>
            <w:r w:rsidRPr="00BE7D48">
              <w:rPr>
                <w:rFonts w:ascii="TipoBrasil Rounded 400" w:eastAsia="Times New Roman" w:hAnsi="TipoBrasil Rounded 400" w:cstheme="minorHAnsi"/>
                <w:b/>
                <w:bCs/>
                <w:sz w:val="16"/>
                <w:szCs w:val="16"/>
                <w:lang w:val="pt-BR" w:eastAsia="zh-CN"/>
              </w:rPr>
              <w:t>LUCROS OU PREJUÍZOS ACUMULADOS</w:t>
            </w:r>
          </w:p>
        </w:tc>
        <w:tc>
          <w:tcPr>
            <w:tcW w:w="1276" w:type="dxa"/>
            <w:tcBorders>
              <w:bottom w:val="single" w:sz="4" w:space="0" w:color="auto"/>
            </w:tcBorders>
            <w:shd w:val="clear" w:color="auto" w:fill="D2EFFA"/>
            <w:vAlign w:val="center"/>
          </w:tcPr>
          <w:p w14:paraId="283BA28C" w14:textId="77777777" w:rsidR="00F36D0D" w:rsidRPr="00BE7D48" w:rsidRDefault="00F36D0D" w:rsidP="006F5CBE">
            <w:pPr>
              <w:widowControl/>
              <w:tabs>
                <w:tab w:val="left" w:pos="3540"/>
              </w:tabs>
              <w:autoSpaceDE/>
              <w:autoSpaceDN/>
              <w:spacing w:before="0" w:beforeAutospacing="0"/>
              <w:ind w:firstLine="0"/>
              <w:jc w:val="center"/>
              <w:rPr>
                <w:rFonts w:ascii="TipoBrasil Rounded 400" w:eastAsia="Times New Roman" w:hAnsi="TipoBrasil Rounded 400" w:cstheme="minorHAnsi"/>
                <w:b/>
                <w:bCs/>
                <w:sz w:val="16"/>
                <w:szCs w:val="16"/>
                <w:lang w:val="pt-BR" w:eastAsia="zh-CN"/>
              </w:rPr>
            </w:pPr>
            <w:r w:rsidRPr="00BE7D48">
              <w:rPr>
                <w:rFonts w:ascii="TipoBrasil Rounded 400" w:eastAsia="Times New Roman" w:hAnsi="TipoBrasil Rounded 400" w:cstheme="minorHAnsi"/>
                <w:b/>
                <w:bCs/>
                <w:sz w:val="16"/>
                <w:szCs w:val="16"/>
                <w:lang w:val="pt-BR" w:eastAsia="zh-CN"/>
              </w:rPr>
              <w:t>PATRIMÔNIO LÍQUIDO</w:t>
            </w:r>
          </w:p>
        </w:tc>
      </w:tr>
      <w:tr w:rsidR="00BE7D48" w:rsidRPr="00BE7D48" w14:paraId="154A88EF" w14:textId="77777777" w:rsidTr="00606FF3">
        <w:trPr>
          <w:trHeight w:val="227"/>
        </w:trPr>
        <w:tc>
          <w:tcPr>
            <w:tcW w:w="4106" w:type="dxa"/>
            <w:tcBorders>
              <w:top w:val="single" w:sz="4" w:space="0" w:color="auto"/>
              <w:left w:val="single" w:sz="4" w:space="0" w:color="auto"/>
              <w:bottom w:val="nil"/>
              <w:right w:val="single" w:sz="4" w:space="0" w:color="auto"/>
            </w:tcBorders>
            <w:shd w:val="clear" w:color="auto" w:fill="D2EFFA"/>
            <w:vAlign w:val="center"/>
          </w:tcPr>
          <w:p w14:paraId="77615A2E" w14:textId="6B0DAD3A" w:rsidR="00F36D0D" w:rsidRPr="00BE7D48" w:rsidRDefault="00F36D0D" w:rsidP="006F5CBE">
            <w:pPr>
              <w:widowControl/>
              <w:tabs>
                <w:tab w:val="left" w:pos="3540"/>
              </w:tabs>
              <w:autoSpaceDE/>
              <w:autoSpaceDN/>
              <w:spacing w:before="0" w:beforeAutospacing="0"/>
              <w:ind w:firstLine="0"/>
              <w:jc w:val="lef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SALDOS EM 31.12.2023</w:t>
            </w:r>
            <w:r w:rsidR="000031E8" w:rsidRPr="00BE7D48">
              <w:rPr>
                <w:rFonts w:ascii="TipoBrasil Rounded 400" w:eastAsia="Times New Roman" w:hAnsi="TipoBrasil Rounded 400" w:cstheme="minorHAnsi"/>
                <w:sz w:val="16"/>
                <w:szCs w:val="16"/>
                <w:lang w:val="pt-BR" w:eastAsia="zh-CN"/>
              </w:rPr>
              <w:t xml:space="preserve"> - Reapresentado</w:t>
            </w:r>
          </w:p>
        </w:tc>
        <w:tc>
          <w:tcPr>
            <w:tcW w:w="1134" w:type="dxa"/>
            <w:tcBorders>
              <w:top w:val="single" w:sz="4" w:space="0" w:color="auto"/>
              <w:left w:val="single" w:sz="4" w:space="0" w:color="auto"/>
              <w:bottom w:val="nil"/>
              <w:right w:val="single" w:sz="4" w:space="0" w:color="auto"/>
            </w:tcBorders>
            <w:shd w:val="clear" w:color="auto" w:fill="D2EFFA"/>
            <w:vAlign w:val="center"/>
          </w:tcPr>
          <w:p w14:paraId="6CCD85FA" w14:textId="77777777" w:rsidR="00F36D0D" w:rsidRPr="00BE7D48" w:rsidRDefault="00F36D0D" w:rsidP="006F5CBE">
            <w:pPr>
              <w:widowControl/>
              <w:tabs>
                <w:tab w:val="left" w:pos="3540"/>
              </w:tabs>
              <w:autoSpaceDE/>
              <w:autoSpaceDN/>
              <w:spacing w:before="0" w:beforeAutospacing="0"/>
              <w:ind w:right="97"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358.133.483,71</w:t>
            </w:r>
          </w:p>
        </w:tc>
        <w:tc>
          <w:tcPr>
            <w:tcW w:w="1418" w:type="dxa"/>
            <w:tcBorders>
              <w:top w:val="single" w:sz="4" w:space="0" w:color="auto"/>
              <w:left w:val="single" w:sz="4" w:space="0" w:color="auto"/>
              <w:bottom w:val="nil"/>
              <w:right w:val="single" w:sz="4" w:space="0" w:color="auto"/>
            </w:tcBorders>
            <w:shd w:val="clear" w:color="auto" w:fill="D2EFFA"/>
            <w:tcMar>
              <w:right w:w="113" w:type="dxa"/>
            </w:tcMar>
            <w:vAlign w:val="center"/>
          </w:tcPr>
          <w:p w14:paraId="2399BDFC" w14:textId="77777777" w:rsidR="00F36D0D" w:rsidRPr="00BE7D48" w:rsidRDefault="00F36D0D" w:rsidP="006F5CBE">
            <w:pPr>
              <w:widowControl/>
              <w:tabs>
                <w:tab w:val="left" w:pos="3540"/>
              </w:tabs>
              <w:autoSpaceDE/>
              <w:autoSpaceDN/>
              <w:spacing w:before="0" w:beforeAutospacing="0"/>
              <w:ind w:right="43"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16.281.148,95</w:t>
            </w:r>
          </w:p>
        </w:tc>
        <w:tc>
          <w:tcPr>
            <w:tcW w:w="1134" w:type="dxa"/>
            <w:tcBorders>
              <w:top w:val="single" w:sz="4" w:space="0" w:color="auto"/>
              <w:left w:val="single" w:sz="4" w:space="0" w:color="auto"/>
              <w:bottom w:val="nil"/>
              <w:right w:val="single" w:sz="4" w:space="0" w:color="auto"/>
            </w:tcBorders>
            <w:shd w:val="clear" w:color="auto" w:fill="D2EFFA"/>
            <w:vAlign w:val="center"/>
          </w:tcPr>
          <w:p w14:paraId="5C1A3141" w14:textId="77777777" w:rsidR="00F36D0D" w:rsidRPr="00BE7D48" w:rsidRDefault="00F36D0D" w:rsidP="006F5CBE">
            <w:pPr>
              <w:widowControl/>
              <w:tabs>
                <w:tab w:val="left" w:pos="3540"/>
              </w:tabs>
              <w:autoSpaceDE/>
              <w:autoSpaceDN/>
              <w:spacing w:before="0" w:beforeAutospacing="0"/>
              <w:ind w:right="98"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22.328.570,16</w:t>
            </w:r>
          </w:p>
        </w:tc>
        <w:tc>
          <w:tcPr>
            <w:tcW w:w="1275" w:type="dxa"/>
            <w:tcBorders>
              <w:top w:val="single" w:sz="4" w:space="0" w:color="auto"/>
              <w:left w:val="single" w:sz="4" w:space="0" w:color="auto"/>
              <w:bottom w:val="nil"/>
              <w:right w:val="single" w:sz="4" w:space="0" w:color="auto"/>
            </w:tcBorders>
            <w:shd w:val="clear" w:color="auto" w:fill="D2EFFA"/>
            <w:tcMar>
              <w:right w:w="57" w:type="dxa"/>
            </w:tcMar>
            <w:vAlign w:val="center"/>
          </w:tcPr>
          <w:p w14:paraId="73E07A1B" w14:textId="77777777" w:rsidR="00F36D0D" w:rsidRPr="00BE7D48" w:rsidRDefault="00F36D0D" w:rsidP="006F5CBE">
            <w:pPr>
              <w:widowControl/>
              <w:tabs>
                <w:tab w:val="left" w:pos="3540"/>
              </w:tabs>
              <w:autoSpaceDE/>
              <w:autoSpaceDN/>
              <w:spacing w:before="0" w:beforeAutospacing="0"/>
              <w:ind w:right="96"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81.716.916,70</w:t>
            </w:r>
          </w:p>
        </w:tc>
        <w:tc>
          <w:tcPr>
            <w:tcW w:w="1418" w:type="dxa"/>
            <w:tcBorders>
              <w:top w:val="single" w:sz="4" w:space="0" w:color="auto"/>
              <w:left w:val="single" w:sz="4" w:space="0" w:color="auto"/>
              <w:bottom w:val="nil"/>
              <w:right w:val="single" w:sz="4" w:space="0" w:color="auto"/>
            </w:tcBorders>
            <w:shd w:val="clear" w:color="auto" w:fill="D2F0FA"/>
            <w:tcMar>
              <w:right w:w="57" w:type="dxa"/>
            </w:tcMar>
          </w:tcPr>
          <w:p w14:paraId="5FA4E794" w14:textId="033F065F" w:rsidR="00F36D0D" w:rsidRPr="00BE7D48" w:rsidRDefault="00606FF3" w:rsidP="006F5CBE">
            <w:pPr>
              <w:tabs>
                <w:tab w:val="left" w:pos="685"/>
                <w:tab w:val="left" w:pos="3540"/>
              </w:tabs>
              <w:spacing w:before="0" w:beforeAutospacing="0"/>
              <w:ind w:right="106"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6" w:type="dxa"/>
            <w:tcBorders>
              <w:top w:val="single" w:sz="4" w:space="0" w:color="auto"/>
              <w:left w:val="single" w:sz="4" w:space="0" w:color="auto"/>
              <w:bottom w:val="nil"/>
              <w:right w:val="single" w:sz="4" w:space="0" w:color="auto"/>
            </w:tcBorders>
            <w:shd w:val="clear" w:color="auto" w:fill="D2EFFA"/>
            <w:tcMar>
              <w:right w:w="57" w:type="dxa"/>
            </w:tcMar>
            <w:vAlign w:val="center"/>
          </w:tcPr>
          <w:p w14:paraId="05B94271" w14:textId="541FB663" w:rsidR="00F36D0D" w:rsidRPr="00BE7D48" w:rsidRDefault="00F36D0D" w:rsidP="006F5CBE">
            <w:pPr>
              <w:widowControl/>
              <w:tabs>
                <w:tab w:val="left" w:pos="685"/>
                <w:tab w:val="left" w:pos="3540"/>
              </w:tabs>
              <w:autoSpaceDE/>
              <w:autoSpaceDN/>
              <w:spacing w:before="0" w:beforeAutospacing="0"/>
              <w:ind w:right="106"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16.777.182,25</w:t>
            </w:r>
          </w:p>
        </w:tc>
        <w:tc>
          <w:tcPr>
            <w:tcW w:w="1275" w:type="dxa"/>
            <w:tcBorders>
              <w:top w:val="single" w:sz="4" w:space="0" w:color="auto"/>
              <w:left w:val="single" w:sz="4" w:space="0" w:color="auto"/>
              <w:bottom w:val="nil"/>
              <w:right w:val="single" w:sz="4" w:space="0" w:color="auto"/>
            </w:tcBorders>
            <w:shd w:val="clear" w:color="auto" w:fill="D2EFFA"/>
            <w:tcMar>
              <w:right w:w="28" w:type="dxa"/>
            </w:tcMar>
            <w:vAlign w:val="center"/>
          </w:tcPr>
          <w:p w14:paraId="2F369A6E" w14:textId="79DE2D89" w:rsidR="00F36D0D" w:rsidRPr="00BE7D48" w:rsidRDefault="00D1249A" w:rsidP="006F5CBE">
            <w:pPr>
              <w:widowControl/>
              <w:tabs>
                <w:tab w:val="left" w:pos="680"/>
                <w:tab w:val="left" w:pos="3540"/>
              </w:tabs>
              <w:autoSpaceDE/>
              <w:autoSpaceDN/>
              <w:spacing w:before="0" w:beforeAutospacing="0"/>
              <w:ind w:right="154"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(2.219.344,22)</w:t>
            </w:r>
          </w:p>
        </w:tc>
        <w:tc>
          <w:tcPr>
            <w:tcW w:w="1276" w:type="dxa"/>
            <w:tcBorders>
              <w:top w:val="single" w:sz="4" w:space="0" w:color="auto"/>
              <w:left w:val="single" w:sz="4" w:space="0" w:color="auto"/>
              <w:bottom w:val="nil"/>
              <w:right w:val="single" w:sz="4" w:space="0" w:color="auto"/>
            </w:tcBorders>
            <w:shd w:val="clear" w:color="auto" w:fill="D2EFFA"/>
            <w:tcMar>
              <w:right w:w="142" w:type="dxa"/>
            </w:tcMar>
            <w:vAlign w:val="center"/>
          </w:tcPr>
          <w:p w14:paraId="5CCF3C56" w14:textId="0A4AFD25" w:rsidR="00F36D0D" w:rsidRPr="00BE7D48" w:rsidRDefault="00D1249A" w:rsidP="006F5CBE">
            <w:pPr>
              <w:widowControl/>
              <w:tabs>
                <w:tab w:val="left" w:pos="3540"/>
              </w:tabs>
              <w:autoSpaceDE/>
              <w:autoSpaceDN/>
              <w:spacing w:before="0" w:beforeAutospacing="0"/>
              <w:ind w:right="-3"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493.017.957,55</w:t>
            </w:r>
          </w:p>
        </w:tc>
      </w:tr>
      <w:tr w:rsidR="00BE7D48" w:rsidRPr="00BE7D48" w14:paraId="7477FA58" w14:textId="77777777" w:rsidTr="00606FF3">
        <w:trPr>
          <w:trHeight w:val="227"/>
        </w:trPr>
        <w:tc>
          <w:tcPr>
            <w:tcW w:w="4106" w:type="dxa"/>
            <w:tcBorders>
              <w:top w:val="nil"/>
              <w:left w:val="single" w:sz="4" w:space="0" w:color="auto"/>
              <w:bottom w:val="nil"/>
              <w:right w:val="single" w:sz="4" w:space="0" w:color="auto"/>
            </w:tcBorders>
            <w:shd w:val="clear" w:color="auto" w:fill="D2EFFA"/>
            <w:vAlign w:val="center"/>
          </w:tcPr>
          <w:p w14:paraId="6773FC8F" w14:textId="77777777" w:rsidR="00F36D0D" w:rsidRPr="00BE7D48" w:rsidRDefault="00F36D0D" w:rsidP="006F5CBE">
            <w:pPr>
              <w:tabs>
                <w:tab w:val="left" w:pos="3540"/>
              </w:tabs>
              <w:spacing w:before="0" w:beforeAutospacing="0"/>
              <w:ind w:firstLine="0"/>
              <w:jc w:val="lef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val="pt-BR" w:eastAsia="zh-CN"/>
              </w:rPr>
              <w:t>Aumento de Capital (20.2)</w:t>
            </w:r>
          </w:p>
        </w:tc>
        <w:tc>
          <w:tcPr>
            <w:tcW w:w="1134" w:type="dxa"/>
            <w:tcBorders>
              <w:top w:val="nil"/>
              <w:left w:val="single" w:sz="4" w:space="0" w:color="auto"/>
              <w:bottom w:val="nil"/>
              <w:right w:val="single" w:sz="4" w:space="0" w:color="auto"/>
            </w:tcBorders>
            <w:shd w:val="clear" w:color="auto" w:fill="D2EFFA"/>
            <w:vAlign w:val="center"/>
          </w:tcPr>
          <w:p w14:paraId="67ACDB94" w14:textId="77777777" w:rsidR="00F36D0D" w:rsidRPr="00BE7D48" w:rsidRDefault="00F36D0D" w:rsidP="006F5CBE">
            <w:pPr>
              <w:tabs>
                <w:tab w:val="left" w:pos="3540"/>
              </w:tabs>
              <w:spacing w:before="0" w:beforeAutospacing="0"/>
              <w:ind w:right="98"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16.281.148,95</w:t>
            </w:r>
          </w:p>
        </w:tc>
        <w:tc>
          <w:tcPr>
            <w:tcW w:w="1418" w:type="dxa"/>
            <w:tcBorders>
              <w:top w:val="nil"/>
              <w:left w:val="single" w:sz="4" w:space="0" w:color="auto"/>
              <w:bottom w:val="nil"/>
              <w:right w:val="single" w:sz="4" w:space="0" w:color="auto"/>
            </w:tcBorders>
            <w:shd w:val="clear" w:color="auto" w:fill="D2EFFA"/>
            <w:tcMar>
              <w:right w:w="0" w:type="dxa"/>
            </w:tcMar>
            <w:vAlign w:val="center"/>
          </w:tcPr>
          <w:p w14:paraId="6D70B09A" w14:textId="77777777" w:rsidR="00F36D0D" w:rsidRPr="00BE7D48" w:rsidRDefault="00F36D0D" w:rsidP="006F5CBE">
            <w:pPr>
              <w:tabs>
                <w:tab w:val="left" w:pos="3540"/>
              </w:tabs>
              <w:spacing w:before="0" w:beforeAutospacing="0"/>
              <w:ind w:right="101"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(16.281.148,95)</w:t>
            </w:r>
          </w:p>
        </w:tc>
        <w:tc>
          <w:tcPr>
            <w:tcW w:w="1134" w:type="dxa"/>
            <w:tcBorders>
              <w:top w:val="nil"/>
              <w:left w:val="single" w:sz="4" w:space="0" w:color="auto"/>
              <w:bottom w:val="nil"/>
              <w:right w:val="single" w:sz="4" w:space="0" w:color="auto"/>
            </w:tcBorders>
            <w:shd w:val="clear" w:color="auto" w:fill="D2EFFA"/>
            <w:vAlign w:val="center"/>
          </w:tcPr>
          <w:p w14:paraId="1733FD1B" w14:textId="77777777" w:rsidR="00F36D0D" w:rsidRPr="00BE7D48" w:rsidRDefault="00F36D0D" w:rsidP="006F5CBE">
            <w:pPr>
              <w:tabs>
                <w:tab w:val="left" w:pos="3540"/>
              </w:tabs>
              <w:spacing w:before="0" w:beforeAutospacing="0"/>
              <w:ind w:right="98"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EFFA"/>
            <w:tcMar>
              <w:right w:w="57" w:type="dxa"/>
            </w:tcMar>
            <w:vAlign w:val="center"/>
          </w:tcPr>
          <w:p w14:paraId="4081C3B5" w14:textId="77777777" w:rsidR="00F36D0D" w:rsidRPr="00BE7D48" w:rsidRDefault="00F36D0D" w:rsidP="006F5CBE">
            <w:pPr>
              <w:tabs>
                <w:tab w:val="left" w:pos="3540"/>
              </w:tabs>
              <w:spacing w:before="0" w:beforeAutospacing="0"/>
              <w:ind w:right="96"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F0FA"/>
            <w:tcMar>
              <w:right w:w="57" w:type="dxa"/>
            </w:tcMar>
          </w:tcPr>
          <w:p w14:paraId="5B7B8401" w14:textId="4BD7A57D" w:rsidR="00F36D0D" w:rsidRPr="00BE7D48" w:rsidRDefault="00606FF3" w:rsidP="006F5CBE">
            <w:pPr>
              <w:tabs>
                <w:tab w:val="left" w:pos="3540"/>
              </w:tabs>
              <w:spacing w:before="0" w:beforeAutospacing="0"/>
              <w:ind w:right="10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nil"/>
              <w:right w:val="single" w:sz="4" w:space="0" w:color="auto"/>
            </w:tcBorders>
            <w:shd w:val="clear" w:color="auto" w:fill="D2EFFA"/>
            <w:tcMar>
              <w:right w:w="85" w:type="dxa"/>
            </w:tcMar>
            <w:vAlign w:val="center"/>
          </w:tcPr>
          <w:p w14:paraId="4D3DDADC" w14:textId="5454FD05" w:rsidR="00F36D0D" w:rsidRPr="00BE7D48" w:rsidRDefault="00F36D0D" w:rsidP="006F5CBE">
            <w:pPr>
              <w:tabs>
                <w:tab w:val="left" w:pos="3540"/>
              </w:tabs>
              <w:spacing w:before="0" w:beforeAutospacing="0"/>
              <w:ind w:right="10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EFFA"/>
            <w:tcMar>
              <w:right w:w="28" w:type="dxa"/>
            </w:tcMar>
            <w:vAlign w:val="center"/>
          </w:tcPr>
          <w:p w14:paraId="5901F72C" w14:textId="77777777" w:rsidR="00F36D0D" w:rsidRPr="00BE7D48" w:rsidRDefault="00F36D0D" w:rsidP="006F5CBE">
            <w:pPr>
              <w:tabs>
                <w:tab w:val="left" w:pos="3540"/>
              </w:tabs>
              <w:spacing w:before="0" w:beforeAutospacing="0"/>
              <w:ind w:right="154"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nil"/>
              <w:right w:val="single" w:sz="4" w:space="0" w:color="auto"/>
            </w:tcBorders>
            <w:shd w:val="clear" w:color="auto" w:fill="D2EFFA"/>
            <w:tcMar>
              <w:right w:w="142" w:type="dxa"/>
            </w:tcMar>
            <w:vAlign w:val="center"/>
          </w:tcPr>
          <w:p w14:paraId="3B74373D" w14:textId="77777777" w:rsidR="00F36D0D" w:rsidRPr="00BE7D48" w:rsidRDefault="00F36D0D" w:rsidP="006F5CBE">
            <w:pPr>
              <w:tabs>
                <w:tab w:val="left" w:pos="3540"/>
              </w:tabs>
              <w:spacing w:before="0" w:beforeAutospacing="0"/>
              <w:ind w:right="-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r>
      <w:tr w:rsidR="00BE7D48" w:rsidRPr="00BE7D48" w14:paraId="40FF4A3C" w14:textId="77777777" w:rsidTr="00606FF3">
        <w:trPr>
          <w:trHeight w:val="227"/>
        </w:trPr>
        <w:tc>
          <w:tcPr>
            <w:tcW w:w="4106" w:type="dxa"/>
            <w:tcBorders>
              <w:top w:val="nil"/>
              <w:left w:val="single" w:sz="4" w:space="0" w:color="auto"/>
              <w:bottom w:val="nil"/>
              <w:right w:val="single" w:sz="4" w:space="0" w:color="auto"/>
            </w:tcBorders>
            <w:shd w:val="clear" w:color="auto" w:fill="D2EFFA"/>
            <w:vAlign w:val="center"/>
          </w:tcPr>
          <w:p w14:paraId="39CC0458" w14:textId="77777777" w:rsidR="00F36D0D" w:rsidRPr="00BE7D48" w:rsidRDefault="00F36D0D" w:rsidP="006F5CBE">
            <w:pPr>
              <w:widowControl/>
              <w:tabs>
                <w:tab w:val="left" w:pos="3540"/>
              </w:tabs>
              <w:autoSpaceDE/>
              <w:autoSpaceDN/>
              <w:spacing w:before="0" w:beforeAutospacing="0"/>
              <w:ind w:firstLine="0"/>
              <w:jc w:val="lef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Adiant. p/ Futuro Aumento de Capital-AFAC (20.2)</w:t>
            </w:r>
          </w:p>
        </w:tc>
        <w:tc>
          <w:tcPr>
            <w:tcW w:w="1134" w:type="dxa"/>
            <w:tcBorders>
              <w:top w:val="nil"/>
              <w:left w:val="single" w:sz="4" w:space="0" w:color="auto"/>
              <w:bottom w:val="nil"/>
              <w:right w:val="single" w:sz="4" w:space="0" w:color="auto"/>
            </w:tcBorders>
            <w:shd w:val="clear" w:color="auto" w:fill="D2EFFA"/>
            <w:vAlign w:val="center"/>
          </w:tcPr>
          <w:p w14:paraId="62CF7FE7" w14:textId="77777777" w:rsidR="00F36D0D" w:rsidRPr="00BE7D48" w:rsidRDefault="00F36D0D" w:rsidP="006F5CBE">
            <w:pPr>
              <w:widowControl/>
              <w:tabs>
                <w:tab w:val="left" w:pos="3540"/>
              </w:tabs>
              <w:autoSpaceDE/>
              <w:autoSpaceDN/>
              <w:spacing w:before="0" w:beforeAutospacing="0"/>
              <w:ind w:right="98"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EFFA"/>
            <w:tcMar>
              <w:right w:w="57" w:type="dxa"/>
            </w:tcMar>
            <w:vAlign w:val="center"/>
          </w:tcPr>
          <w:p w14:paraId="4D6ABC40" w14:textId="47F4C1BE" w:rsidR="00F36D0D" w:rsidRPr="00BE7D48" w:rsidRDefault="00F36D0D" w:rsidP="006F5CBE">
            <w:pPr>
              <w:tabs>
                <w:tab w:val="left" w:pos="3540"/>
              </w:tabs>
              <w:spacing w:before="0" w:beforeAutospacing="0"/>
              <w:ind w:right="98"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imes New Roman"/>
                <w:sz w:val="16"/>
                <w:szCs w:val="16"/>
                <w:lang w:val="pt-PT"/>
              </w:rPr>
              <w:t>20.</w:t>
            </w:r>
            <w:r w:rsidRPr="00BE7D48">
              <w:rPr>
                <w:rFonts w:ascii="TipoBrasil Rounded 400" w:eastAsia="Times New Roman" w:hAnsi="TipoBrasil Rounded 400" w:cstheme="minorHAnsi"/>
                <w:sz w:val="16"/>
                <w:szCs w:val="16"/>
                <w:lang w:eastAsia="zh-CN"/>
              </w:rPr>
              <w:t>978</w:t>
            </w:r>
            <w:r w:rsidRPr="00BE7D48">
              <w:rPr>
                <w:rFonts w:ascii="TipoBrasil Rounded 400" w:eastAsia="Times New Roman" w:hAnsi="TipoBrasil Rounded 400" w:cs="Times New Roman"/>
                <w:sz w:val="16"/>
                <w:szCs w:val="16"/>
                <w:lang w:val="pt-PT"/>
              </w:rPr>
              <w:t>.782,10</w:t>
            </w:r>
          </w:p>
        </w:tc>
        <w:tc>
          <w:tcPr>
            <w:tcW w:w="1134" w:type="dxa"/>
            <w:tcBorders>
              <w:top w:val="nil"/>
              <w:left w:val="single" w:sz="4" w:space="0" w:color="auto"/>
              <w:bottom w:val="nil"/>
              <w:right w:val="single" w:sz="4" w:space="0" w:color="auto"/>
            </w:tcBorders>
            <w:shd w:val="clear" w:color="auto" w:fill="D2EFFA"/>
            <w:vAlign w:val="center"/>
          </w:tcPr>
          <w:p w14:paraId="12C4BC58" w14:textId="77777777" w:rsidR="00F36D0D" w:rsidRPr="00BE7D48" w:rsidRDefault="00F36D0D" w:rsidP="006F5CBE">
            <w:pPr>
              <w:widowControl/>
              <w:tabs>
                <w:tab w:val="left" w:pos="3540"/>
              </w:tabs>
              <w:autoSpaceDE/>
              <w:autoSpaceDN/>
              <w:spacing w:before="0" w:beforeAutospacing="0"/>
              <w:ind w:right="98"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EFFA"/>
            <w:tcMar>
              <w:right w:w="57" w:type="dxa"/>
            </w:tcMar>
            <w:vAlign w:val="center"/>
          </w:tcPr>
          <w:p w14:paraId="207A2E53" w14:textId="77777777" w:rsidR="00F36D0D" w:rsidRPr="00BE7D48" w:rsidRDefault="00F36D0D" w:rsidP="006F5CBE">
            <w:pPr>
              <w:widowControl/>
              <w:tabs>
                <w:tab w:val="left" w:pos="3540"/>
              </w:tabs>
              <w:autoSpaceDE/>
              <w:autoSpaceDN/>
              <w:spacing w:before="0" w:beforeAutospacing="0"/>
              <w:ind w:right="96"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F0FA"/>
            <w:tcMar>
              <w:right w:w="57" w:type="dxa"/>
            </w:tcMar>
          </w:tcPr>
          <w:p w14:paraId="5D8F9CCF" w14:textId="2AF48FD7" w:rsidR="00F36D0D" w:rsidRPr="00BE7D48" w:rsidRDefault="00606FF3" w:rsidP="006F5CBE">
            <w:pPr>
              <w:tabs>
                <w:tab w:val="left" w:pos="3540"/>
              </w:tabs>
              <w:spacing w:before="0" w:beforeAutospacing="0"/>
              <w:ind w:right="10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nil"/>
              <w:right w:val="single" w:sz="4" w:space="0" w:color="auto"/>
            </w:tcBorders>
            <w:shd w:val="clear" w:color="auto" w:fill="D2EFFA"/>
            <w:tcMar>
              <w:right w:w="85" w:type="dxa"/>
            </w:tcMar>
            <w:vAlign w:val="center"/>
          </w:tcPr>
          <w:p w14:paraId="0A4FDC08" w14:textId="2C83F660" w:rsidR="00F36D0D" w:rsidRPr="00BE7D48" w:rsidRDefault="00F36D0D" w:rsidP="006F5CBE">
            <w:pPr>
              <w:widowControl/>
              <w:tabs>
                <w:tab w:val="left" w:pos="3540"/>
              </w:tabs>
              <w:autoSpaceDE/>
              <w:autoSpaceDN/>
              <w:spacing w:before="0" w:beforeAutospacing="0"/>
              <w:ind w:right="103"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EFFA"/>
            <w:tcMar>
              <w:right w:w="28" w:type="dxa"/>
            </w:tcMar>
            <w:vAlign w:val="center"/>
          </w:tcPr>
          <w:p w14:paraId="34B8C306" w14:textId="77777777" w:rsidR="00F36D0D" w:rsidRPr="00BE7D48" w:rsidRDefault="00F36D0D" w:rsidP="006F5CBE">
            <w:pPr>
              <w:widowControl/>
              <w:tabs>
                <w:tab w:val="left" w:pos="3540"/>
              </w:tabs>
              <w:autoSpaceDE/>
              <w:autoSpaceDN/>
              <w:spacing w:before="0" w:beforeAutospacing="0"/>
              <w:ind w:right="154"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nil"/>
              <w:right w:val="single" w:sz="4" w:space="0" w:color="auto"/>
            </w:tcBorders>
            <w:shd w:val="clear" w:color="auto" w:fill="D2EFFA"/>
            <w:tcMar>
              <w:right w:w="142" w:type="dxa"/>
            </w:tcMar>
            <w:vAlign w:val="center"/>
          </w:tcPr>
          <w:p w14:paraId="2F1E85C9" w14:textId="39406CAE" w:rsidR="00F36D0D" w:rsidRPr="00BE7D48" w:rsidRDefault="00F36D0D" w:rsidP="006F5CBE">
            <w:pPr>
              <w:widowControl/>
              <w:tabs>
                <w:tab w:val="left" w:pos="3540"/>
              </w:tabs>
              <w:autoSpaceDE/>
              <w:autoSpaceDN/>
              <w:spacing w:before="0" w:beforeAutospacing="0"/>
              <w:ind w:right="-3"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imes New Roman"/>
                <w:sz w:val="16"/>
                <w:szCs w:val="16"/>
                <w:lang w:val="pt-PT"/>
              </w:rPr>
              <w:t>20.</w:t>
            </w:r>
            <w:r w:rsidRPr="00BE7D48">
              <w:rPr>
                <w:rFonts w:ascii="TipoBrasil Rounded 400" w:eastAsia="Times New Roman" w:hAnsi="TipoBrasil Rounded 400" w:cstheme="minorHAnsi"/>
                <w:sz w:val="16"/>
                <w:szCs w:val="16"/>
                <w:lang w:eastAsia="zh-CN"/>
              </w:rPr>
              <w:t>978</w:t>
            </w:r>
            <w:r w:rsidRPr="00BE7D48">
              <w:rPr>
                <w:rFonts w:ascii="TipoBrasil Rounded 400" w:eastAsia="Times New Roman" w:hAnsi="TipoBrasil Rounded 400" w:cs="Times New Roman"/>
                <w:sz w:val="16"/>
                <w:szCs w:val="16"/>
                <w:lang w:val="pt-PT"/>
              </w:rPr>
              <w:t>.782,10</w:t>
            </w:r>
          </w:p>
        </w:tc>
      </w:tr>
      <w:tr w:rsidR="00BE7D48" w:rsidRPr="00BE7D48" w14:paraId="1BEBD742" w14:textId="77777777" w:rsidTr="00606FF3">
        <w:trPr>
          <w:trHeight w:val="227"/>
        </w:trPr>
        <w:tc>
          <w:tcPr>
            <w:tcW w:w="4106" w:type="dxa"/>
            <w:tcBorders>
              <w:top w:val="nil"/>
              <w:left w:val="single" w:sz="4" w:space="0" w:color="auto"/>
              <w:bottom w:val="nil"/>
              <w:right w:val="single" w:sz="4" w:space="0" w:color="auto"/>
            </w:tcBorders>
            <w:shd w:val="clear" w:color="auto" w:fill="D2EFFA"/>
            <w:vAlign w:val="center"/>
          </w:tcPr>
          <w:p w14:paraId="1CCFADF3" w14:textId="72E95B7C" w:rsidR="00F36D0D" w:rsidRPr="00BE7D48" w:rsidRDefault="00F36D0D" w:rsidP="006F5CBE">
            <w:pPr>
              <w:widowControl/>
              <w:tabs>
                <w:tab w:val="left" w:pos="3540"/>
              </w:tabs>
              <w:autoSpaceDE/>
              <w:autoSpaceDN/>
              <w:spacing w:before="0" w:beforeAutospacing="0"/>
              <w:ind w:firstLine="0"/>
              <w:jc w:val="lef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Resultado do Exercício (20.3)</w:t>
            </w:r>
          </w:p>
        </w:tc>
        <w:tc>
          <w:tcPr>
            <w:tcW w:w="1134" w:type="dxa"/>
            <w:tcBorders>
              <w:top w:val="nil"/>
              <w:left w:val="single" w:sz="4" w:space="0" w:color="auto"/>
              <w:bottom w:val="nil"/>
              <w:right w:val="single" w:sz="4" w:space="0" w:color="auto"/>
            </w:tcBorders>
            <w:shd w:val="clear" w:color="auto" w:fill="D2EFFA"/>
            <w:vAlign w:val="center"/>
          </w:tcPr>
          <w:p w14:paraId="6651080F" w14:textId="77777777" w:rsidR="00F36D0D" w:rsidRPr="00BE7D48" w:rsidRDefault="00F36D0D" w:rsidP="006F5CBE">
            <w:pPr>
              <w:widowControl/>
              <w:tabs>
                <w:tab w:val="left" w:pos="3540"/>
              </w:tabs>
              <w:autoSpaceDE/>
              <w:autoSpaceDN/>
              <w:spacing w:before="0" w:beforeAutospacing="0"/>
              <w:ind w:right="98"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EFFA"/>
            <w:tcMar>
              <w:right w:w="57" w:type="dxa"/>
            </w:tcMar>
            <w:vAlign w:val="center"/>
          </w:tcPr>
          <w:p w14:paraId="4DAF1DE9" w14:textId="77777777" w:rsidR="00F36D0D" w:rsidRPr="00BE7D48" w:rsidRDefault="00F36D0D" w:rsidP="006F5CBE">
            <w:pPr>
              <w:widowControl/>
              <w:tabs>
                <w:tab w:val="left" w:pos="3540"/>
              </w:tabs>
              <w:autoSpaceDE/>
              <w:autoSpaceDN/>
              <w:spacing w:before="0" w:beforeAutospacing="0"/>
              <w:ind w:right="102"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134" w:type="dxa"/>
            <w:tcBorders>
              <w:top w:val="nil"/>
              <w:left w:val="single" w:sz="4" w:space="0" w:color="auto"/>
              <w:bottom w:val="nil"/>
              <w:right w:val="single" w:sz="4" w:space="0" w:color="auto"/>
            </w:tcBorders>
            <w:shd w:val="clear" w:color="auto" w:fill="D2EFFA"/>
            <w:vAlign w:val="center"/>
          </w:tcPr>
          <w:p w14:paraId="521B5427" w14:textId="77777777" w:rsidR="00F36D0D" w:rsidRPr="00BE7D48" w:rsidRDefault="00F36D0D" w:rsidP="006F5CBE">
            <w:pPr>
              <w:widowControl/>
              <w:tabs>
                <w:tab w:val="left" w:pos="3540"/>
              </w:tabs>
              <w:autoSpaceDE/>
              <w:autoSpaceDN/>
              <w:spacing w:before="0" w:beforeAutospacing="0"/>
              <w:ind w:right="95"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EFFA"/>
            <w:tcMar>
              <w:right w:w="57" w:type="dxa"/>
            </w:tcMar>
            <w:vAlign w:val="center"/>
          </w:tcPr>
          <w:p w14:paraId="7D783435" w14:textId="77777777" w:rsidR="00F36D0D" w:rsidRPr="00BE7D48" w:rsidRDefault="00F36D0D" w:rsidP="006F5CBE">
            <w:pPr>
              <w:widowControl/>
              <w:tabs>
                <w:tab w:val="left" w:pos="3540"/>
              </w:tabs>
              <w:autoSpaceDE/>
              <w:autoSpaceDN/>
              <w:spacing w:before="0" w:beforeAutospacing="0"/>
              <w:ind w:right="95"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F0FA"/>
            <w:tcMar>
              <w:right w:w="57" w:type="dxa"/>
            </w:tcMar>
          </w:tcPr>
          <w:p w14:paraId="620AB67F" w14:textId="23E42721" w:rsidR="00F36D0D" w:rsidRPr="00BE7D48" w:rsidRDefault="00606FF3" w:rsidP="006F5CBE">
            <w:pPr>
              <w:tabs>
                <w:tab w:val="left" w:pos="3540"/>
              </w:tabs>
              <w:spacing w:before="0" w:beforeAutospacing="0"/>
              <w:ind w:right="10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nil"/>
              <w:right w:val="single" w:sz="4" w:space="0" w:color="auto"/>
            </w:tcBorders>
            <w:shd w:val="clear" w:color="auto" w:fill="D2EFFA"/>
            <w:tcMar>
              <w:right w:w="85" w:type="dxa"/>
            </w:tcMar>
            <w:vAlign w:val="center"/>
          </w:tcPr>
          <w:p w14:paraId="0777BF82" w14:textId="697FAC87" w:rsidR="00F36D0D" w:rsidRPr="00BE7D48" w:rsidRDefault="00F36D0D" w:rsidP="006F5CBE">
            <w:pPr>
              <w:widowControl/>
              <w:tabs>
                <w:tab w:val="left" w:pos="3540"/>
              </w:tabs>
              <w:autoSpaceDE/>
              <w:autoSpaceDN/>
              <w:spacing w:before="0" w:beforeAutospacing="0"/>
              <w:ind w:right="103"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EFFA"/>
            <w:tcMar>
              <w:right w:w="28" w:type="dxa"/>
            </w:tcMar>
            <w:vAlign w:val="center"/>
          </w:tcPr>
          <w:p w14:paraId="17FA8139" w14:textId="0C359AF8" w:rsidR="00F36D0D" w:rsidRPr="00BE7D48" w:rsidRDefault="00F36D0D" w:rsidP="009304E7">
            <w:pPr>
              <w:widowControl/>
              <w:tabs>
                <w:tab w:val="left" w:pos="3540"/>
              </w:tabs>
              <w:autoSpaceDE/>
              <w:autoSpaceDN/>
              <w:spacing w:before="0" w:beforeAutospacing="0"/>
              <w:ind w:right="114"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(16.637.445,48)</w:t>
            </w:r>
          </w:p>
        </w:tc>
        <w:tc>
          <w:tcPr>
            <w:tcW w:w="1276" w:type="dxa"/>
            <w:tcBorders>
              <w:top w:val="nil"/>
              <w:left w:val="single" w:sz="4" w:space="0" w:color="auto"/>
              <w:bottom w:val="nil"/>
              <w:right w:val="single" w:sz="4" w:space="0" w:color="auto"/>
            </w:tcBorders>
            <w:shd w:val="clear" w:color="auto" w:fill="D2EFFA"/>
            <w:tcMar>
              <w:right w:w="85" w:type="dxa"/>
            </w:tcMar>
            <w:vAlign w:val="center"/>
          </w:tcPr>
          <w:p w14:paraId="003C1485" w14:textId="5A62272D" w:rsidR="00F36D0D" w:rsidRPr="00BE7D48" w:rsidRDefault="00F36D0D" w:rsidP="006F5CBE">
            <w:pPr>
              <w:widowControl/>
              <w:tabs>
                <w:tab w:val="left" w:pos="3540"/>
              </w:tabs>
              <w:autoSpaceDE/>
              <w:autoSpaceDN/>
              <w:spacing w:before="0" w:beforeAutospacing="0"/>
              <w:ind w:right="-3"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(16.637.445,48)</w:t>
            </w:r>
          </w:p>
        </w:tc>
      </w:tr>
      <w:tr w:rsidR="00BE7D48" w:rsidRPr="00BE7D48" w14:paraId="3CC76051" w14:textId="77777777" w:rsidTr="00606FF3">
        <w:trPr>
          <w:trHeight w:val="227"/>
        </w:trPr>
        <w:tc>
          <w:tcPr>
            <w:tcW w:w="4106" w:type="dxa"/>
            <w:tcBorders>
              <w:top w:val="nil"/>
              <w:left w:val="single" w:sz="4" w:space="0" w:color="auto"/>
              <w:bottom w:val="single" w:sz="4" w:space="0" w:color="auto"/>
              <w:right w:val="single" w:sz="4" w:space="0" w:color="auto"/>
            </w:tcBorders>
            <w:shd w:val="clear" w:color="auto" w:fill="D2EFFA"/>
            <w:vAlign w:val="center"/>
          </w:tcPr>
          <w:p w14:paraId="2E080D8E" w14:textId="329EE1C6" w:rsidR="00F36D0D" w:rsidRPr="00BE7D48" w:rsidRDefault="00F36D0D" w:rsidP="006F5CBE">
            <w:pPr>
              <w:tabs>
                <w:tab w:val="left" w:pos="3540"/>
              </w:tabs>
              <w:spacing w:before="0" w:beforeAutospacing="0"/>
              <w:ind w:firstLine="0"/>
              <w:jc w:val="lef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Amortização de Prejuízo (21.3.1)</w:t>
            </w:r>
          </w:p>
        </w:tc>
        <w:tc>
          <w:tcPr>
            <w:tcW w:w="1134" w:type="dxa"/>
            <w:tcBorders>
              <w:top w:val="nil"/>
              <w:left w:val="single" w:sz="4" w:space="0" w:color="auto"/>
              <w:bottom w:val="single" w:sz="4" w:space="0" w:color="auto"/>
              <w:right w:val="single" w:sz="4" w:space="0" w:color="auto"/>
            </w:tcBorders>
            <w:shd w:val="clear" w:color="auto" w:fill="D2EFFA"/>
            <w:vAlign w:val="center"/>
          </w:tcPr>
          <w:p w14:paraId="05FCDF39" w14:textId="22669AEA" w:rsidR="00F36D0D" w:rsidRPr="00BE7D48" w:rsidRDefault="00F36D0D" w:rsidP="006F5CBE">
            <w:pPr>
              <w:tabs>
                <w:tab w:val="left" w:pos="3540"/>
              </w:tabs>
              <w:spacing w:before="0" w:beforeAutospacing="0"/>
              <w:ind w:right="98"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single" w:sz="4" w:space="0" w:color="auto"/>
              <w:right w:val="single" w:sz="4" w:space="0" w:color="auto"/>
            </w:tcBorders>
            <w:shd w:val="clear" w:color="auto" w:fill="D2EFFA"/>
            <w:tcMar>
              <w:right w:w="57" w:type="dxa"/>
            </w:tcMar>
            <w:vAlign w:val="center"/>
          </w:tcPr>
          <w:p w14:paraId="510C50FE" w14:textId="77777777" w:rsidR="00F36D0D" w:rsidRPr="00BE7D48" w:rsidRDefault="00F36D0D" w:rsidP="006F5CBE">
            <w:pPr>
              <w:tabs>
                <w:tab w:val="left" w:pos="3540"/>
              </w:tabs>
              <w:spacing w:before="0" w:beforeAutospacing="0"/>
              <w:ind w:right="102" w:firstLine="0"/>
              <w:jc w:val="right"/>
              <w:rPr>
                <w:rFonts w:ascii="TipoBrasil Rounded 400" w:eastAsia="Times New Roman" w:hAnsi="TipoBrasil Rounded 400" w:cstheme="minorHAnsi"/>
                <w:sz w:val="16"/>
                <w:szCs w:val="16"/>
                <w:lang w:eastAsia="zh-CN"/>
              </w:rPr>
            </w:pPr>
          </w:p>
        </w:tc>
        <w:tc>
          <w:tcPr>
            <w:tcW w:w="1134" w:type="dxa"/>
            <w:tcBorders>
              <w:top w:val="nil"/>
              <w:left w:val="single" w:sz="4" w:space="0" w:color="auto"/>
              <w:bottom w:val="single" w:sz="4" w:space="0" w:color="auto"/>
              <w:right w:val="single" w:sz="4" w:space="0" w:color="auto"/>
            </w:tcBorders>
            <w:shd w:val="clear" w:color="auto" w:fill="D2EFFA"/>
            <w:vAlign w:val="center"/>
          </w:tcPr>
          <w:p w14:paraId="608BFE75" w14:textId="5551BF66" w:rsidR="00F36D0D" w:rsidRPr="00BE7D48" w:rsidRDefault="00F36D0D" w:rsidP="006F5CBE">
            <w:pPr>
              <w:tabs>
                <w:tab w:val="left" w:pos="3540"/>
              </w:tabs>
              <w:spacing w:before="0" w:beforeAutospacing="0"/>
              <w:ind w:right="95"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single" w:sz="4" w:space="0" w:color="auto"/>
              <w:right w:val="single" w:sz="4" w:space="0" w:color="auto"/>
            </w:tcBorders>
            <w:shd w:val="clear" w:color="auto" w:fill="D2EFFA"/>
            <w:tcMar>
              <w:right w:w="28" w:type="dxa"/>
            </w:tcMar>
            <w:vAlign w:val="center"/>
          </w:tcPr>
          <w:p w14:paraId="75ADB4B4" w14:textId="7F098AF9" w:rsidR="00F36D0D" w:rsidRPr="00BE7D48" w:rsidRDefault="00F36D0D" w:rsidP="006F5CBE">
            <w:pPr>
              <w:tabs>
                <w:tab w:val="left" w:pos="3540"/>
              </w:tabs>
              <w:spacing w:before="0" w:beforeAutospacing="0"/>
              <w:ind w:right="95"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(2.079.607,45)</w:t>
            </w:r>
          </w:p>
        </w:tc>
        <w:tc>
          <w:tcPr>
            <w:tcW w:w="1418" w:type="dxa"/>
            <w:tcBorders>
              <w:top w:val="nil"/>
              <w:left w:val="single" w:sz="4" w:space="0" w:color="auto"/>
              <w:bottom w:val="single" w:sz="4" w:space="0" w:color="auto"/>
              <w:right w:val="single" w:sz="4" w:space="0" w:color="auto"/>
            </w:tcBorders>
            <w:shd w:val="clear" w:color="auto" w:fill="D2F0FA"/>
            <w:tcMar>
              <w:right w:w="57" w:type="dxa"/>
            </w:tcMar>
          </w:tcPr>
          <w:p w14:paraId="27E5D871" w14:textId="4C656F2F" w:rsidR="00F36D0D" w:rsidRPr="00BE7D48" w:rsidRDefault="00606FF3" w:rsidP="006F5CBE">
            <w:pPr>
              <w:tabs>
                <w:tab w:val="left" w:pos="3540"/>
              </w:tabs>
              <w:spacing w:before="0" w:beforeAutospacing="0"/>
              <w:ind w:right="10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single" w:sz="4" w:space="0" w:color="auto"/>
              <w:right w:val="single" w:sz="4" w:space="0" w:color="auto"/>
            </w:tcBorders>
            <w:shd w:val="clear" w:color="auto" w:fill="D2EFFA"/>
            <w:tcMar>
              <w:right w:w="28" w:type="dxa"/>
            </w:tcMar>
            <w:vAlign w:val="center"/>
          </w:tcPr>
          <w:p w14:paraId="23FA544E" w14:textId="7B7DE5CD" w:rsidR="00F36D0D" w:rsidRPr="00BE7D48" w:rsidRDefault="00F36D0D" w:rsidP="006F5CBE">
            <w:pPr>
              <w:tabs>
                <w:tab w:val="left" w:pos="3540"/>
              </w:tabs>
              <w:spacing w:before="0" w:beforeAutospacing="0"/>
              <w:ind w:right="10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(16.777.182,25)</w:t>
            </w:r>
          </w:p>
        </w:tc>
        <w:tc>
          <w:tcPr>
            <w:tcW w:w="1275" w:type="dxa"/>
            <w:tcBorders>
              <w:top w:val="nil"/>
              <w:left w:val="single" w:sz="4" w:space="0" w:color="auto"/>
              <w:bottom w:val="single" w:sz="4" w:space="0" w:color="auto"/>
              <w:right w:val="single" w:sz="4" w:space="0" w:color="auto"/>
            </w:tcBorders>
            <w:shd w:val="clear" w:color="auto" w:fill="D2EFFA"/>
            <w:tcMar>
              <w:right w:w="57" w:type="dxa"/>
            </w:tcMar>
            <w:vAlign w:val="center"/>
          </w:tcPr>
          <w:p w14:paraId="5580F200" w14:textId="55C82B21" w:rsidR="00F36D0D" w:rsidRPr="00BE7D48" w:rsidRDefault="00F36D0D" w:rsidP="006F5CBE">
            <w:pPr>
              <w:tabs>
                <w:tab w:val="left" w:pos="3540"/>
              </w:tabs>
              <w:spacing w:before="0" w:beforeAutospacing="0"/>
              <w:ind w:right="97" w:firstLine="0"/>
              <w:jc w:val="right"/>
              <w:rPr>
                <w:rFonts w:ascii="TipoBrasil Rounded 400" w:hAnsi="TipoBrasil Rounded 400" w:cstheme="minorHAnsi"/>
                <w:sz w:val="16"/>
                <w:szCs w:val="16"/>
              </w:rPr>
            </w:pPr>
            <w:r w:rsidRPr="00BE7D48">
              <w:rPr>
                <w:rFonts w:ascii="TipoBrasil Rounded 400" w:hAnsi="TipoBrasil Rounded 400" w:cstheme="minorHAnsi"/>
                <w:sz w:val="16"/>
                <w:szCs w:val="16"/>
              </w:rPr>
              <w:t>18.856.789,70</w:t>
            </w:r>
          </w:p>
        </w:tc>
        <w:tc>
          <w:tcPr>
            <w:tcW w:w="1276" w:type="dxa"/>
            <w:tcBorders>
              <w:top w:val="nil"/>
              <w:left w:val="single" w:sz="4" w:space="0" w:color="auto"/>
              <w:bottom w:val="single" w:sz="4" w:space="0" w:color="auto"/>
              <w:right w:val="single" w:sz="4" w:space="0" w:color="auto"/>
            </w:tcBorders>
            <w:shd w:val="clear" w:color="auto" w:fill="D2EFFA"/>
            <w:tcMar>
              <w:right w:w="142" w:type="dxa"/>
            </w:tcMar>
            <w:vAlign w:val="center"/>
          </w:tcPr>
          <w:p w14:paraId="4ED0D6A5" w14:textId="7B2B6F18" w:rsidR="00F36D0D" w:rsidRPr="00BE7D48" w:rsidRDefault="00F36D0D" w:rsidP="006F5CBE">
            <w:pPr>
              <w:tabs>
                <w:tab w:val="left" w:pos="3540"/>
              </w:tabs>
              <w:spacing w:before="0" w:beforeAutospacing="0"/>
              <w:ind w:right="-3" w:firstLine="0"/>
              <w:jc w:val="right"/>
              <w:rPr>
                <w:rFonts w:ascii="TipoBrasil Rounded 400" w:hAnsi="TipoBrasil Rounded 400" w:cstheme="minorHAnsi"/>
                <w:sz w:val="16"/>
                <w:szCs w:val="16"/>
              </w:rPr>
            </w:pPr>
            <w:r w:rsidRPr="00BE7D48">
              <w:rPr>
                <w:rFonts w:ascii="TipoBrasil Rounded 400" w:hAnsi="TipoBrasil Rounded 400" w:cstheme="minorHAnsi"/>
                <w:sz w:val="16"/>
                <w:szCs w:val="16"/>
              </w:rPr>
              <w:t>-</w:t>
            </w:r>
          </w:p>
        </w:tc>
      </w:tr>
      <w:tr w:rsidR="00BE7D48" w:rsidRPr="00BE7D48" w14:paraId="03C97704" w14:textId="77777777" w:rsidTr="00606FF3">
        <w:trPr>
          <w:trHeight w:val="227"/>
        </w:trPr>
        <w:tc>
          <w:tcPr>
            <w:tcW w:w="4106" w:type="dxa"/>
            <w:tcBorders>
              <w:top w:val="single" w:sz="4" w:space="0" w:color="auto"/>
              <w:left w:val="single" w:sz="4" w:space="0" w:color="000000"/>
              <w:bottom w:val="single" w:sz="4" w:space="0" w:color="auto"/>
              <w:right w:val="single" w:sz="4" w:space="0" w:color="000000"/>
            </w:tcBorders>
            <w:shd w:val="clear" w:color="auto" w:fill="D2EFFA"/>
            <w:vAlign w:val="center"/>
          </w:tcPr>
          <w:p w14:paraId="59CF2217" w14:textId="2E4CF35F" w:rsidR="00F36D0D" w:rsidRPr="00715205" w:rsidRDefault="00F36D0D" w:rsidP="006F5CBE">
            <w:pPr>
              <w:widowControl/>
              <w:tabs>
                <w:tab w:val="left" w:pos="3540"/>
              </w:tabs>
              <w:autoSpaceDE/>
              <w:autoSpaceDN/>
              <w:spacing w:before="0" w:beforeAutospacing="0"/>
              <w:ind w:firstLine="0"/>
              <w:jc w:val="left"/>
              <w:rPr>
                <w:rFonts w:ascii="TipoBrasil Rounded 400" w:eastAsia="Times New Roman" w:hAnsi="TipoBrasil Rounded 400" w:cstheme="minorHAnsi"/>
                <w:sz w:val="16"/>
                <w:szCs w:val="16"/>
                <w:lang w:val="pt-BR" w:eastAsia="zh-CN"/>
              </w:rPr>
            </w:pPr>
            <w:r w:rsidRPr="00715205">
              <w:rPr>
                <w:rFonts w:ascii="TipoBrasil Rounded 400" w:eastAsia="Times New Roman" w:hAnsi="TipoBrasil Rounded 400" w:cstheme="minorHAnsi"/>
                <w:sz w:val="16"/>
                <w:szCs w:val="16"/>
                <w:lang w:eastAsia="zh-CN"/>
              </w:rPr>
              <w:t xml:space="preserve">SALDOS EM 31.12.2024 </w:t>
            </w:r>
            <w:r w:rsidR="000031E8" w:rsidRPr="00715205">
              <w:rPr>
                <w:rFonts w:ascii="TipoBrasil Rounded 400" w:eastAsia="Times New Roman" w:hAnsi="TipoBrasil Rounded 400" w:cstheme="minorHAnsi"/>
                <w:sz w:val="16"/>
                <w:szCs w:val="16"/>
                <w:lang w:eastAsia="zh-CN"/>
              </w:rPr>
              <w:t>- Publicado</w:t>
            </w:r>
          </w:p>
        </w:tc>
        <w:tc>
          <w:tcPr>
            <w:tcW w:w="1134" w:type="dxa"/>
            <w:tcBorders>
              <w:top w:val="single" w:sz="4" w:space="0" w:color="auto"/>
              <w:left w:val="single" w:sz="4" w:space="0" w:color="000000"/>
              <w:bottom w:val="single" w:sz="4" w:space="0" w:color="auto"/>
              <w:right w:val="single" w:sz="4" w:space="0" w:color="000000"/>
            </w:tcBorders>
            <w:shd w:val="clear" w:color="auto" w:fill="D2EFFA"/>
            <w:vAlign w:val="center"/>
          </w:tcPr>
          <w:p w14:paraId="7A5BA67E" w14:textId="6445E615" w:rsidR="00F36D0D" w:rsidRPr="00715205" w:rsidRDefault="00F36D0D" w:rsidP="006F5CBE">
            <w:pPr>
              <w:widowControl/>
              <w:tabs>
                <w:tab w:val="left" w:pos="3540"/>
              </w:tabs>
              <w:autoSpaceDE/>
              <w:autoSpaceDN/>
              <w:spacing w:before="0" w:beforeAutospacing="0"/>
              <w:ind w:right="98" w:firstLine="0"/>
              <w:jc w:val="right"/>
              <w:rPr>
                <w:rFonts w:ascii="TipoBrasil Rounded 400" w:eastAsia="Times New Roman" w:hAnsi="TipoBrasil Rounded 400" w:cstheme="minorHAnsi"/>
                <w:sz w:val="16"/>
                <w:szCs w:val="16"/>
                <w:lang w:val="pt-BR" w:eastAsia="zh-CN"/>
              </w:rPr>
            </w:pPr>
            <w:r w:rsidRPr="00715205">
              <w:rPr>
                <w:rFonts w:ascii="TipoBrasil Rounded 400" w:hAnsi="TipoBrasil Rounded 400" w:cstheme="minorHAnsi"/>
                <w:sz w:val="16"/>
                <w:szCs w:val="16"/>
              </w:rPr>
              <w:t>374.414.632,66</w:t>
            </w:r>
          </w:p>
        </w:tc>
        <w:tc>
          <w:tcPr>
            <w:tcW w:w="1418" w:type="dxa"/>
            <w:tcBorders>
              <w:top w:val="single" w:sz="4" w:space="0" w:color="auto"/>
              <w:left w:val="single" w:sz="4" w:space="0" w:color="000000"/>
              <w:bottom w:val="single" w:sz="4" w:space="0" w:color="auto"/>
              <w:right w:val="single" w:sz="4" w:space="0" w:color="000000"/>
            </w:tcBorders>
            <w:shd w:val="clear" w:color="auto" w:fill="D2EFFA"/>
            <w:tcMar>
              <w:right w:w="57" w:type="dxa"/>
            </w:tcMar>
            <w:vAlign w:val="center"/>
          </w:tcPr>
          <w:p w14:paraId="290F1D52" w14:textId="3E55618D" w:rsidR="00F36D0D" w:rsidRPr="00715205" w:rsidRDefault="00F36D0D" w:rsidP="006F5CBE">
            <w:pPr>
              <w:widowControl/>
              <w:tabs>
                <w:tab w:val="left" w:pos="3540"/>
              </w:tabs>
              <w:autoSpaceDE/>
              <w:autoSpaceDN/>
              <w:spacing w:before="0" w:beforeAutospacing="0"/>
              <w:ind w:right="102" w:firstLine="0"/>
              <w:jc w:val="right"/>
              <w:rPr>
                <w:rFonts w:ascii="TipoBrasil Rounded 400" w:eastAsia="Times New Roman" w:hAnsi="TipoBrasil Rounded 400" w:cstheme="minorHAnsi"/>
                <w:sz w:val="16"/>
                <w:szCs w:val="16"/>
                <w:lang w:val="pt-BR" w:eastAsia="zh-CN"/>
              </w:rPr>
            </w:pPr>
            <w:r w:rsidRPr="00715205">
              <w:rPr>
                <w:rFonts w:ascii="TipoBrasil Rounded 400" w:hAnsi="TipoBrasil Rounded 400" w:cstheme="minorHAnsi"/>
                <w:sz w:val="16"/>
                <w:szCs w:val="16"/>
              </w:rPr>
              <w:t>20.978.782,10</w:t>
            </w:r>
          </w:p>
        </w:tc>
        <w:tc>
          <w:tcPr>
            <w:tcW w:w="1134" w:type="dxa"/>
            <w:tcBorders>
              <w:top w:val="single" w:sz="4" w:space="0" w:color="auto"/>
              <w:left w:val="single" w:sz="4" w:space="0" w:color="000000"/>
              <w:bottom w:val="single" w:sz="4" w:space="0" w:color="auto"/>
              <w:right w:val="single" w:sz="4" w:space="0" w:color="000000"/>
            </w:tcBorders>
            <w:shd w:val="clear" w:color="auto" w:fill="D2EFFA"/>
            <w:vAlign w:val="center"/>
          </w:tcPr>
          <w:p w14:paraId="43E49BD8" w14:textId="6AA65A26" w:rsidR="00F36D0D" w:rsidRPr="00715205" w:rsidRDefault="00F36D0D" w:rsidP="006F5CBE">
            <w:pPr>
              <w:widowControl/>
              <w:tabs>
                <w:tab w:val="left" w:pos="3540"/>
              </w:tabs>
              <w:autoSpaceDE/>
              <w:autoSpaceDN/>
              <w:spacing w:before="0" w:beforeAutospacing="0"/>
              <w:ind w:right="95" w:firstLine="0"/>
              <w:jc w:val="right"/>
              <w:rPr>
                <w:rFonts w:ascii="TipoBrasil Rounded 400" w:eastAsia="Times New Roman" w:hAnsi="TipoBrasil Rounded 400" w:cstheme="minorHAnsi"/>
                <w:sz w:val="16"/>
                <w:szCs w:val="16"/>
                <w:lang w:val="pt-BR" w:eastAsia="zh-CN"/>
              </w:rPr>
            </w:pPr>
            <w:r w:rsidRPr="00715205">
              <w:rPr>
                <w:rFonts w:ascii="TipoBrasil Rounded 400" w:hAnsi="TipoBrasil Rounded 400" w:cstheme="minorHAnsi"/>
                <w:sz w:val="16"/>
                <w:szCs w:val="16"/>
              </w:rPr>
              <w:t>22.328.570,16</w:t>
            </w:r>
          </w:p>
        </w:tc>
        <w:tc>
          <w:tcPr>
            <w:tcW w:w="1275" w:type="dxa"/>
            <w:tcBorders>
              <w:top w:val="single" w:sz="4" w:space="0" w:color="auto"/>
              <w:left w:val="single" w:sz="4" w:space="0" w:color="000000"/>
              <w:bottom w:val="single" w:sz="4" w:space="0" w:color="auto"/>
              <w:right w:val="single" w:sz="4" w:space="0" w:color="auto"/>
            </w:tcBorders>
            <w:shd w:val="clear" w:color="auto" w:fill="D2EFFA"/>
            <w:tcMar>
              <w:right w:w="57" w:type="dxa"/>
            </w:tcMar>
            <w:vAlign w:val="center"/>
          </w:tcPr>
          <w:p w14:paraId="343B8B21" w14:textId="20512435" w:rsidR="00F36D0D" w:rsidRPr="00715205" w:rsidRDefault="00F36D0D" w:rsidP="006F5CBE">
            <w:pPr>
              <w:widowControl/>
              <w:tabs>
                <w:tab w:val="left" w:pos="3540"/>
              </w:tabs>
              <w:autoSpaceDE/>
              <w:autoSpaceDN/>
              <w:spacing w:before="0" w:beforeAutospacing="0"/>
              <w:ind w:right="95" w:firstLine="0"/>
              <w:jc w:val="right"/>
              <w:rPr>
                <w:rFonts w:ascii="TipoBrasil Rounded 400" w:eastAsia="Times New Roman" w:hAnsi="TipoBrasil Rounded 400" w:cstheme="minorHAnsi"/>
                <w:sz w:val="16"/>
                <w:szCs w:val="16"/>
                <w:lang w:val="pt-BR" w:eastAsia="zh-CN"/>
              </w:rPr>
            </w:pPr>
            <w:r w:rsidRPr="00715205">
              <w:rPr>
                <w:rFonts w:ascii="TipoBrasil Rounded 400" w:hAnsi="TipoBrasil Rounded 400" w:cstheme="minorHAnsi"/>
                <w:sz w:val="16"/>
                <w:szCs w:val="16"/>
              </w:rPr>
              <w:t>79.637.309,25</w:t>
            </w:r>
          </w:p>
        </w:tc>
        <w:tc>
          <w:tcPr>
            <w:tcW w:w="1418" w:type="dxa"/>
            <w:tcBorders>
              <w:top w:val="single" w:sz="4" w:space="0" w:color="auto"/>
              <w:left w:val="single" w:sz="4" w:space="0" w:color="auto"/>
              <w:bottom w:val="single" w:sz="4" w:space="0" w:color="auto"/>
              <w:right w:val="single" w:sz="4" w:space="0" w:color="auto"/>
            </w:tcBorders>
            <w:shd w:val="clear" w:color="auto" w:fill="D2F0FA"/>
            <w:tcMar>
              <w:right w:w="57" w:type="dxa"/>
            </w:tcMar>
          </w:tcPr>
          <w:p w14:paraId="0CB07BBA" w14:textId="6A672A93" w:rsidR="00F36D0D" w:rsidRPr="00715205" w:rsidRDefault="00606FF3" w:rsidP="006F5CBE">
            <w:pPr>
              <w:tabs>
                <w:tab w:val="left" w:pos="3540"/>
              </w:tabs>
              <w:spacing w:before="0" w:beforeAutospacing="0"/>
              <w:ind w:right="98" w:firstLine="0"/>
              <w:jc w:val="right"/>
              <w:rPr>
                <w:rFonts w:ascii="TipoBrasil Rounded 400" w:hAnsi="TipoBrasil Rounded 400" w:cstheme="minorHAnsi"/>
                <w:sz w:val="16"/>
                <w:szCs w:val="16"/>
              </w:rPr>
            </w:pPr>
            <w:r w:rsidRPr="00715205">
              <w:rPr>
                <w:rFonts w:ascii="TipoBrasil Rounded 400" w:hAnsi="TipoBrasil Rounded 400" w:cstheme="minorHAnsi"/>
                <w:sz w:val="16"/>
                <w:szCs w:val="16"/>
              </w:rPr>
              <w:t>-</w:t>
            </w:r>
          </w:p>
        </w:tc>
        <w:tc>
          <w:tcPr>
            <w:tcW w:w="1276" w:type="dxa"/>
            <w:tcBorders>
              <w:top w:val="single" w:sz="4" w:space="0" w:color="auto"/>
              <w:left w:val="single" w:sz="4" w:space="0" w:color="auto"/>
              <w:bottom w:val="single" w:sz="4" w:space="0" w:color="auto"/>
              <w:right w:val="single" w:sz="4" w:space="0" w:color="000000"/>
            </w:tcBorders>
            <w:shd w:val="clear" w:color="auto" w:fill="D2EFFA"/>
            <w:tcMar>
              <w:right w:w="57" w:type="dxa"/>
            </w:tcMar>
            <w:vAlign w:val="center"/>
          </w:tcPr>
          <w:p w14:paraId="6B554CC6" w14:textId="37AD4157" w:rsidR="00F36D0D" w:rsidRPr="00715205" w:rsidRDefault="00F36D0D" w:rsidP="006F5CBE">
            <w:pPr>
              <w:widowControl/>
              <w:tabs>
                <w:tab w:val="left" w:pos="3540"/>
              </w:tabs>
              <w:autoSpaceDE/>
              <w:autoSpaceDN/>
              <w:spacing w:before="0" w:beforeAutospacing="0"/>
              <w:ind w:right="98" w:firstLine="0"/>
              <w:jc w:val="right"/>
              <w:rPr>
                <w:rFonts w:ascii="TipoBrasil Rounded 400" w:eastAsia="Times New Roman" w:hAnsi="TipoBrasil Rounded 400" w:cstheme="minorHAnsi"/>
                <w:sz w:val="16"/>
                <w:szCs w:val="16"/>
                <w:lang w:val="pt-BR" w:eastAsia="zh-CN"/>
              </w:rPr>
            </w:pPr>
            <w:r w:rsidRPr="00715205">
              <w:rPr>
                <w:rFonts w:ascii="TipoBrasil Rounded 400" w:hAnsi="TipoBrasil Rounded 400" w:cstheme="minorHAnsi"/>
                <w:sz w:val="16"/>
                <w:szCs w:val="16"/>
              </w:rPr>
              <w:t>-</w:t>
            </w:r>
          </w:p>
        </w:tc>
        <w:tc>
          <w:tcPr>
            <w:tcW w:w="1275" w:type="dxa"/>
            <w:tcBorders>
              <w:top w:val="single" w:sz="4" w:space="0" w:color="auto"/>
              <w:left w:val="single" w:sz="4" w:space="0" w:color="000000"/>
              <w:bottom w:val="single" w:sz="4" w:space="0" w:color="auto"/>
              <w:right w:val="single" w:sz="4" w:space="0" w:color="000000"/>
            </w:tcBorders>
            <w:shd w:val="clear" w:color="auto" w:fill="D2EFFA"/>
            <w:tcMar>
              <w:right w:w="28" w:type="dxa"/>
            </w:tcMar>
            <w:vAlign w:val="center"/>
          </w:tcPr>
          <w:p w14:paraId="426F3553" w14:textId="26CADE47" w:rsidR="00F36D0D" w:rsidRPr="00715205" w:rsidRDefault="00F36D0D" w:rsidP="006F5CBE">
            <w:pPr>
              <w:widowControl/>
              <w:tabs>
                <w:tab w:val="left" w:pos="3540"/>
              </w:tabs>
              <w:autoSpaceDE/>
              <w:autoSpaceDN/>
              <w:spacing w:before="0" w:beforeAutospacing="0"/>
              <w:ind w:right="154" w:firstLine="0"/>
              <w:jc w:val="right"/>
              <w:rPr>
                <w:rFonts w:ascii="TipoBrasil Rounded 400" w:eastAsia="Times New Roman" w:hAnsi="TipoBrasil Rounded 400" w:cstheme="minorHAnsi"/>
                <w:sz w:val="16"/>
                <w:szCs w:val="16"/>
                <w:lang w:val="pt-BR" w:eastAsia="zh-CN"/>
              </w:rPr>
            </w:pPr>
            <w:r w:rsidRPr="00715205">
              <w:rPr>
                <w:rFonts w:ascii="TipoBrasil Rounded 400" w:hAnsi="TipoBrasil Rounded 400" w:cstheme="minorHAns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D2EFFA"/>
            <w:tcMar>
              <w:right w:w="142" w:type="dxa"/>
            </w:tcMar>
            <w:vAlign w:val="center"/>
          </w:tcPr>
          <w:p w14:paraId="3F5D927C" w14:textId="0D62E5FD" w:rsidR="00F36D0D" w:rsidRPr="00715205" w:rsidRDefault="00F36D0D" w:rsidP="006F5CBE">
            <w:pPr>
              <w:widowControl/>
              <w:tabs>
                <w:tab w:val="left" w:pos="3540"/>
              </w:tabs>
              <w:autoSpaceDE/>
              <w:autoSpaceDN/>
              <w:spacing w:before="0" w:beforeAutospacing="0"/>
              <w:ind w:right="-3" w:firstLine="0"/>
              <w:jc w:val="right"/>
              <w:rPr>
                <w:rFonts w:ascii="TipoBrasil Rounded 400" w:eastAsia="Times New Roman" w:hAnsi="TipoBrasil Rounded 400" w:cstheme="minorHAnsi"/>
                <w:sz w:val="16"/>
                <w:szCs w:val="16"/>
                <w:lang w:val="pt-BR" w:eastAsia="zh-CN"/>
              </w:rPr>
            </w:pPr>
            <w:r w:rsidRPr="00715205">
              <w:rPr>
                <w:rFonts w:ascii="TipoBrasil Rounded 400" w:hAnsi="TipoBrasil Rounded 400" w:cstheme="minorHAnsi"/>
                <w:sz w:val="16"/>
                <w:szCs w:val="16"/>
              </w:rPr>
              <w:t>497.359.294,17</w:t>
            </w:r>
          </w:p>
        </w:tc>
      </w:tr>
      <w:tr w:rsidR="00BE7D48" w:rsidRPr="00BE7D48" w14:paraId="111B7BD6" w14:textId="77777777" w:rsidTr="00606FF3">
        <w:trPr>
          <w:trHeight w:val="227"/>
        </w:trPr>
        <w:tc>
          <w:tcPr>
            <w:tcW w:w="4106" w:type="dxa"/>
            <w:tcBorders>
              <w:top w:val="single" w:sz="4" w:space="0" w:color="auto"/>
              <w:left w:val="single" w:sz="4" w:space="0" w:color="auto"/>
              <w:bottom w:val="nil"/>
              <w:right w:val="single" w:sz="4" w:space="0" w:color="auto"/>
            </w:tcBorders>
            <w:shd w:val="clear" w:color="auto" w:fill="D2EFFA"/>
            <w:tcMar>
              <w:left w:w="142" w:type="dxa"/>
            </w:tcMar>
            <w:vAlign w:val="center"/>
          </w:tcPr>
          <w:p w14:paraId="62E7915E" w14:textId="5607E387" w:rsidR="004F568D" w:rsidRPr="00BE7D48" w:rsidRDefault="004F568D" w:rsidP="004F568D">
            <w:pPr>
              <w:widowControl/>
              <w:tabs>
                <w:tab w:val="left" w:pos="3540"/>
              </w:tabs>
              <w:autoSpaceDE/>
              <w:autoSpaceDN/>
              <w:spacing w:before="0" w:beforeAutospacing="0"/>
              <w:ind w:left="-149" w:firstLine="0"/>
              <w:jc w:val="lef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SALDOS EM 31.12.2023 - Reapresentado</w:t>
            </w:r>
          </w:p>
        </w:tc>
        <w:tc>
          <w:tcPr>
            <w:tcW w:w="1134" w:type="dxa"/>
            <w:tcBorders>
              <w:top w:val="single" w:sz="4" w:space="0" w:color="auto"/>
              <w:left w:val="single" w:sz="4" w:space="0" w:color="auto"/>
              <w:bottom w:val="nil"/>
              <w:right w:val="single" w:sz="4" w:space="0" w:color="auto"/>
            </w:tcBorders>
            <w:shd w:val="clear" w:color="auto" w:fill="D2EFFA"/>
            <w:vAlign w:val="center"/>
          </w:tcPr>
          <w:p w14:paraId="68C0B6D6" w14:textId="3A7D2D88" w:rsidR="004F568D" w:rsidRPr="00BE7D48" w:rsidRDefault="004F568D" w:rsidP="004F568D">
            <w:pPr>
              <w:widowControl/>
              <w:tabs>
                <w:tab w:val="left" w:pos="3540"/>
              </w:tabs>
              <w:autoSpaceDE/>
              <w:autoSpaceDN/>
              <w:spacing w:before="0" w:beforeAutospacing="0"/>
              <w:ind w:right="97"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358.133.483,71</w:t>
            </w:r>
          </w:p>
        </w:tc>
        <w:tc>
          <w:tcPr>
            <w:tcW w:w="1418" w:type="dxa"/>
            <w:tcBorders>
              <w:top w:val="single" w:sz="4" w:space="0" w:color="auto"/>
              <w:left w:val="single" w:sz="4" w:space="0" w:color="auto"/>
              <w:bottom w:val="nil"/>
              <w:right w:val="single" w:sz="4" w:space="0" w:color="auto"/>
            </w:tcBorders>
            <w:shd w:val="clear" w:color="auto" w:fill="D2EFFA"/>
            <w:tcMar>
              <w:right w:w="57" w:type="dxa"/>
            </w:tcMar>
            <w:vAlign w:val="center"/>
          </w:tcPr>
          <w:p w14:paraId="44331AF7" w14:textId="4D43F3E1" w:rsidR="004F568D" w:rsidRPr="00BE7D48" w:rsidRDefault="004F568D" w:rsidP="004F568D">
            <w:pPr>
              <w:widowControl/>
              <w:tabs>
                <w:tab w:val="left" w:pos="3540"/>
              </w:tabs>
              <w:autoSpaceDE/>
              <w:autoSpaceDN/>
              <w:spacing w:before="0" w:beforeAutospacing="0"/>
              <w:ind w:right="97"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16.281.148,95</w:t>
            </w:r>
          </w:p>
        </w:tc>
        <w:tc>
          <w:tcPr>
            <w:tcW w:w="1134" w:type="dxa"/>
            <w:tcBorders>
              <w:top w:val="single" w:sz="4" w:space="0" w:color="auto"/>
              <w:left w:val="single" w:sz="4" w:space="0" w:color="auto"/>
              <w:bottom w:val="nil"/>
              <w:right w:val="single" w:sz="4" w:space="0" w:color="auto"/>
            </w:tcBorders>
            <w:shd w:val="clear" w:color="auto" w:fill="D2EFFA"/>
            <w:vAlign w:val="center"/>
          </w:tcPr>
          <w:p w14:paraId="779E4CCB" w14:textId="06A4F3D2" w:rsidR="004F568D" w:rsidRPr="00BE7D48" w:rsidRDefault="004F568D" w:rsidP="004F568D">
            <w:pPr>
              <w:widowControl/>
              <w:tabs>
                <w:tab w:val="left" w:pos="3540"/>
              </w:tabs>
              <w:autoSpaceDE/>
              <w:autoSpaceDN/>
              <w:spacing w:before="0" w:beforeAutospacing="0"/>
              <w:ind w:right="97"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22.328.570,16</w:t>
            </w:r>
          </w:p>
        </w:tc>
        <w:tc>
          <w:tcPr>
            <w:tcW w:w="1275" w:type="dxa"/>
            <w:tcBorders>
              <w:top w:val="single" w:sz="4" w:space="0" w:color="auto"/>
              <w:left w:val="single" w:sz="4" w:space="0" w:color="auto"/>
              <w:bottom w:val="nil"/>
              <w:right w:val="single" w:sz="4" w:space="0" w:color="auto"/>
            </w:tcBorders>
            <w:shd w:val="clear" w:color="auto" w:fill="D2EFFA"/>
            <w:tcMar>
              <w:right w:w="57" w:type="dxa"/>
            </w:tcMar>
            <w:vAlign w:val="center"/>
          </w:tcPr>
          <w:p w14:paraId="0EF50A80" w14:textId="5464DC2B" w:rsidR="004F568D" w:rsidRPr="00BE7D48" w:rsidRDefault="004F568D" w:rsidP="004F568D">
            <w:pPr>
              <w:widowControl/>
              <w:tabs>
                <w:tab w:val="left" w:pos="3540"/>
              </w:tabs>
              <w:autoSpaceDE/>
              <w:autoSpaceDN/>
              <w:spacing w:before="0" w:beforeAutospacing="0"/>
              <w:ind w:right="97"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81.716.916,70</w:t>
            </w:r>
          </w:p>
        </w:tc>
        <w:tc>
          <w:tcPr>
            <w:tcW w:w="1418" w:type="dxa"/>
            <w:tcBorders>
              <w:top w:val="single" w:sz="4" w:space="0" w:color="auto"/>
              <w:left w:val="single" w:sz="4" w:space="0" w:color="auto"/>
              <w:bottom w:val="nil"/>
              <w:right w:val="single" w:sz="4" w:space="0" w:color="auto"/>
            </w:tcBorders>
            <w:shd w:val="clear" w:color="auto" w:fill="D2F0FA"/>
            <w:tcMar>
              <w:right w:w="57" w:type="dxa"/>
            </w:tcMar>
          </w:tcPr>
          <w:p w14:paraId="06F78146" w14:textId="12D94BB5" w:rsidR="004F568D" w:rsidRPr="00BE7D48" w:rsidRDefault="004F568D" w:rsidP="004F568D">
            <w:pPr>
              <w:tabs>
                <w:tab w:val="left" w:pos="3540"/>
              </w:tabs>
              <w:spacing w:before="0" w:beforeAutospacing="0"/>
              <w:ind w:right="97"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6" w:type="dxa"/>
            <w:tcBorders>
              <w:top w:val="single" w:sz="4" w:space="0" w:color="auto"/>
              <w:left w:val="single" w:sz="4" w:space="0" w:color="auto"/>
              <w:bottom w:val="nil"/>
              <w:right w:val="single" w:sz="4" w:space="0" w:color="auto"/>
            </w:tcBorders>
            <w:shd w:val="clear" w:color="auto" w:fill="D2EFFA"/>
            <w:tcMar>
              <w:right w:w="85" w:type="dxa"/>
            </w:tcMar>
            <w:vAlign w:val="center"/>
          </w:tcPr>
          <w:p w14:paraId="69A082A0" w14:textId="69874F3B" w:rsidR="004F568D" w:rsidRPr="00BE7D48" w:rsidRDefault="004F568D" w:rsidP="004F568D">
            <w:pPr>
              <w:widowControl/>
              <w:tabs>
                <w:tab w:val="left" w:pos="3540"/>
              </w:tabs>
              <w:autoSpaceDE/>
              <w:autoSpaceDN/>
              <w:spacing w:before="0" w:beforeAutospacing="0"/>
              <w:ind w:right="97"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16.777.182,25</w:t>
            </w:r>
          </w:p>
        </w:tc>
        <w:tc>
          <w:tcPr>
            <w:tcW w:w="1275" w:type="dxa"/>
            <w:tcBorders>
              <w:top w:val="single" w:sz="4" w:space="0" w:color="auto"/>
              <w:left w:val="single" w:sz="4" w:space="0" w:color="auto"/>
              <w:bottom w:val="nil"/>
              <w:right w:val="single" w:sz="4" w:space="0" w:color="auto"/>
            </w:tcBorders>
            <w:shd w:val="clear" w:color="auto" w:fill="D2EFFA"/>
            <w:tcMar>
              <w:right w:w="85" w:type="dxa"/>
            </w:tcMar>
            <w:vAlign w:val="center"/>
          </w:tcPr>
          <w:p w14:paraId="4DC021D2" w14:textId="74A90418" w:rsidR="004F568D" w:rsidRPr="00BE7D48" w:rsidRDefault="004F568D" w:rsidP="004F568D">
            <w:pPr>
              <w:widowControl/>
              <w:tabs>
                <w:tab w:val="left" w:pos="3540"/>
              </w:tabs>
              <w:autoSpaceDE/>
              <w:autoSpaceDN/>
              <w:spacing w:before="0" w:beforeAutospacing="0"/>
              <w:ind w:right="97"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(2.219.344,22)</w:t>
            </w:r>
          </w:p>
        </w:tc>
        <w:tc>
          <w:tcPr>
            <w:tcW w:w="1276" w:type="dxa"/>
            <w:tcBorders>
              <w:top w:val="single" w:sz="4" w:space="0" w:color="auto"/>
              <w:left w:val="single" w:sz="4" w:space="0" w:color="auto"/>
              <w:bottom w:val="nil"/>
              <w:right w:val="single" w:sz="4" w:space="0" w:color="auto"/>
            </w:tcBorders>
            <w:shd w:val="clear" w:color="auto" w:fill="D2EFFA"/>
            <w:tcMar>
              <w:right w:w="142" w:type="dxa"/>
            </w:tcMar>
            <w:vAlign w:val="center"/>
          </w:tcPr>
          <w:p w14:paraId="5EDE4C21" w14:textId="43754B39" w:rsidR="004F568D" w:rsidRPr="00BE7D48" w:rsidRDefault="004F568D" w:rsidP="004F568D">
            <w:pPr>
              <w:widowControl/>
              <w:tabs>
                <w:tab w:val="left" w:pos="3540"/>
              </w:tabs>
              <w:autoSpaceDE/>
              <w:autoSpaceDN/>
              <w:spacing w:before="0" w:beforeAutospacing="0"/>
              <w:ind w:right="-3"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493.017.957,55</w:t>
            </w:r>
          </w:p>
        </w:tc>
      </w:tr>
      <w:tr w:rsidR="00BE7D48" w:rsidRPr="00BE7D48" w14:paraId="3D802A20" w14:textId="77777777" w:rsidTr="00606FF3">
        <w:trPr>
          <w:trHeight w:val="227"/>
        </w:trPr>
        <w:tc>
          <w:tcPr>
            <w:tcW w:w="4106" w:type="dxa"/>
            <w:tcBorders>
              <w:top w:val="nil"/>
              <w:bottom w:val="nil"/>
            </w:tcBorders>
            <w:shd w:val="clear" w:color="auto" w:fill="D2EFFA"/>
            <w:vAlign w:val="center"/>
          </w:tcPr>
          <w:p w14:paraId="666A7F28" w14:textId="77777777" w:rsidR="00F36D0D" w:rsidRPr="00BE7D48" w:rsidRDefault="00F36D0D" w:rsidP="002C0564">
            <w:pPr>
              <w:tabs>
                <w:tab w:val="left" w:pos="3540"/>
              </w:tabs>
              <w:spacing w:before="0" w:beforeAutospacing="0"/>
              <w:ind w:firstLine="0"/>
              <w:jc w:val="lef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val="pt-BR" w:eastAsia="zh-CN"/>
              </w:rPr>
              <w:t>Aumento de Capital (28.1)</w:t>
            </w:r>
          </w:p>
        </w:tc>
        <w:tc>
          <w:tcPr>
            <w:tcW w:w="1134" w:type="dxa"/>
            <w:tcBorders>
              <w:top w:val="nil"/>
              <w:left w:val="single" w:sz="4" w:space="0" w:color="auto"/>
              <w:bottom w:val="nil"/>
              <w:right w:val="single" w:sz="4" w:space="0" w:color="auto"/>
            </w:tcBorders>
            <w:shd w:val="clear" w:color="auto" w:fill="D2EFFA"/>
            <w:vAlign w:val="center"/>
          </w:tcPr>
          <w:p w14:paraId="1E9D0723" w14:textId="6EF0FF94" w:rsidR="00F36D0D" w:rsidRPr="00BE7D48" w:rsidRDefault="00F36D0D" w:rsidP="002C0564">
            <w:pPr>
              <w:tabs>
                <w:tab w:val="left" w:pos="3540"/>
              </w:tabs>
              <w:spacing w:before="0" w:beforeAutospacing="0"/>
              <w:ind w:right="98"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16.281.148,95</w:t>
            </w:r>
          </w:p>
        </w:tc>
        <w:tc>
          <w:tcPr>
            <w:tcW w:w="1418" w:type="dxa"/>
            <w:tcBorders>
              <w:top w:val="nil"/>
              <w:left w:val="single" w:sz="4" w:space="0" w:color="auto"/>
              <w:bottom w:val="nil"/>
              <w:right w:val="single" w:sz="4" w:space="0" w:color="auto"/>
            </w:tcBorders>
            <w:shd w:val="clear" w:color="auto" w:fill="D2EFFA"/>
            <w:tcMar>
              <w:right w:w="0" w:type="dxa"/>
            </w:tcMar>
            <w:vAlign w:val="center"/>
          </w:tcPr>
          <w:p w14:paraId="092788E2" w14:textId="76A15D2B" w:rsidR="00F36D0D" w:rsidRPr="00BE7D48" w:rsidRDefault="00F36D0D" w:rsidP="002C0564">
            <w:pPr>
              <w:tabs>
                <w:tab w:val="left" w:pos="3540"/>
              </w:tabs>
              <w:spacing w:before="0" w:beforeAutospacing="0"/>
              <w:ind w:right="101"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(16.281.148,95)</w:t>
            </w:r>
          </w:p>
        </w:tc>
        <w:tc>
          <w:tcPr>
            <w:tcW w:w="1134" w:type="dxa"/>
            <w:tcBorders>
              <w:top w:val="nil"/>
              <w:left w:val="single" w:sz="4" w:space="0" w:color="auto"/>
              <w:bottom w:val="nil"/>
              <w:right w:val="single" w:sz="4" w:space="0" w:color="auto"/>
            </w:tcBorders>
            <w:shd w:val="clear" w:color="auto" w:fill="D2EFFA"/>
            <w:vAlign w:val="center"/>
          </w:tcPr>
          <w:p w14:paraId="4CBAFE4C" w14:textId="7ADC7F29" w:rsidR="00F36D0D" w:rsidRPr="00BE7D48" w:rsidRDefault="00F36D0D" w:rsidP="002C0564">
            <w:pPr>
              <w:tabs>
                <w:tab w:val="left" w:pos="3540"/>
              </w:tabs>
              <w:spacing w:before="0" w:beforeAutospacing="0"/>
              <w:ind w:right="98"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EFFA"/>
            <w:tcMar>
              <w:right w:w="57" w:type="dxa"/>
            </w:tcMar>
            <w:vAlign w:val="center"/>
          </w:tcPr>
          <w:p w14:paraId="3CBA8C4A" w14:textId="4A125CA7" w:rsidR="00F36D0D" w:rsidRPr="00BE7D48" w:rsidRDefault="00F36D0D" w:rsidP="002C0564">
            <w:pPr>
              <w:tabs>
                <w:tab w:val="left" w:pos="3540"/>
              </w:tabs>
              <w:spacing w:before="0" w:beforeAutospacing="0"/>
              <w:ind w:right="96"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F0FA"/>
            <w:tcMar>
              <w:right w:w="57" w:type="dxa"/>
            </w:tcMar>
          </w:tcPr>
          <w:p w14:paraId="55C60985" w14:textId="353A0D5C" w:rsidR="00F36D0D" w:rsidRPr="00BE7D48" w:rsidRDefault="00606FF3" w:rsidP="002C0564">
            <w:pPr>
              <w:tabs>
                <w:tab w:val="left" w:pos="3540"/>
              </w:tabs>
              <w:spacing w:before="0" w:beforeAutospacing="0"/>
              <w:ind w:right="10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nil"/>
              <w:right w:val="single" w:sz="4" w:space="0" w:color="auto"/>
            </w:tcBorders>
            <w:shd w:val="clear" w:color="auto" w:fill="D2EFFA"/>
            <w:tcMar>
              <w:right w:w="85" w:type="dxa"/>
            </w:tcMar>
            <w:vAlign w:val="center"/>
          </w:tcPr>
          <w:p w14:paraId="5BA4D530" w14:textId="6027110D" w:rsidR="00F36D0D" w:rsidRPr="00BE7D48" w:rsidRDefault="00F36D0D" w:rsidP="002C0564">
            <w:pPr>
              <w:tabs>
                <w:tab w:val="left" w:pos="3540"/>
              </w:tabs>
              <w:spacing w:before="0" w:beforeAutospacing="0"/>
              <w:ind w:right="10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EFFA"/>
            <w:tcMar>
              <w:right w:w="28" w:type="dxa"/>
            </w:tcMar>
            <w:vAlign w:val="center"/>
          </w:tcPr>
          <w:p w14:paraId="5D937843" w14:textId="0C027AE2" w:rsidR="00F36D0D" w:rsidRPr="00BE7D48" w:rsidRDefault="00F36D0D" w:rsidP="002C0564">
            <w:pPr>
              <w:tabs>
                <w:tab w:val="left" w:pos="3540"/>
              </w:tabs>
              <w:spacing w:before="0" w:beforeAutospacing="0"/>
              <w:ind w:right="154"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nil"/>
              <w:right w:val="single" w:sz="4" w:space="0" w:color="auto"/>
            </w:tcBorders>
            <w:shd w:val="clear" w:color="auto" w:fill="D2EFFA"/>
            <w:tcMar>
              <w:right w:w="142" w:type="dxa"/>
            </w:tcMar>
            <w:vAlign w:val="center"/>
          </w:tcPr>
          <w:p w14:paraId="7D799CC5" w14:textId="2B5864CB" w:rsidR="00F36D0D" w:rsidRPr="00BE7D48" w:rsidRDefault="00F36D0D" w:rsidP="002C0564">
            <w:pPr>
              <w:tabs>
                <w:tab w:val="left" w:pos="3540"/>
              </w:tabs>
              <w:spacing w:before="0" w:beforeAutospacing="0"/>
              <w:ind w:right="-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r>
      <w:tr w:rsidR="00BE7D48" w:rsidRPr="00BE7D48" w14:paraId="7646E71E" w14:textId="77777777" w:rsidTr="00606FF3">
        <w:trPr>
          <w:trHeight w:val="227"/>
        </w:trPr>
        <w:tc>
          <w:tcPr>
            <w:tcW w:w="4106" w:type="dxa"/>
            <w:tcBorders>
              <w:top w:val="nil"/>
              <w:bottom w:val="nil"/>
            </w:tcBorders>
            <w:shd w:val="clear" w:color="auto" w:fill="D2EFFA"/>
            <w:vAlign w:val="center"/>
          </w:tcPr>
          <w:p w14:paraId="78DCF180" w14:textId="77777777" w:rsidR="00F36D0D" w:rsidRPr="00BE7D48" w:rsidRDefault="00F36D0D" w:rsidP="002C0564">
            <w:pPr>
              <w:widowControl/>
              <w:tabs>
                <w:tab w:val="left" w:pos="3540"/>
              </w:tabs>
              <w:autoSpaceDE/>
              <w:autoSpaceDN/>
              <w:spacing w:before="0" w:beforeAutospacing="0"/>
              <w:ind w:firstLine="0"/>
              <w:jc w:val="lef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val="pt-BR" w:eastAsia="zh-CN"/>
              </w:rPr>
              <w:t>Adiant. P/ Futuro Aumento de Capital-AFAC (28.2)</w:t>
            </w:r>
          </w:p>
        </w:tc>
        <w:tc>
          <w:tcPr>
            <w:tcW w:w="1134" w:type="dxa"/>
            <w:tcBorders>
              <w:top w:val="nil"/>
              <w:left w:val="single" w:sz="4" w:space="0" w:color="auto"/>
              <w:bottom w:val="nil"/>
              <w:right w:val="single" w:sz="4" w:space="0" w:color="auto"/>
            </w:tcBorders>
            <w:shd w:val="clear" w:color="auto" w:fill="D2EFFA"/>
            <w:vAlign w:val="center"/>
          </w:tcPr>
          <w:p w14:paraId="4F29C092" w14:textId="4BD286FC" w:rsidR="00F36D0D" w:rsidRPr="00BE7D48" w:rsidRDefault="00F36D0D" w:rsidP="002C0564">
            <w:pPr>
              <w:widowControl/>
              <w:tabs>
                <w:tab w:val="left" w:pos="3540"/>
              </w:tabs>
              <w:autoSpaceDE/>
              <w:autoSpaceDN/>
              <w:spacing w:before="0" w:beforeAutospacing="0"/>
              <w:ind w:right="98"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EFFA"/>
            <w:tcMar>
              <w:right w:w="57" w:type="dxa"/>
            </w:tcMar>
            <w:vAlign w:val="center"/>
          </w:tcPr>
          <w:p w14:paraId="0FCD91A9" w14:textId="6E033246" w:rsidR="00F36D0D" w:rsidRPr="00BE7D48" w:rsidRDefault="00F36D0D" w:rsidP="002C0564">
            <w:pPr>
              <w:widowControl/>
              <w:tabs>
                <w:tab w:val="left" w:pos="3540"/>
              </w:tabs>
              <w:autoSpaceDE/>
              <w:autoSpaceDN/>
              <w:spacing w:before="0" w:beforeAutospacing="0"/>
              <w:ind w:right="101"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imes New Roman"/>
                <w:sz w:val="16"/>
                <w:szCs w:val="16"/>
                <w:lang w:val="pt-PT"/>
              </w:rPr>
              <w:t>20.</w:t>
            </w:r>
            <w:r w:rsidRPr="00BE7D48">
              <w:rPr>
                <w:rFonts w:ascii="TipoBrasil Rounded 400" w:eastAsia="Times New Roman" w:hAnsi="TipoBrasil Rounded 400" w:cstheme="minorHAnsi"/>
                <w:sz w:val="16"/>
                <w:szCs w:val="16"/>
                <w:lang w:eastAsia="zh-CN"/>
              </w:rPr>
              <w:t>978</w:t>
            </w:r>
            <w:r w:rsidRPr="00BE7D48">
              <w:rPr>
                <w:rFonts w:ascii="TipoBrasil Rounded 400" w:eastAsia="Times New Roman" w:hAnsi="TipoBrasil Rounded 400" w:cs="Times New Roman"/>
                <w:sz w:val="16"/>
                <w:szCs w:val="16"/>
                <w:lang w:val="pt-PT"/>
              </w:rPr>
              <w:t>.782,10</w:t>
            </w:r>
          </w:p>
        </w:tc>
        <w:tc>
          <w:tcPr>
            <w:tcW w:w="1134" w:type="dxa"/>
            <w:tcBorders>
              <w:top w:val="nil"/>
              <w:left w:val="single" w:sz="4" w:space="0" w:color="auto"/>
              <w:bottom w:val="nil"/>
              <w:right w:val="single" w:sz="4" w:space="0" w:color="auto"/>
            </w:tcBorders>
            <w:shd w:val="clear" w:color="auto" w:fill="D2EFFA"/>
            <w:vAlign w:val="center"/>
          </w:tcPr>
          <w:p w14:paraId="5C59B418" w14:textId="77ADDA5B" w:rsidR="00F36D0D" w:rsidRPr="00BE7D48" w:rsidRDefault="00F36D0D" w:rsidP="002C0564">
            <w:pPr>
              <w:widowControl/>
              <w:tabs>
                <w:tab w:val="left" w:pos="3540"/>
              </w:tabs>
              <w:autoSpaceDE/>
              <w:autoSpaceDN/>
              <w:spacing w:before="0" w:beforeAutospacing="0"/>
              <w:ind w:right="98"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EFFA"/>
            <w:tcMar>
              <w:right w:w="57" w:type="dxa"/>
            </w:tcMar>
            <w:vAlign w:val="center"/>
          </w:tcPr>
          <w:p w14:paraId="785EE34B" w14:textId="5FD8581E" w:rsidR="00F36D0D" w:rsidRPr="00BE7D48" w:rsidRDefault="00F36D0D" w:rsidP="002C0564">
            <w:pPr>
              <w:widowControl/>
              <w:tabs>
                <w:tab w:val="left" w:pos="3540"/>
              </w:tabs>
              <w:autoSpaceDE/>
              <w:autoSpaceDN/>
              <w:spacing w:before="0" w:beforeAutospacing="0"/>
              <w:ind w:right="96"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F0FA"/>
            <w:tcMar>
              <w:right w:w="57" w:type="dxa"/>
            </w:tcMar>
          </w:tcPr>
          <w:p w14:paraId="1A8AE9A6" w14:textId="0F1F5B84" w:rsidR="00F36D0D" w:rsidRPr="00BE7D48" w:rsidRDefault="00606FF3" w:rsidP="002C0564">
            <w:pPr>
              <w:tabs>
                <w:tab w:val="left" w:pos="3540"/>
              </w:tabs>
              <w:spacing w:before="0" w:beforeAutospacing="0"/>
              <w:ind w:right="10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nil"/>
              <w:right w:val="single" w:sz="4" w:space="0" w:color="auto"/>
            </w:tcBorders>
            <w:shd w:val="clear" w:color="auto" w:fill="D2EFFA"/>
            <w:tcMar>
              <w:right w:w="85" w:type="dxa"/>
            </w:tcMar>
            <w:vAlign w:val="center"/>
          </w:tcPr>
          <w:p w14:paraId="6B42A7A2" w14:textId="29681F71" w:rsidR="00F36D0D" w:rsidRPr="00BE7D48" w:rsidRDefault="00F36D0D" w:rsidP="002C0564">
            <w:pPr>
              <w:widowControl/>
              <w:tabs>
                <w:tab w:val="left" w:pos="3540"/>
              </w:tabs>
              <w:autoSpaceDE/>
              <w:autoSpaceDN/>
              <w:spacing w:before="0" w:beforeAutospacing="0"/>
              <w:ind w:right="103"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EFFA"/>
            <w:tcMar>
              <w:right w:w="28" w:type="dxa"/>
            </w:tcMar>
            <w:vAlign w:val="center"/>
          </w:tcPr>
          <w:p w14:paraId="7725E790" w14:textId="4764781F" w:rsidR="00F36D0D" w:rsidRPr="00BE7D48" w:rsidRDefault="00F36D0D" w:rsidP="002C0564">
            <w:pPr>
              <w:widowControl/>
              <w:tabs>
                <w:tab w:val="left" w:pos="3540"/>
              </w:tabs>
              <w:autoSpaceDE/>
              <w:autoSpaceDN/>
              <w:spacing w:before="0" w:beforeAutospacing="0"/>
              <w:ind w:right="154"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nil"/>
              <w:right w:val="single" w:sz="4" w:space="0" w:color="auto"/>
            </w:tcBorders>
            <w:shd w:val="clear" w:color="auto" w:fill="D2EFFA"/>
            <w:tcMar>
              <w:right w:w="142" w:type="dxa"/>
            </w:tcMar>
            <w:vAlign w:val="center"/>
          </w:tcPr>
          <w:p w14:paraId="043166F1" w14:textId="4BD71115" w:rsidR="00F36D0D" w:rsidRPr="00BE7D48" w:rsidRDefault="00F36D0D" w:rsidP="002C0564">
            <w:pPr>
              <w:widowControl/>
              <w:tabs>
                <w:tab w:val="left" w:pos="3540"/>
              </w:tabs>
              <w:autoSpaceDE/>
              <w:autoSpaceDN/>
              <w:spacing w:before="0" w:beforeAutospacing="0"/>
              <w:ind w:right="-3"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imes New Roman"/>
                <w:sz w:val="16"/>
                <w:szCs w:val="16"/>
                <w:lang w:val="pt-PT"/>
              </w:rPr>
              <w:t>20.</w:t>
            </w:r>
            <w:r w:rsidRPr="00BE7D48">
              <w:rPr>
                <w:rFonts w:ascii="TipoBrasil Rounded 400" w:eastAsia="Times New Roman" w:hAnsi="TipoBrasil Rounded 400" w:cstheme="minorHAnsi"/>
                <w:sz w:val="16"/>
                <w:szCs w:val="16"/>
                <w:lang w:eastAsia="zh-CN"/>
              </w:rPr>
              <w:t>978</w:t>
            </w:r>
            <w:r w:rsidRPr="00BE7D48">
              <w:rPr>
                <w:rFonts w:ascii="TipoBrasil Rounded 400" w:eastAsia="Times New Roman" w:hAnsi="TipoBrasil Rounded 400" w:cs="Times New Roman"/>
                <w:sz w:val="16"/>
                <w:szCs w:val="16"/>
                <w:lang w:val="pt-PT"/>
              </w:rPr>
              <w:t>.782,10</w:t>
            </w:r>
          </w:p>
        </w:tc>
      </w:tr>
      <w:tr w:rsidR="00BE7D48" w:rsidRPr="00BE7D48" w14:paraId="238C0049" w14:textId="77777777" w:rsidTr="00606FF3">
        <w:trPr>
          <w:trHeight w:val="227"/>
        </w:trPr>
        <w:tc>
          <w:tcPr>
            <w:tcW w:w="4106" w:type="dxa"/>
            <w:tcBorders>
              <w:top w:val="nil"/>
              <w:bottom w:val="nil"/>
            </w:tcBorders>
            <w:shd w:val="clear" w:color="auto" w:fill="D2EFFA"/>
            <w:vAlign w:val="center"/>
          </w:tcPr>
          <w:p w14:paraId="191D5340" w14:textId="7691FDF1" w:rsidR="00F36D0D" w:rsidRPr="00BE7D48" w:rsidRDefault="00F36D0D" w:rsidP="002C0564">
            <w:pPr>
              <w:widowControl/>
              <w:tabs>
                <w:tab w:val="left" w:pos="3540"/>
              </w:tabs>
              <w:autoSpaceDE/>
              <w:autoSpaceDN/>
              <w:spacing w:before="0" w:beforeAutospacing="0"/>
              <w:ind w:firstLine="0"/>
              <w:jc w:val="lef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 xml:space="preserve">Resultado do Exercício </w:t>
            </w:r>
            <w:r w:rsidRPr="00BE7D48">
              <w:rPr>
                <w:rFonts w:ascii="TipoBrasil Rounded 400" w:eastAsia="Times New Roman" w:hAnsi="TipoBrasil Rounded 400" w:cstheme="minorHAnsi"/>
                <w:sz w:val="16"/>
                <w:szCs w:val="16"/>
                <w:lang w:val="pt-BR" w:eastAsia="zh-CN"/>
              </w:rPr>
              <w:t>(28.3)</w:t>
            </w:r>
          </w:p>
        </w:tc>
        <w:tc>
          <w:tcPr>
            <w:tcW w:w="1134" w:type="dxa"/>
            <w:tcBorders>
              <w:top w:val="nil"/>
              <w:left w:val="single" w:sz="4" w:space="0" w:color="auto"/>
              <w:bottom w:val="nil"/>
              <w:right w:val="single" w:sz="4" w:space="0" w:color="auto"/>
            </w:tcBorders>
            <w:shd w:val="clear" w:color="auto" w:fill="D2EFFA"/>
            <w:vAlign w:val="center"/>
          </w:tcPr>
          <w:p w14:paraId="150F80B7" w14:textId="52F54078" w:rsidR="00F36D0D" w:rsidRPr="00BE7D48" w:rsidRDefault="00F36D0D" w:rsidP="002C0564">
            <w:pPr>
              <w:widowControl/>
              <w:tabs>
                <w:tab w:val="left" w:pos="3540"/>
              </w:tabs>
              <w:autoSpaceDE/>
              <w:autoSpaceDN/>
              <w:spacing w:before="0" w:beforeAutospacing="0"/>
              <w:ind w:right="98"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EFFA"/>
            <w:tcMar>
              <w:right w:w="57" w:type="dxa"/>
            </w:tcMar>
            <w:vAlign w:val="center"/>
          </w:tcPr>
          <w:p w14:paraId="0EC9A461" w14:textId="7FAC27BA" w:rsidR="00F36D0D" w:rsidRPr="00BE7D48" w:rsidRDefault="00F36D0D" w:rsidP="002C0564">
            <w:pPr>
              <w:widowControl/>
              <w:tabs>
                <w:tab w:val="left" w:pos="3540"/>
              </w:tabs>
              <w:autoSpaceDE/>
              <w:autoSpaceDN/>
              <w:spacing w:before="0" w:beforeAutospacing="0"/>
              <w:ind w:right="102"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134" w:type="dxa"/>
            <w:tcBorders>
              <w:top w:val="nil"/>
              <w:left w:val="single" w:sz="4" w:space="0" w:color="auto"/>
              <w:bottom w:val="nil"/>
              <w:right w:val="single" w:sz="4" w:space="0" w:color="auto"/>
            </w:tcBorders>
            <w:shd w:val="clear" w:color="auto" w:fill="D2EFFA"/>
            <w:vAlign w:val="center"/>
          </w:tcPr>
          <w:p w14:paraId="68B3E40B" w14:textId="7C5205CF" w:rsidR="00F36D0D" w:rsidRPr="00BE7D48" w:rsidRDefault="00F36D0D" w:rsidP="002C0564">
            <w:pPr>
              <w:widowControl/>
              <w:tabs>
                <w:tab w:val="left" w:pos="3540"/>
              </w:tabs>
              <w:autoSpaceDE/>
              <w:autoSpaceDN/>
              <w:spacing w:before="0" w:beforeAutospacing="0"/>
              <w:ind w:right="98"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EFFA"/>
            <w:tcMar>
              <w:right w:w="57" w:type="dxa"/>
            </w:tcMar>
            <w:vAlign w:val="center"/>
          </w:tcPr>
          <w:p w14:paraId="58406CC9" w14:textId="6620340F" w:rsidR="00F36D0D" w:rsidRPr="00BE7D48" w:rsidRDefault="00F36D0D" w:rsidP="002C0564">
            <w:pPr>
              <w:widowControl/>
              <w:tabs>
                <w:tab w:val="left" w:pos="3540"/>
              </w:tabs>
              <w:autoSpaceDE/>
              <w:autoSpaceDN/>
              <w:spacing w:before="0" w:beforeAutospacing="0"/>
              <w:ind w:right="96"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F0FA"/>
            <w:tcMar>
              <w:right w:w="57" w:type="dxa"/>
            </w:tcMar>
          </w:tcPr>
          <w:p w14:paraId="4C312EDB" w14:textId="301C3EE2" w:rsidR="00F36D0D" w:rsidRPr="00BE7D48" w:rsidRDefault="00606FF3" w:rsidP="002C0564">
            <w:pPr>
              <w:tabs>
                <w:tab w:val="left" w:pos="3540"/>
              </w:tabs>
              <w:spacing w:before="0" w:beforeAutospacing="0"/>
              <w:ind w:right="10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nil"/>
              <w:right w:val="single" w:sz="4" w:space="0" w:color="auto"/>
            </w:tcBorders>
            <w:shd w:val="clear" w:color="auto" w:fill="D2EFFA"/>
            <w:tcMar>
              <w:right w:w="85" w:type="dxa"/>
            </w:tcMar>
            <w:vAlign w:val="center"/>
          </w:tcPr>
          <w:p w14:paraId="3A9A3F59" w14:textId="5E32569A" w:rsidR="00F36D0D" w:rsidRPr="00BE7D48" w:rsidRDefault="00F36D0D" w:rsidP="002C0564">
            <w:pPr>
              <w:widowControl/>
              <w:tabs>
                <w:tab w:val="left" w:pos="3540"/>
              </w:tabs>
              <w:autoSpaceDE/>
              <w:autoSpaceDN/>
              <w:spacing w:before="0" w:beforeAutospacing="0"/>
              <w:ind w:right="103"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EFFA"/>
            <w:vAlign w:val="center"/>
          </w:tcPr>
          <w:p w14:paraId="4A7D1B7D" w14:textId="2CDB3FDB" w:rsidR="00F36D0D" w:rsidRPr="00BE7D48" w:rsidRDefault="00F36D0D" w:rsidP="002C0564">
            <w:pPr>
              <w:widowControl/>
              <w:tabs>
                <w:tab w:val="left" w:pos="3540"/>
              </w:tabs>
              <w:autoSpaceDE/>
              <w:autoSpaceDN/>
              <w:spacing w:before="0" w:beforeAutospacing="0"/>
              <w:ind w:right="127"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r w:rsidR="000031E8" w:rsidRPr="00BE7D48">
              <w:rPr>
                <w:rFonts w:ascii="TipoBrasil Rounded 400" w:eastAsia="Times New Roman" w:hAnsi="TipoBrasil Rounded 400" w:cstheme="minorHAnsi"/>
                <w:sz w:val="16"/>
                <w:szCs w:val="16"/>
                <w:lang w:eastAsia="zh-CN"/>
              </w:rPr>
              <w:t>16.637.445,48</w:t>
            </w:r>
            <w:r w:rsidRPr="00BE7D48">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nil"/>
              <w:right w:val="single" w:sz="4" w:space="0" w:color="auto"/>
            </w:tcBorders>
            <w:shd w:val="clear" w:color="auto" w:fill="D2EFFA"/>
            <w:tcMar>
              <w:right w:w="85" w:type="dxa"/>
            </w:tcMar>
            <w:vAlign w:val="center"/>
          </w:tcPr>
          <w:p w14:paraId="3C94624D" w14:textId="1BFFB4EF" w:rsidR="00F36D0D" w:rsidRPr="00BE7D48" w:rsidRDefault="00F36D0D" w:rsidP="002C0564">
            <w:pPr>
              <w:widowControl/>
              <w:tabs>
                <w:tab w:val="left" w:pos="3540"/>
              </w:tabs>
              <w:autoSpaceDE/>
              <w:autoSpaceDN/>
              <w:spacing w:before="0" w:beforeAutospacing="0"/>
              <w:ind w:right="-3" w:firstLine="0"/>
              <w:jc w:val="right"/>
              <w:rPr>
                <w:rFonts w:ascii="TipoBrasil Rounded 400" w:eastAsia="Times New Roman" w:hAnsi="TipoBrasil Rounded 400" w:cstheme="minorHAnsi"/>
                <w:sz w:val="16"/>
                <w:szCs w:val="16"/>
                <w:lang w:val="pt-BR" w:eastAsia="zh-CN"/>
              </w:rPr>
            </w:pPr>
            <w:r w:rsidRPr="00BE7D48">
              <w:rPr>
                <w:rFonts w:ascii="TipoBrasil Rounded 400" w:eastAsia="Times New Roman" w:hAnsi="TipoBrasil Rounded 400" w:cstheme="minorHAnsi"/>
                <w:sz w:val="16"/>
                <w:szCs w:val="16"/>
                <w:lang w:eastAsia="zh-CN"/>
              </w:rPr>
              <w:t>(</w:t>
            </w:r>
            <w:r w:rsidR="000031E8" w:rsidRPr="00BE7D48">
              <w:rPr>
                <w:rFonts w:ascii="TipoBrasil Rounded 400" w:eastAsia="Times New Roman" w:hAnsi="TipoBrasil Rounded 400" w:cstheme="minorHAnsi"/>
                <w:sz w:val="16"/>
                <w:szCs w:val="16"/>
                <w:lang w:eastAsia="zh-CN"/>
              </w:rPr>
              <w:t>16.637.445,48</w:t>
            </w:r>
            <w:r w:rsidRPr="00BE7D48">
              <w:rPr>
                <w:rFonts w:ascii="TipoBrasil Rounded 400" w:eastAsia="Times New Roman" w:hAnsi="TipoBrasil Rounded 400" w:cstheme="minorHAnsi"/>
                <w:sz w:val="16"/>
                <w:szCs w:val="16"/>
                <w:lang w:eastAsia="zh-CN"/>
              </w:rPr>
              <w:t>)</w:t>
            </w:r>
          </w:p>
        </w:tc>
      </w:tr>
      <w:tr w:rsidR="00BE7D48" w:rsidRPr="00BE7D48" w14:paraId="4E823AB8" w14:textId="77777777" w:rsidTr="00606FF3">
        <w:trPr>
          <w:trHeight w:val="227"/>
        </w:trPr>
        <w:tc>
          <w:tcPr>
            <w:tcW w:w="4106" w:type="dxa"/>
            <w:tcBorders>
              <w:top w:val="nil"/>
              <w:bottom w:val="nil"/>
            </w:tcBorders>
            <w:shd w:val="clear" w:color="auto" w:fill="D2EFFA"/>
            <w:vAlign w:val="center"/>
          </w:tcPr>
          <w:p w14:paraId="15779000" w14:textId="73D960C8" w:rsidR="00F36D0D" w:rsidRPr="00BE7D48" w:rsidRDefault="00365905" w:rsidP="002C0564">
            <w:pPr>
              <w:tabs>
                <w:tab w:val="left" w:pos="3540"/>
              </w:tabs>
              <w:spacing w:before="0" w:beforeAutospacing="0"/>
              <w:ind w:firstLine="0"/>
              <w:jc w:val="lef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Resultado Acumulado</w:t>
            </w:r>
            <w:r w:rsidR="00F36D0D" w:rsidRPr="00BE7D48">
              <w:rPr>
                <w:rFonts w:ascii="TipoBrasil Rounded 400" w:eastAsia="Times New Roman" w:hAnsi="TipoBrasil Rounded 400" w:cstheme="minorHAnsi"/>
                <w:sz w:val="16"/>
                <w:szCs w:val="16"/>
                <w:lang w:eastAsia="zh-CN"/>
              </w:rPr>
              <w:t xml:space="preserve"> (28.4)</w:t>
            </w:r>
          </w:p>
        </w:tc>
        <w:tc>
          <w:tcPr>
            <w:tcW w:w="1134" w:type="dxa"/>
            <w:tcBorders>
              <w:top w:val="nil"/>
              <w:left w:val="single" w:sz="4" w:space="0" w:color="auto"/>
              <w:bottom w:val="nil"/>
              <w:right w:val="single" w:sz="4" w:space="0" w:color="auto"/>
            </w:tcBorders>
            <w:shd w:val="clear" w:color="auto" w:fill="D2EFFA"/>
            <w:vAlign w:val="center"/>
          </w:tcPr>
          <w:p w14:paraId="26DC0A25" w14:textId="307216B2" w:rsidR="00F36D0D" w:rsidRPr="00BE7D48" w:rsidRDefault="00F36D0D" w:rsidP="002C0564">
            <w:pPr>
              <w:tabs>
                <w:tab w:val="left" w:pos="3540"/>
              </w:tabs>
              <w:spacing w:before="0" w:beforeAutospacing="0"/>
              <w:ind w:right="98"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EFFA"/>
            <w:tcMar>
              <w:right w:w="57" w:type="dxa"/>
            </w:tcMar>
            <w:vAlign w:val="center"/>
          </w:tcPr>
          <w:p w14:paraId="627E057B" w14:textId="23DD6A21" w:rsidR="00F36D0D" w:rsidRPr="00BE7D48" w:rsidRDefault="00F36D0D" w:rsidP="002C0564">
            <w:pPr>
              <w:tabs>
                <w:tab w:val="left" w:pos="3540"/>
              </w:tabs>
              <w:spacing w:before="0" w:beforeAutospacing="0"/>
              <w:ind w:right="102"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134" w:type="dxa"/>
            <w:tcBorders>
              <w:top w:val="nil"/>
              <w:left w:val="single" w:sz="4" w:space="0" w:color="auto"/>
              <w:bottom w:val="nil"/>
              <w:right w:val="single" w:sz="4" w:space="0" w:color="auto"/>
            </w:tcBorders>
            <w:shd w:val="clear" w:color="auto" w:fill="D2EFFA"/>
            <w:vAlign w:val="center"/>
          </w:tcPr>
          <w:p w14:paraId="17A529EF" w14:textId="003D4810" w:rsidR="00F36D0D" w:rsidRPr="00BE7D48" w:rsidRDefault="00F36D0D" w:rsidP="002C0564">
            <w:pPr>
              <w:tabs>
                <w:tab w:val="left" w:pos="3540"/>
              </w:tabs>
              <w:spacing w:before="0" w:beforeAutospacing="0"/>
              <w:ind w:right="98"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nil"/>
              <w:right w:val="single" w:sz="4" w:space="0" w:color="auto"/>
            </w:tcBorders>
            <w:shd w:val="clear" w:color="auto" w:fill="D2EFFA"/>
            <w:tcMar>
              <w:right w:w="57" w:type="dxa"/>
            </w:tcMar>
            <w:vAlign w:val="center"/>
          </w:tcPr>
          <w:p w14:paraId="36467F08" w14:textId="4A0239A5" w:rsidR="00F36D0D" w:rsidRPr="00BE7D48" w:rsidRDefault="00F36D0D" w:rsidP="002C0564">
            <w:pPr>
              <w:tabs>
                <w:tab w:val="left" w:pos="3540"/>
              </w:tabs>
              <w:spacing w:before="0" w:beforeAutospacing="0"/>
              <w:ind w:right="96"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nil"/>
              <w:right w:val="single" w:sz="4" w:space="0" w:color="auto"/>
            </w:tcBorders>
            <w:shd w:val="clear" w:color="auto" w:fill="D2F0FA"/>
            <w:tcMar>
              <w:right w:w="57" w:type="dxa"/>
            </w:tcMar>
          </w:tcPr>
          <w:p w14:paraId="37014835" w14:textId="46A52CB5" w:rsidR="00F36D0D" w:rsidRPr="00BE7D48" w:rsidRDefault="00606FF3" w:rsidP="002C0564">
            <w:pPr>
              <w:tabs>
                <w:tab w:val="left" w:pos="3540"/>
              </w:tabs>
              <w:spacing w:before="0" w:beforeAutospacing="0"/>
              <w:ind w:right="10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nil"/>
              <w:right w:val="single" w:sz="4" w:space="0" w:color="auto"/>
            </w:tcBorders>
            <w:shd w:val="clear" w:color="auto" w:fill="D2EFFA"/>
            <w:tcMar>
              <w:right w:w="85" w:type="dxa"/>
            </w:tcMar>
            <w:vAlign w:val="center"/>
          </w:tcPr>
          <w:p w14:paraId="49841B24" w14:textId="15DF6A64" w:rsidR="00F36D0D" w:rsidRPr="00BE7D48" w:rsidRDefault="00F36D0D" w:rsidP="002C0564">
            <w:pPr>
              <w:tabs>
                <w:tab w:val="left" w:pos="3540"/>
              </w:tabs>
              <w:spacing w:before="0" w:beforeAutospacing="0"/>
              <w:ind w:right="10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val="pt-BR" w:eastAsia="zh-CN"/>
              </w:rPr>
              <w:t>-</w:t>
            </w:r>
          </w:p>
        </w:tc>
        <w:tc>
          <w:tcPr>
            <w:tcW w:w="1275" w:type="dxa"/>
            <w:tcBorders>
              <w:top w:val="nil"/>
              <w:left w:val="single" w:sz="4" w:space="0" w:color="auto"/>
              <w:bottom w:val="nil"/>
              <w:right w:val="single" w:sz="4" w:space="0" w:color="auto"/>
            </w:tcBorders>
            <w:shd w:val="clear" w:color="auto" w:fill="D2EFFA"/>
            <w:vAlign w:val="center"/>
          </w:tcPr>
          <w:p w14:paraId="6C12079F" w14:textId="332ED085" w:rsidR="00F36D0D" w:rsidRPr="00BE7D48" w:rsidRDefault="00F36D0D" w:rsidP="002C0564">
            <w:pPr>
              <w:tabs>
                <w:tab w:val="left" w:pos="3540"/>
              </w:tabs>
              <w:spacing w:before="0" w:beforeAutospacing="0"/>
              <w:ind w:right="127" w:firstLine="0"/>
              <w:jc w:val="right"/>
              <w:rPr>
                <w:rFonts w:ascii="TipoBrasil Rounded 400" w:eastAsia="Times New Roman" w:hAnsi="TipoBrasil Rounded 400" w:cstheme="minorHAnsi"/>
                <w:sz w:val="16"/>
                <w:szCs w:val="16"/>
                <w:lang w:eastAsia="zh-CN"/>
              </w:rPr>
            </w:pPr>
            <w:r w:rsidRPr="00BE7D48">
              <w:rPr>
                <w:rFonts w:ascii="TipoBrasil Rounded 400" w:hAnsi="TipoBrasil Rounded 400" w:cstheme="minorHAnsi"/>
                <w:sz w:val="16"/>
                <w:szCs w:val="16"/>
              </w:rPr>
              <w:t>(</w:t>
            </w:r>
            <w:r w:rsidR="00365905" w:rsidRPr="00BE7D48">
              <w:rPr>
                <w:rFonts w:ascii="TipoBrasil Rounded 400" w:hAnsi="TipoBrasil Rounded 400" w:cstheme="minorHAnsi"/>
                <w:sz w:val="16"/>
                <w:szCs w:val="16"/>
              </w:rPr>
              <w:t>25.560.996,31</w:t>
            </w:r>
            <w:r w:rsidRPr="00BE7D48">
              <w:rPr>
                <w:rFonts w:ascii="TipoBrasil Rounded 400" w:hAnsi="TipoBrasil Rounded 400" w:cstheme="minorHAnsi"/>
                <w:sz w:val="16"/>
                <w:szCs w:val="16"/>
              </w:rPr>
              <w:t>)</w:t>
            </w:r>
          </w:p>
        </w:tc>
        <w:tc>
          <w:tcPr>
            <w:tcW w:w="1276" w:type="dxa"/>
            <w:tcBorders>
              <w:top w:val="nil"/>
              <w:left w:val="single" w:sz="4" w:space="0" w:color="auto"/>
              <w:bottom w:val="nil"/>
              <w:right w:val="single" w:sz="4" w:space="0" w:color="auto"/>
            </w:tcBorders>
            <w:shd w:val="clear" w:color="auto" w:fill="D2EFFA"/>
            <w:tcMar>
              <w:right w:w="85" w:type="dxa"/>
            </w:tcMar>
            <w:vAlign w:val="center"/>
          </w:tcPr>
          <w:p w14:paraId="0ABB4CE9" w14:textId="780C2B99" w:rsidR="00F36D0D" w:rsidRPr="00BE7D48" w:rsidRDefault="00F36D0D" w:rsidP="002C0564">
            <w:pPr>
              <w:tabs>
                <w:tab w:val="left" w:pos="3540"/>
              </w:tabs>
              <w:spacing w:before="0" w:beforeAutospacing="0"/>
              <w:ind w:right="-3" w:firstLine="0"/>
              <w:jc w:val="right"/>
              <w:rPr>
                <w:rFonts w:ascii="TipoBrasil Rounded 400" w:eastAsia="Times New Roman" w:hAnsi="TipoBrasil Rounded 400" w:cstheme="minorHAnsi"/>
                <w:sz w:val="16"/>
                <w:szCs w:val="16"/>
                <w:lang w:eastAsia="zh-CN"/>
              </w:rPr>
            </w:pPr>
            <w:r w:rsidRPr="00BE7D48">
              <w:rPr>
                <w:rFonts w:ascii="TipoBrasil Rounded 400" w:hAnsi="TipoBrasil Rounded 400" w:cstheme="minorHAnsi"/>
                <w:sz w:val="16"/>
                <w:szCs w:val="16"/>
              </w:rPr>
              <w:t>(</w:t>
            </w:r>
            <w:r w:rsidR="00365905" w:rsidRPr="00BE7D48">
              <w:rPr>
                <w:rFonts w:ascii="TipoBrasil Rounded 400" w:hAnsi="TipoBrasil Rounded 400" w:cstheme="minorHAnsi"/>
                <w:sz w:val="16"/>
                <w:szCs w:val="16"/>
              </w:rPr>
              <w:t>25.560.996,31</w:t>
            </w:r>
            <w:r w:rsidRPr="00BE7D48">
              <w:rPr>
                <w:rFonts w:ascii="TipoBrasil Rounded 400" w:hAnsi="TipoBrasil Rounded 400" w:cstheme="minorHAnsi"/>
                <w:sz w:val="16"/>
                <w:szCs w:val="16"/>
              </w:rPr>
              <w:t>)</w:t>
            </w:r>
          </w:p>
        </w:tc>
      </w:tr>
      <w:tr w:rsidR="00BE7D48" w:rsidRPr="00BE7D48" w14:paraId="5EBE6F21" w14:textId="77777777" w:rsidTr="00606FF3">
        <w:trPr>
          <w:trHeight w:val="227"/>
        </w:trPr>
        <w:tc>
          <w:tcPr>
            <w:tcW w:w="4106" w:type="dxa"/>
            <w:tcBorders>
              <w:top w:val="nil"/>
              <w:bottom w:val="nil"/>
            </w:tcBorders>
            <w:shd w:val="clear" w:color="auto" w:fill="D2EFFA"/>
            <w:vAlign w:val="center"/>
          </w:tcPr>
          <w:p w14:paraId="4CF3C1F7" w14:textId="7DC26D72" w:rsidR="00F36D0D" w:rsidRPr="00BE7D48" w:rsidRDefault="00F36D0D" w:rsidP="002C0564">
            <w:pPr>
              <w:tabs>
                <w:tab w:val="left" w:pos="3540"/>
              </w:tabs>
              <w:spacing w:before="0" w:beforeAutospacing="0"/>
              <w:ind w:firstLine="0"/>
              <w:jc w:val="lef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Amortização de Prejuízo (21.3.1)</w:t>
            </w:r>
          </w:p>
        </w:tc>
        <w:tc>
          <w:tcPr>
            <w:tcW w:w="1134" w:type="dxa"/>
            <w:tcBorders>
              <w:top w:val="nil"/>
              <w:left w:val="single" w:sz="4" w:space="0" w:color="auto"/>
              <w:bottom w:val="single" w:sz="4" w:space="0" w:color="auto"/>
              <w:right w:val="single" w:sz="4" w:space="0" w:color="auto"/>
            </w:tcBorders>
            <w:shd w:val="clear" w:color="auto" w:fill="D2EFFA"/>
            <w:vAlign w:val="center"/>
          </w:tcPr>
          <w:p w14:paraId="3E650B94" w14:textId="542E3CFC" w:rsidR="00F36D0D" w:rsidRPr="00BE7D48" w:rsidRDefault="00F36D0D" w:rsidP="002C0564">
            <w:pPr>
              <w:tabs>
                <w:tab w:val="left" w:pos="3540"/>
              </w:tabs>
              <w:spacing w:before="0" w:beforeAutospacing="0"/>
              <w:ind w:right="98"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418" w:type="dxa"/>
            <w:tcBorders>
              <w:top w:val="nil"/>
              <w:left w:val="single" w:sz="4" w:space="0" w:color="auto"/>
              <w:bottom w:val="single" w:sz="4" w:space="0" w:color="auto"/>
              <w:right w:val="single" w:sz="4" w:space="0" w:color="auto"/>
            </w:tcBorders>
            <w:shd w:val="clear" w:color="auto" w:fill="D2EFFA"/>
            <w:tcMar>
              <w:right w:w="57" w:type="dxa"/>
            </w:tcMar>
            <w:vAlign w:val="center"/>
          </w:tcPr>
          <w:p w14:paraId="457A075B" w14:textId="0CE67F91" w:rsidR="00F36D0D" w:rsidRPr="00BE7D48" w:rsidRDefault="00F36D0D" w:rsidP="002C0564">
            <w:pPr>
              <w:tabs>
                <w:tab w:val="left" w:pos="3540"/>
              </w:tabs>
              <w:spacing w:before="0" w:beforeAutospacing="0"/>
              <w:ind w:right="102" w:firstLine="0"/>
              <w:jc w:val="right"/>
              <w:rPr>
                <w:rFonts w:ascii="TipoBrasil Rounded 400" w:eastAsia="Times New Roman" w:hAnsi="TipoBrasil Rounded 400" w:cstheme="minorHAnsi"/>
                <w:sz w:val="16"/>
                <w:szCs w:val="16"/>
                <w:lang w:eastAsia="zh-CN"/>
              </w:rPr>
            </w:pPr>
          </w:p>
        </w:tc>
        <w:tc>
          <w:tcPr>
            <w:tcW w:w="1134" w:type="dxa"/>
            <w:tcBorders>
              <w:top w:val="nil"/>
              <w:left w:val="single" w:sz="4" w:space="0" w:color="auto"/>
              <w:bottom w:val="single" w:sz="4" w:space="0" w:color="auto"/>
              <w:right w:val="single" w:sz="4" w:space="0" w:color="auto"/>
            </w:tcBorders>
            <w:shd w:val="clear" w:color="auto" w:fill="D2EFFA"/>
            <w:vAlign w:val="center"/>
          </w:tcPr>
          <w:p w14:paraId="7578F8AF" w14:textId="23D2D23E" w:rsidR="00F36D0D" w:rsidRPr="00BE7D48" w:rsidRDefault="00F36D0D" w:rsidP="002C0564">
            <w:pPr>
              <w:tabs>
                <w:tab w:val="left" w:pos="3540"/>
              </w:tabs>
              <w:spacing w:before="0" w:beforeAutospacing="0"/>
              <w:ind w:right="98"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5" w:type="dxa"/>
            <w:tcBorders>
              <w:top w:val="nil"/>
              <w:left w:val="single" w:sz="4" w:space="0" w:color="auto"/>
              <w:bottom w:val="single" w:sz="4" w:space="0" w:color="auto"/>
              <w:right w:val="single" w:sz="4" w:space="0" w:color="auto"/>
            </w:tcBorders>
            <w:shd w:val="clear" w:color="auto" w:fill="D2EFFA"/>
            <w:tcMar>
              <w:right w:w="28" w:type="dxa"/>
            </w:tcMar>
            <w:vAlign w:val="center"/>
          </w:tcPr>
          <w:p w14:paraId="3CE94E7B" w14:textId="2CB049C0" w:rsidR="00F36D0D" w:rsidRPr="00BE7D48" w:rsidRDefault="00F36D0D" w:rsidP="002C0564">
            <w:pPr>
              <w:tabs>
                <w:tab w:val="left" w:pos="3540"/>
              </w:tabs>
              <w:spacing w:before="0" w:beforeAutospacing="0"/>
              <w:ind w:right="96"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(2.079.607,45)</w:t>
            </w:r>
          </w:p>
        </w:tc>
        <w:tc>
          <w:tcPr>
            <w:tcW w:w="1418" w:type="dxa"/>
            <w:tcBorders>
              <w:top w:val="nil"/>
              <w:left w:val="single" w:sz="4" w:space="0" w:color="auto"/>
              <w:bottom w:val="single" w:sz="4" w:space="0" w:color="auto"/>
              <w:right w:val="single" w:sz="4" w:space="0" w:color="auto"/>
            </w:tcBorders>
            <w:shd w:val="clear" w:color="auto" w:fill="D2F0FA"/>
            <w:tcMar>
              <w:right w:w="57" w:type="dxa"/>
            </w:tcMar>
          </w:tcPr>
          <w:p w14:paraId="62796AEC" w14:textId="49B0F5F8" w:rsidR="00F36D0D" w:rsidRPr="00BE7D48" w:rsidRDefault="00606FF3" w:rsidP="002C0564">
            <w:pPr>
              <w:tabs>
                <w:tab w:val="left" w:pos="3540"/>
              </w:tabs>
              <w:spacing w:before="0" w:beforeAutospacing="0"/>
              <w:ind w:right="10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6" w:type="dxa"/>
            <w:tcBorders>
              <w:top w:val="nil"/>
              <w:left w:val="single" w:sz="4" w:space="0" w:color="auto"/>
              <w:bottom w:val="single" w:sz="4" w:space="0" w:color="auto"/>
              <w:right w:val="single" w:sz="4" w:space="0" w:color="auto"/>
            </w:tcBorders>
            <w:shd w:val="clear" w:color="auto" w:fill="D2EFFA"/>
            <w:tcMar>
              <w:right w:w="57" w:type="dxa"/>
            </w:tcMar>
            <w:vAlign w:val="center"/>
          </w:tcPr>
          <w:p w14:paraId="5D7496BB" w14:textId="473BF6D7" w:rsidR="00F36D0D" w:rsidRPr="00BE7D48" w:rsidRDefault="00F36D0D" w:rsidP="002C0564">
            <w:pPr>
              <w:tabs>
                <w:tab w:val="left" w:pos="3540"/>
              </w:tabs>
              <w:spacing w:before="0" w:beforeAutospacing="0"/>
              <w:ind w:right="10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(16.777.182,25)</w:t>
            </w:r>
          </w:p>
        </w:tc>
        <w:tc>
          <w:tcPr>
            <w:tcW w:w="1275" w:type="dxa"/>
            <w:tcBorders>
              <w:top w:val="nil"/>
              <w:left w:val="single" w:sz="4" w:space="0" w:color="auto"/>
              <w:bottom w:val="single" w:sz="4" w:space="0" w:color="auto"/>
              <w:right w:val="single" w:sz="4" w:space="0" w:color="auto"/>
            </w:tcBorders>
            <w:shd w:val="clear" w:color="auto" w:fill="D2EFFA"/>
            <w:tcMar>
              <w:right w:w="57" w:type="dxa"/>
            </w:tcMar>
            <w:vAlign w:val="center"/>
          </w:tcPr>
          <w:p w14:paraId="5CC759CD" w14:textId="3295A521" w:rsidR="00F36D0D" w:rsidRPr="00BE7D48" w:rsidRDefault="00F36D0D" w:rsidP="002C0564">
            <w:pPr>
              <w:tabs>
                <w:tab w:val="left" w:pos="3540"/>
              </w:tabs>
              <w:spacing w:before="0" w:beforeAutospacing="0"/>
              <w:ind w:right="127" w:firstLine="0"/>
              <w:jc w:val="right"/>
              <w:rPr>
                <w:rFonts w:ascii="TipoBrasil Rounded 400" w:eastAsia="Times New Roman" w:hAnsi="TipoBrasil Rounded 400" w:cstheme="minorHAnsi"/>
                <w:sz w:val="16"/>
                <w:szCs w:val="16"/>
                <w:lang w:eastAsia="zh-CN"/>
              </w:rPr>
            </w:pPr>
            <w:r w:rsidRPr="00BE7D48">
              <w:rPr>
                <w:rFonts w:ascii="TipoBrasil Rounded 400" w:hAnsi="TipoBrasil Rounded 400" w:cstheme="minorHAnsi"/>
                <w:sz w:val="16"/>
                <w:szCs w:val="16"/>
              </w:rPr>
              <w:t>18.856.789,70</w:t>
            </w:r>
          </w:p>
        </w:tc>
        <w:tc>
          <w:tcPr>
            <w:tcW w:w="1276" w:type="dxa"/>
            <w:tcBorders>
              <w:top w:val="nil"/>
              <w:left w:val="single" w:sz="4" w:space="0" w:color="auto"/>
              <w:bottom w:val="single" w:sz="4" w:space="0" w:color="auto"/>
              <w:right w:val="single" w:sz="4" w:space="0" w:color="auto"/>
            </w:tcBorders>
            <w:shd w:val="clear" w:color="auto" w:fill="D2EFFA"/>
            <w:tcMar>
              <w:right w:w="142" w:type="dxa"/>
            </w:tcMar>
            <w:vAlign w:val="center"/>
          </w:tcPr>
          <w:p w14:paraId="66CCED74" w14:textId="60A7D31C" w:rsidR="00F36D0D" w:rsidRPr="00BE7D48" w:rsidRDefault="00F36D0D" w:rsidP="002C0564">
            <w:pPr>
              <w:tabs>
                <w:tab w:val="left" w:pos="3540"/>
              </w:tabs>
              <w:spacing w:before="0" w:beforeAutospacing="0"/>
              <w:ind w:right="-3" w:firstLine="0"/>
              <w:jc w:val="right"/>
              <w:rPr>
                <w:rFonts w:ascii="TipoBrasil Rounded 400" w:eastAsia="Times New Roman" w:hAnsi="TipoBrasil Rounded 400" w:cstheme="minorHAnsi"/>
                <w:sz w:val="16"/>
                <w:szCs w:val="16"/>
                <w:lang w:eastAsia="zh-CN"/>
              </w:rPr>
            </w:pPr>
            <w:r w:rsidRPr="00BE7D48">
              <w:rPr>
                <w:rFonts w:ascii="TipoBrasil Rounded 400" w:hAnsi="TipoBrasil Rounded 400" w:cstheme="minorHAnsi"/>
                <w:sz w:val="16"/>
                <w:szCs w:val="16"/>
              </w:rPr>
              <w:t>-</w:t>
            </w:r>
          </w:p>
        </w:tc>
      </w:tr>
      <w:tr w:rsidR="00BE7D48" w:rsidRPr="00BE7D48" w14:paraId="1C319D28" w14:textId="77777777" w:rsidTr="00365905">
        <w:trPr>
          <w:trHeight w:val="227"/>
        </w:trPr>
        <w:tc>
          <w:tcPr>
            <w:tcW w:w="4106" w:type="dxa"/>
            <w:tcBorders>
              <w:bottom w:val="single" w:sz="4" w:space="0" w:color="auto"/>
            </w:tcBorders>
            <w:shd w:val="clear" w:color="auto" w:fill="D2EFFA"/>
            <w:vAlign w:val="center"/>
          </w:tcPr>
          <w:p w14:paraId="4ABA25B8" w14:textId="10AABE61" w:rsidR="00F36D0D" w:rsidRPr="00715205" w:rsidRDefault="00F36D0D" w:rsidP="002C0564">
            <w:pPr>
              <w:widowControl/>
              <w:tabs>
                <w:tab w:val="left" w:pos="3540"/>
              </w:tabs>
              <w:autoSpaceDE/>
              <w:autoSpaceDN/>
              <w:spacing w:before="0" w:beforeAutospacing="0"/>
              <w:ind w:firstLine="0"/>
              <w:jc w:val="left"/>
              <w:rPr>
                <w:rFonts w:ascii="TipoBrasil Rounded 400" w:eastAsia="Times New Roman" w:hAnsi="TipoBrasil Rounded 400" w:cstheme="minorHAnsi"/>
                <w:sz w:val="16"/>
                <w:szCs w:val="16"/>
                <w:lang w:val="pt-BR" w:eastAsia="zh-CN"/>
              </w:rPr>
            </w:pPr>
            <w:r w:rsidRPr="00715205">
              <w:rPr>
                <w:rFonts w:ascii="TipoBrasil Rounded 400" w:eastAsia="Times New Roman" w:hAnsi="TipoBrasil Rounded 400" w:cstheme="minorHAnsi"/>
                <w:sz w:val="16"/>
                <w:szCs w:val="16"/>
                <w:lang w:val="pt-BR" w:eastAsia="zh-CN"/>
              </w:rPr>
              <w:t xml:space="preserve">SALDOS EM 31.12.2024 </w:t>
            </w:r>
            <w:r w:rsidR="00365905" w:rsidRPr="00715205">
              <w:rPr>
                <w:rFonts w:ascii="TipoBrasil Rounded 400" w:eastAsia="Times New Roman" w:hAnsi="TipoBrasil Rounded 400" w:cstheme="minorHAnsi"/>
                <w:sz w:val="16"/>
                <w:szCs w:val="16"/>
                <w:lang w:val="pt-BR" w:eastAsia="zh-CN"/>
              </w:rPr>
              <w:t>- Reapresentado</w:t>
            </w:r>
          </w:p>
        </w:tc>
        <w:tc>
          <w:tcPr>
            <w:tcW w:w="1134" w:type="dxa"/>
            <w:tcBorders>
              <w:top w:val="single" w:sz="4" w:space="0" w:color="auto"/>
              <w:left w:val="single" w:sz="4" w:space="0" w:color="000000"/>
              <w:bottom w:val="single" w:sz="4" w:space="0" w:color="auto"/>
              <w:right w:val="single" w:sz="4" w:space="0" w:color="000000"/>
            </w:tcBorders>
            <w:shd w:val="clear" w:color="auto" w:fill="D2EFFA"/>
            <w:vAlign w:val="center"/>
          </w:tcPr>
          <w:p w14:paraId="6245F0CA" w14:textId="3332C1FE" w:rsidR="00F36D0D" w:rsidRPr="00715205" w:rsidRDefault="00F36D0D" w:rsidP="002C0564">
            <w:pPr>
              <w:widowControl/>
              <w:tabs>
                <w:tab w:val="left" w:pos="3540"/>
              </w:tabs>
              <w:autoSpaceDE/>
              <w:autoSpaceDN/>
              <w:spacing w:before="0" w:beforeAutospacing="0"/>
              <w:ind w:right="96" w:firstLine="0"/>
              <w:jc w:val="right"/>
              <w:rPr>
                <w:rFonts w:ascii="TipoBrasil Rounded 400" w:eastAsia="Times New Roman" w:hAnsi="TipoBrasil Rounded 400" w:cstheme="minorHAnsi"/>
                <w:sz w:val="16"/>
                <w:szCs w:val="16"/>
                <w:lang w:val="pt-BR" w:eastAsia="zh-CN"/>
              </w:rPr>
            </w:pPr>
            <w:r w:rsidRPr="00715205">
              <w:rPr>
                <w:rFonts w:ascii="TipoBrasil Rounded 400" w:hAnsi="TipoBrasil Rounded 400" w:cstheme="minorHAnsi"/>
                <w:sz w:val="16"/>
                <w:szCs w:val="16"/>
              </w:rPr>
              <w:t>374.414.632,66</w:t>
            </w:r>
          </w:p>
        </w:tc>
        <w:tc>
          <w:tcPr>
            <w:tcW w:w="1418" w:type="dxa"/>
            <w:tcBorders>
              <w:top w:val="single" w:sz="4" w:space="0" w:color="auto"/>
              <w:left w:val="single" w:sz="4" w:space="0" w:color="000000"/>
              <w:bottom w:val="single" w:sz="4" w:space="0" w:color="auto"/>
              <w:right w:val="single" w:sz="4" w:space="0" w:color="000000"/>
            </w:tcBorders>
            <w:shd w:val="clear" w:color="auto" w:fill="D2EFFA"/>
            <w:tcMar>
              <w:right w:w="57" w:type="dxa"/>
            </w:tcMar>
            <w:vAlign w:val="center"/>
          </w:tcPr>
          <w:p w14:paraId="30335345" w14:textId="318F4427" w:rsidR="00F36D0D" w:rsidRPr="00715205" w:rsidRDefault="00F36D0D" w:rsidP="002C0564">
            <w:pPr>
              <w:widowControl/>
              <w:tabs>
                <w:tab w:val="left" w:pos="3540"/>
              </w:tabs>
              <w:autoSpaceDE/>
              <w:autoSpaceDN/>
              <w:spacing w:before="0" w:beforeAutospacing="0"/>
              <w:ind w:right="101" w:firstLine="0"/>
              <w:jc w:val="right"/>
              <w:rPr>
                <w:rFonts w:ascii="TipoBrasil Rounded 400" w:eastAsia="Times New Roman" w:hAnsi="TipoBrasil Rounded 400" w:cstheme="minorHAnsi"/>
                <w:sz w:val="16"/>
                <w:szCs w:val="16"/>
                <w:lang w:val="pt-BR" w:eastAsia="zh-CN"/>
              </w:rPr>
            </w:pPr>
            <w:r w:rsidRPr="00715205">
              <w:rPr>
                <w:rFonts w:ascii="TipoBrasil Rounded 400" w:hAnsi="TipoBrasil Rounded 400" w:cstheme="minorHAnsi"/>
                <w:sz w:val="16"/>
                <w:szCs w:val="16"/>
              </w:rPr>
              <w:t>20.978.782,10</w:t>
            </w:r>
          </w:p>
        </w:tc>
        <w:tc>
          <w:tcPr>
            <w:tcW w:w="1134" w:type="dxa"/>
            <w:tcBorders>
              <w:top w:val="single" w:sz="4" w:space="0" w:color="auto"/>
              <w:left w:val="single" w:sz="4" w:space="0" w:color="000000"/>
              <w:bottom w:val="single" w:sz="4" w:space="0" w:color="auto"/>
              <w:right w:val="single" w:sz="4" w:space="0" w:color="000000"/>
            </w:tcBorders>
            <w:shd w:val="clear" w:color="auto" w:fill="D2EFFA"/>
            <w:vAlign w:val="center"/>
          </w:tcPr>
          <w:p w14:paraId="3C0E4865" w14:textId="21DA4D91" w:rsidR="00F36D0D" w:rsidRPr="00715205" w:rsidRDefault="00F36D0D" w:rsidP="002C0564">
            <w:pPr>
              <w:widowControl/>
              <w:tabs>
                <w:tab w:val="left" w:pos="3540"/>
              </w:tabs>
              <w:autoSpaceDE/>
              <w:autoSpaceDN/>
              <w:spacing w:before="0" w:beforeAutospacing="0"/>
              <w:ind w:right="97" w:firstLine="0"/>
              <w:jc w:val="right"/>
              <w:rPr>
                <w:rFonts w:ascii="TipoBrasil Rounded 400" w:eastAsia="Times New Roman" w:hAnsi="TipoBrasil Rounded 400" w:cstheme="minorHAnsi"/>
                <w:sz w:val="16"/>
                <w:szCs w:val="16"/>
                <w:lang w:val="pt-BR" w:eastAsia="zh-CN"/>
              </w:rPr>
            </w:pPr>
            <w:r w:rsidRPr="00715205">
              <w:rPr>
                <w:rFonts w:ascii="TipoBrasil Rounded 400" w:hAnsi="TipoBrasil Rounded 400" w:cstheme="minorHAnsi"/>
                <w:sz w:val="16"/>
                <w:szCs w:val="16"/>
              </w:rPr>
              <w:t>22.328.570,16</w:t>
            </w:r>
          </w:p>
        </w:tc>
        <w:tc>
          <w:tcPr>
            <w:tcW w:w="1275" w:type="dxa"/>
            <w:tcBorders>
              <w:top w:val="single" w:sz="4" w:space="0" w:color="auto"/>
              <w:left w:val="single" w:sz="4" w:space="0" w:color="000000"/>
              <w:bottom w:val="single" w:sz="4" w:space="0" w:color="auto"/>
              <w:right w:val="single" w:sz="4" w:space="0" w:color="auto"/>
            </w:tcBorders>
            <w:shd w:val="clear" w:color="auto" w:fill="D2EFFA"/>
            <w:tcMar>
              <w:right w:w="57" w:type="dxa"/>
            </w:tcMar>
            <w:vAlign w:val="center"/>
          </w:tcPr>
          <w:p w14:paraId="0AFC2BBA" w14:textId="44E5F7D0" w:rsidR="00F36D0D" w:rsidRPr="00715205" w:rsidRDefault="00F36D0D" w:rsidP="002C0564">
            <w:pPr>
              <w:widowControl/>
              <w:tabs>
                <w:tab w:val="left" w:pos="3540"/>
              </w:tabs>
              <w:autoSpaceDE/>
              <w:autoSpaceDN/>
              <w:spacing w:before="0" w:beforeAutospacing="0"/>
              <w:ind w:right="93" w:firstLine="0"/>
              <w:jc w:val="right"/>
              <w:rPr>
                <w:rFonts w:ascii="TipoBrasil Rounded 400" w:eastAsia="Times New Roman" w:hAnsi="TipoBrasil Rounded 400" w:cstheme="minorHAnsi"/>
                <w:sz w:val="16"/>
                <w:szCs w:val="16"/>
                <w:lang w:val="pt-BR" w:eastAsia="zh-CN"/>
              </w:rPr>
            </w:pPr>
            <w:r w:rsidRPr="00715205">
              <w:rPr>
                <w:rFonts w:ascii="TipoBrasil Rounded 400" w:hAnsi="TipoBrasil Rounded 400" w:cstheme="minorHAnsi"/>
                <w:sz w:val="16"/>
                <w:szCs w:val="16"/>
              </w:rPr>
              <w:t>79.637.309,25</w:t>
            </w:r>
          </w:p>
        </w:tc>
        <w:tc>
          <w:tcPr>
            <w:tcW w:w="1418" w:type="dxa"/>
            <w:tcBorders>
              <w:top w:val="single" w:sz="4" w:space="0" w:color="auto"/>
              <w:left w:val="single" w:sz="4" w:space="0" w:color="auto"/>
              <w:bottom w:val="single" w:sz="4" w:space="0" w:color="auto"/>
              <w:right w:val="single" w:sz="4" w:space="0" w:color="auto"/>
            </w:tcBorders>
            <w:shd w:val="clear" w:color="auto" w:fill="D2F0FA"/>
            <w:tcMar>
              <w:right w:w="57" w:type="dxa"/>
            </w:tcMar>
          </w:tcPr>
          <w:p w14:paraId="31F36535" w14:textId="24D8F93F" w:rsidR="00F36D0D" w:rsidRPr="00715205" w:rsidRDefault="00606FF3" w:rsidP="002C0564">
            <w:pPr>
              <w:tabs>
                <w:tab w:val="left" w:pos="3540"/>
              </w:tabs>
              <w:spacing w:before="0" w:beforeAutospacing="0"/>
              <w:ind w:right="102" w:firstLine="0"/>
              <w:jc w:val="right"/>
              <w:rPr>
                <w:rFonts w:ascii="TipoBrasil Rounded 400" w:hAnsi="TipoBrasil Rounded 400" w:cstheme="minorHAnsi"/>
                <w:sz w:val="16"/>
                <w:szCs w:val="16"/>
              </w:rPr>
            </w:pPr>
            <w:r w:rsidRPr="00715205">
              <w:rPr>
                <w:rFonts w:ascii="TipoBrasil Rounded 400" w:hAnsi="TipoBrasil Rounded 400" w:cstheme="minorHAnsi"/>
                <w:sz w:val="16"/>
                <w:szCs w:val="16"/>
              </w:rPr>
              <w:t>-</w:t>
            </w:r>
          </w:p>
        </w:tc>
        <w:tc>
          <w:tcPr>
            <w:tcW w:w="1276" w:type="dxa"/>
            <w:tcBorders>
              <w:top w:val="single" w:sz="4" w:space="0" w:color="auto"/>
              <w:left w:val="single" w:sz="4" w:space="0" w:color="auto"/>
              <w:bottom w:val="single" w:sz="4" w:space="0" w:color="auto"/>
              <w:right w:val="single" w:sz="4" w:space="0" w:color="000000"/>
            </w:tcBorders>
            <w:shd w:val="clear" w:color="auto" w:fill="D2EFFA"/>
            <w:tcMar>
              <w:right w:w="85" w:type="dxa"/>
            </w:tcMar>
            <w:vAlign w:val="center"/>
          </w:tcPr>
          <w:p w14:paraId="07263AAB" w14:textId="6707D140" w:rsidR="00F36D0D" w:rsidRPr="00715205" w:rsidRDefault="00F36D0D" w:rsidP="002C0564">
            <w:pPr>
              <w:widowControl/>
              <w:tabs>
                <w:tab w:val="left" w:pos="3540"/>
              </w:tabs>
              <w:autoSpaceDE/>
              <w:autoSpaceDN/>
              <w:spacing w:before="0" w:beforeAutospacing="0"/>
              <w:ind w:right="102" w:firstLine="0"/>
              <w:jc w:val="right"/>
              <w:rPr>
                <w:rFonts w:ascii="TipoBrasil Rounded 400" w:eastAsia="Times New Roman" w:hAnsi="TipoBrasil Rounded 400" w:cstheme="minorHAnsi"/>
                <w:sz w:val="16"/>
                <w:szCs w:val="16"/>
                <w:lang w:val="pt-BR" w:eastAsia="zh-CN"/>
              </w:rPr>
            </w:pPr>
            <w:r w:rsidRPr="00715205">
              <w:rPr>
                <w:rFonts w:ascii="TipoBrasil Rounded 400" w:hAnsi="TipoBrasil Rounded 400" w:cstheme="minorHAnsi"/>
                <w:sz w:val="16"/>
                <w:szCs w:val="16"/>
              </w:rPr>
              <w:t>-</w:t>
            </w:r>
          </w:p>
        </w:tc>
        <w:tc>
          <w:tcPr>
            <w:tcW w:w="1275" w:type="dxa"/>
            <w:tcBorders>
              <w:top w:val="single" w:sz="4" w:space="0" w:color="auto"/>
              <w:left w:val="single" w:sz="4" w:space="0" w:color="000000"/>
              <w:bottom w:val="single" w:sz="4" w:space="0" w:color="auto"/>
              <w:right w:val="single" w:sz="4" w:space="0" w:color="000000"/>
            </w:tcBorders>
            <w:shd w:val="clear" w:color="auto" w:fill="D2EFFA"/>
            <w:tcMar>
              <w:right w:w="0" w:type="dxa"/>
            </w:tcMar>
            <w:vAlign w:val="center"/>
          </w:tcPr>
          <w:p w14:paraId="60A55928" w14:textId="455E4F56" w:rsidR="00F36D0D" w:rsidRPr="00715205" w:rsidRDefault="00E33ACA" w:rsidP="002C0564">
            <w:pPr>
              <w:widowControl/>
              <w:tabs>
                <w:tab w:val="left" w:pos="3540"/>
              </w:tabs>
              <w:autoSpaceDE/>
              <w:autoSpaceDN/>
              <w:spacing w:before="0" w:beforeAutospacing="0"/>
              <w:ind w:right="128" w:firstLine="0"/>
              <w:jc w:val="right"/>
              <w:rPr>
                <w:rFonts w:ascii="TipoBrasil Rounded 400" w:eastAsia="Times New Roman" w:hAnsi="TipoBrasil Rounded 400" w:cstheme="minorHAnsi"/>
                <w:sz w:val="16"/>
                <w:szCs w:val="16"/>
                <w:lang w:val="pt-BR" w:eastAsia="zh-CN"/>
              </w:rPr>
            </w:pPr>
            <w:r w:rsidRPr="00715205">
              <w:rPr>
                <w:rFonts w:ascii="TipoBrasil Rounded 400" w:hAnsi="TipoBrasil Rounded 400" w:cstheme="minorHAnsi"/>
                <w:sz w:val="16"/>
                <w:szCs w:val="16"/>
              </w:rPr>
              <w:t>(25.560.996,31)</w:t>
            </w:r>
          </w:p>
        </w:tc>
        <w:tc>
          <w:tcPr>
            <w:tcW w:w="1276" w:type="dxa"/>
            <w:tcBorders>
              <w:top w:val="single" w:sz="4" w:space="0" w:color="auto"/>
              <w:left w:val="single" w:sz="4" w:space="0" w:color="000000"/>
              <w:bottom w:val="single" w:sz="4" w:space="0" w:color="auto"/>
              <w:right w:val="single" w:sz="4" w:space="0" w:color="000000"/>
            </w:tcBorders>
            <w:shd w:val="clear" w:color="auto" w:fill="D2EFFA"/>
            <w:tcMar>
              <w:right w:w="142" w:type="dxa"/>
            </w:tcMar>
            <w:vAlign w:val="center"/>
          </w:tcPr>
          <w:p w14:paraId="425A45B9" w14:textId="3D8CD7DF" w:rsidR="00F36D0D" w:rsidRPr="00715205" w:rsidRDefault="00E33ACA" w:rsidP="002C0564">
            <w:pPr>
              <w:widowControl/>
              <w:tabs>
                <w:tab w:val="left" w:pos="3540"/>
              </w:tabs>
              <w:autoSpaceDE/>
              <w:autoSpaceDN/>
              <w:spacing w:before="0" w:beforeAutospacing="0"/>
              <w:ind w:right="-3" w:firstLine="0"/>
              <w:jc w:val="right"/>
              <w:rPr>
                <w:rFonts w:ascii="TipoBrasil Rounded 400" w:eastAsia="Times New Roman" w:hAnsi="TipoBrasil Rounded 400" w:cstheme="minorHAnsi"/>
                <w:sz w:val="16"/>
                <w:szCs w:val="16"/>
                <w:lang w:val="pt-BR" w:eastAsia="zh-CN"/>
              </w:rPr>
            </w:pPr>
            <w:r w:rsidRPr="00715205">
              <w:rPr>
                <w:rFonts w:ascii="TipoBrasil Rounded 400" w:hAnsi="TipoBrasil Rounded 400" w:cstheme="minorHAnsi"/>
                <w:sz w:val="16"/>
                <w:szCs w:val="16"/>
              </w:rPr>
              <w:t>471.798.297,86</w:t>
            </w:r>
          </w:p>
        </w:tc>
      </w:tr>
      <w:tr w:rsidR="00BE7D48" w:rsidRPr="00BE7D48" w14:paraId="336B1929" w14:textId="77777777" w:rsidTr="00606FF3">
        <w:trPr>
          <w:trHeight w:val="227"/>
        </w:trPr>
        <w:tc>
          <w:tcPr>
            <w:tcW w:w="4106" w:type="dxa"/>
            <w:tcBorders>
              <w:top w:val="nil"/>
              <w:left w:val="single" w:sz="4" w:space="0" w:color="auto"/>
              <w:bottom w:val="nil"/>
              <w:right w:val="single" w:sz="4" w:space="0" w:color="auto"/>
            </w:tcBorders>
            <w:shd w:val="clear" w:color="auto" w:fill="D2EFFA"/>
            <w:vAlign w:val="center"/>
          </w:tcPr>
          <w:p w14:paraId="094B25A3" w14:textId="26CACB0B" w:rsidR="00F36D0D" w:rsidRPr="00BE7D48" w:rsidRDefault="00F36D0D" w:rsidP="009B4F8D">
            <w:pPr>
              <w:tabs>
                <w:tab w:val="left" w:pos="3540"/>
              </w:tabs>
              <w:spacing w:before="0" w:beforeAutospacing="0" w:after="0" w:afterAutospacing="0"/>
              <w:ind w:firstLine="0"/>
              <w:jc w:val="lef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Aumento</w:t>
            </w:r>
            <w:r w:rsidRPr="00BE7D48">
              <w:rPr>
                <w:rFonts w:ascii="TipoBrasil Rounded 400" w:eastAsia="Times New Roman" w:hAnsi="TipoBrasil Rounded 400" w:cs="Times New Roman"/>
                <w:spacing w:val="-6"/>
                <w:sz w:val="16"/>
                <w:szCs w:val="16"/>
                <w:lang w:val="pt-PT"/>
              </w:rPr>
              <w:t xml:space="preserve"> </w:t>
            </w:r>
            <w:r w:rsidRPr="00BE7D48">
              <w:rPr>
                <w:rFonts w:ascii="TipoBrasil Rounded 400" w:eastAsia="Times New Roman" w:hAnsi="TipoBrasil Rounded 400" w:cs="Times New Roman"/>
                <w:sz w:val="16"/>
                <w:szCs w:val="16"/>
                <w:lang w:val="pt-PT"/>
              </w:rPr>
              <w:t>de</w:t>
            </w:r>
            <w:r w:rsidRPr="00BE7D48">
              <w:rPr>
                <w:rFonts w:ascii="TipoBrasil Rounded 400" w:eastAsia="Times New Roman" w:hAnsi="TipoBrasil Rounded 400" w:cs="Times New Roman"/>
                <w:spacing w:val="-4"/>
                <w:sz w:val="16"/>
                <w:szCs w:val="16"/>
                <w:lang w:val="pt-PT"/>
              </w:rPr>
              <w:t xml:space="preserve"> </w:t>
            </w:r>
            <w:r w:rsidRPr="00BE7D48">
              <w:rPr>
                <w:rFonts w:ascii="TipoBrasil Rounded 400" w:eastAsia="Times New Roman" w:hAnsi="TipoBrasil Rounded 400" w:cs="Times New Roman"/>
                <w:sz w:val="16"/>
                <w:szCs w:val="16"/>
                <w:lang w:val="pt-PT"/>
              </w:rPr>
              <w:t>Capital</w:t>
            </w:r>
            <w:r w:rsidRPr="00BE7D48">
              <w:rPr>
                <w:rFonts w:ascii="TipoBrasil Rounded 400" w:eastAsia="Times New Roman" w:hAnsi="TipoBrasil Rounded 400" w:cs="Times New Roman"/>
                <w:spacing w:val="-3"/>
                <w:sz w:val="16"/>
                <w:szCs w:val="16"/>
                <w:lang w:val="pt-PT"/>
              </w:rPr>
              <w:t xml:space="preserve"> </w:t>
            </w:r>
            <w:r w:rsidRPr="00BE7D48">
              <w:rPr>
                <w:rFonts w:ascii="TipoBrasil Rounded 400" w:eastAsia="Times New Roman" w:hAnsi="TipoBrasil Rounded 400" w:cs="Times New Roman"/>
                <w:sz w:val="16"/>
                <w:szCs w:val="16"/>
                <w:lang w:val="pt-PT"/>
              </w:rPr>
              <w:t>(</w:t>
            </w:r>
            <w:r w:rsidR="0017198B">
              <w:rPr>
                <w:rFonts w:ascii="TipoBrasil Rounded 400" w:eastAsia="Times New Roman" w:hAnsi="TipoBrasil Rounded 400" w:cs="Times New Roman"/>
                <w:sz w:val="16"/>
                <w:szCs w:val="16"/>
                <w:lang w:val="pt-PT"/>
              </w:rPr>
              <w:t>30</w:t>
            </w:r>
            <w:r w:rsidRPr="00BE7D48">
              <w:rPr>
                <w:rFonts w:ascii="TipoBrasil Rounded 400" w:eastAsia="Times New Roman" w:hAnsi="TipoBrasil Rounded 400" w:cs="Times New Roman"/>
                <w:sz w:val="16"/>
                <w:szCs w:val="16"/>
                <w:lang w:val="pt-PT"/>
              </w:rPr>
              <w:t>.1)</w:t>
            </w:r>
          </w:p>
        </w:tc>
        <w:tc>
          <w:tcPr>
            <w:tcW w:w="1134" w:type="dxa"/>
            <w:tcBorders>
              <w:top w:val="nil"/>
              <w:left w:val="single" w:sz="4" w:space="0" w:color="auto"/>
              <w:bottom w:val="nil"/>
              <w:right w:val="single" w:sz="4" w:space="0" w:color="auto"/>
            </w:tcBorders>
            <w:shd w:val="clear" w:color="auto" w:fill="D2EFFA"/>
            <w:vAlign w:val="center"/>
          </w:tcPr>
          <w:p w14:paraId="22EF9D28" w14:textId="17FB6C96" w:rsidR="00F36D0D" w:rsidRPr="00BE7D48" w:rsidRDefault="00F36D0D" w:rsidP="009B4F8D">
            <w:pPr>
              <w:tabs>
                <w:tab w:val="left" w:pos="3540"/>
              </w:tabs>
              <w:spacing w:before="0" w:beforeAutospacing="0" w:after="0" w:afterAutospacing="0"/>
              <w:ind w:right="96"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20.978.782,10</w:t>
            </w:r>
          </w:p>
        </w:tc>
        <w:tc>
          <w:tcPr>
            <w:tcW w:w="1418" w:type="dxa"/>
            <w:tcBorders>
              <w:top w:val="nil"/>
              <w:left w:val="single" w:sz="4" w:space="0" w:color="auto"/>
              <w:bottom w:val="nil"/>
              <w:right w:val="single" w:sz="4" w:space="0" w:color="auto"/>
            </w:tcBorders>
            <w:shd w:val="clear" w:color="auto" w:fill="D2EFFA"/>
            <w:tcMar>
              <w:right w:w="28" w:type="dxa"/>
            </w:tcMar>
            <w:vAlign w:val="center"/>
          </w:tcPr>
          <w:p w14:paraId="5D6CD12F" w14:textId="6444E1EF" w:rsidR="00F36D0D" w:rsidRPr="00BE7D48" w:rsidRDefault="00F36D0D" w:rsidP="009B4F8D">
            <w:pPr>
              <w:tabs>
                <w:tab w:val="left" w:pos="3540"/>
              </w:tabs>
              <w:spacing w:before="0" w:beforeAutospacing="0" w:after="0" w:afterAutospacing="0"/>
              <w:ind w:right="101"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(20.978.782,10)</w:t>
            </w:r>
          </w:p>
        </w:tc>
        <w:tc>
          <w:tcPr>
            <w:tcW w:w="1134" w:type="dxa"/>
            <w:tcBorders>
              <w:top w:val="nil"/>
              <w:left w:val="single" w:sz="4" w:space="0" w:color="auto"/>
              <w:bottom w:val="nil"/>
              <w:right w:val="single" w:sz="4" w:space="0" w:color="auto"/>
            </w:tcBorders>
            <w:shd w:val="clear" w:color="auto" w:fill="D2EFFA"/>
            <w:vAlign w:val="center"/>
          </w:tcPr>
          <w:p w14:paraId="32A1E71E" w14:textId="074A9F3E" w:rsidR="00F36D0D" w:rsidRPr="00BE7D48" w:rsidRDefault="00F36D0D" w:rsidP="009B4F8D">
            <w:pPr>
              <w:tabs>
                <w:tab w:val="left" w:pos="3540"/>
              </w:tabs>
              <w:spacing w:before="0" w:beforeAutospacing="0" w:after="0" w:afterAutospacing="0"/>
              <w:ind w:right="97"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275" w:type="dxa"/>
            <w:tcBorders>
              <w:top w:val="nil"/>
              <w:left w:val="single" w:sz="4" w:space="0" w:color="auto"/>
              <w:bottom w:val="nil"/>
              <w:right w:val="single" w:sz="4" w:space="0" w:color="auto"/>
            </w:tcBorders>
            <w:shd w:val="clear" w:color="auto" w:fill="D2EFFA"/>
            <w:tcMar>
              <w:right w:w="57" w:type="dxa"/>
            </w:tcMar>
            <w:vAlign w:val="center"/>
          </w:tcPr>
          <w:p w14:paraId="082C4B16" w14:textId="54CBD00F" w:rsidR="00F36D0D" w:rsidRPr="00BE7D48" w:rsidRDefault="00F36D0D" w:rsidP="009B4F8D">
            <w:pPr>
              <w:tabs>
                <w:tab w:val="left" w:pos="3540"/>
              </w:tabs>
              <w:spacing w:before="0" w:beforeAutospacing="0" w:after="0" w:afterAutospacing="0"/>
              <w:ind w:right="9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418" w:type="dxa"/>
            <w:tcBorders>
              <w:top w:val="nil"/>
              <w:left w:val="single" w:sz="4" w:space="0" w:color="auto"/>
              <w:bottom w:val="nil"/>
              <w:right w:val="single" w:sz="4" w:space="0" w:color="auto"/>
            </w:tcBorders>
            <w:shd w:val="clear" w:color="auto" w:fill="D2F0FA"/>
            <w:tcMar>
              <w:right w:w="57" w:type="dxa"/>
            </w:tcMar>
          </w:tcPr>
          <w:p w14:paraId="3EEF4C88" w14:textId="23465896" w:rsidR="00F36D0D" w:rsidRPr="00BE7D48" w:rsidRDefault="00606FF3" w:rsidP="009B4F8D">
            <w:pPr>
              <w:tabs>
                <w:tab w:val="left" w:pos="3540"/>
              </w:tabs>
              <w:spacing w:before="0" w:beforeAutospacing="0" w:after="0" w:afterAutospacing="0"/>
              <w:ind w:right="102"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w:t>
            </w:r>
          </w:p>
        </w:tc>
        <w:tc>
          <w:tcPr>
            <w:tcW w:w="1276" w:type="dxa"/>
            <w:tcBorders>
              <w:top w:val="nil"/>
              <w:left w:val="single" w:sz="4" w:space="0" w:color="auto"/>
              <w:bottom w:val="nil"/>
              <w:right w:val="single" w:sz="4" w:space="0" w:color="auto"/>
            </w:tcBorders>
            <w:shd w:val="clear" w:color="auto" w:fill="D2EFFA"/>
            <w:tcMar>
              <w:right w:w="85" w:type="dxa"/>
            </w:tcMar>
            <w:vAlign w:val="center"/>
          </w:tcPr>
          <w:p w14:paraId="26492EA9" w14:textId="4BB6CD50" w:rsidR="00F36D0D" w:rsidRPr="00BE7D48" w:rsidRDefault="00F36D0D" w:rsidP="009B4F8D">
            <w:pPr>
              <w:tabs>
                <w:tab w:val="left" w:pos="3540"/>
              </w:tabs>
              <w:spacing w:before="0" w:beforeAutospacing="0" w:after="0" w:afterAutospacing="0"/>
              <w:ind w:right="102"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275" w:type="dxa"/>
            <w:tcBorders>
              <w:top w:val="nil"/>
              <w:left w:val="single" w:sz="4" w:space="0" w:color="auto"/>
              <w:bottom w:val="nil"/>
              <w:right w:val="single" w:sz="4" w:space="0" w:color="auto"/>
            </w:tcBorders>
            <w:shd w:val="clear" w:color="auto" w:fill="D2EFFA"/>
            <w:tcMar>
              <w:right w:w="57" w:type="dxa"/>
            </w:tcMar>
            <w:vAlign w:val="center"/>
          </w:tcPr>
          <w:p w14:paraId="608FCE8D" w14:textId="6B9539E5" w:rsidR="00F36D0D" w:rsidRPr="00BE7D48" w:rsidRDefault="00F36D0D" w:rsidP="009B4F8D">
            <w:pPr>
              <w:tabs>
                <w:tab w:val="left" w:pos="3540"/>
              </w:tabs>
              <w:spacing w:before="0" w:beforeAutospacing="0" w:after="0" w:afterAutospacing="0"/>
              <w:ind w:right="128"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276" w:type="dxa"/>
            <w:tcBorders>
              <w:top w:val="nil"/>
              <w:left w:val="single" w:sz="4" w:space="0" w:color="auto"/>
              <w:bottom w:val="nil"/>
              <w:right w:val="single" w:sz="4" w:space="0" w:color="auto"/>
            </w:tcBorders>
            <w:shd w:val="clear" w:color="auto" w:fill="D2EFFA"/>
            <w:tcMar>
              <w:right w:w="142" w:type="dxa"/>
            </w:tcMar>
            <w:vAlign w:val="center"/>
          </w:tcPr>
          <w:p w14:paraId="07F3EA2B" w14:textId="56DAF95B" w:rsidR="00F36D0D" w:rsidRPr="00BE7D48" w:rsidRDefault="00F36D0D" w:rsidP="009B4F8D">
            <w:pPr>
              <w:tabs>
                <w:tab w:val="left" w:pos="3540"/>
              </w:tabs>
              <w:spacing w:before="0" w:beforeAutospacing="0" w:after="0" w:afterAutospacing="0"/>
              <w:ind w:right="-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r>
      <w:tr w:rsidR="00BE7D48" w:rsidRPr="00BE7D48" w14:paraId="437E7714" w14:textId="77777777" w:rsidTr="00606FF3">
        <w:trPr>
          <w:trHeight w:val="227"/>
        </w:trPr>
        <w:tc>
          <w:tcPr>
            <w:tcW w:w="4106" w:type="dxa"/>
            <w:tcBorders>
              <w:top w:val="nil"/>
              <w:bottom w:val="nil"/>
            </w:tcBorders>
            <w:shd w:val="clear" w:color="auto" w:fill="D2EFFA"/>
            <w:vAlign w:val="center"/>
          </w:tcPr>
          <w:p w14:paraId="5EACD7D1" w14:textId="13F65CF2" w:rsidR="00F36D0D" w:rsidRPr="00BE7D48" w:rsidRDefault="00F36D0D" w:rsidP="009B4F8D">
            <w:pPr>
              <w:tabs>
                <w:tab w:val="left" w:pos="3540"/>
              </w:tabs>
              <w:spacing w:before="0" w:beforeAutospacing="0" w:after="0" w:afterAutospacing="0"/>
              <w:ind w:firstLine="0"/>
              <w:jc w:val="lef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w w:val="95"/>
                <w:sz w:val="16"/>
                <w:szCs w:val="16"/>
                <w:lang w:val="pt-PT"/>
              </w:rPr>
              <w:t>Adiant.</w:t>
            </w:r>
            <w:r w:rsidRPr="00BE7D48">
              <w:rPr>
                <w:rFonts w:ascii="TipoBrasil Rounded 400" w:eastAsia="Times New Roman" w:hAnsi="TipoBrasil Rounded 400" w:cs="Times New Roman"/>
                <w:spacing w:val="-1"/>
                <w:w w:val="95"/>
                <w:sz w:val="16"/>
                <w:szCs w:val="16"/>
                <w:lang w:val="pt-PT"/>
              </w:rPr>
              <w:t xml:space="preserve"> </w:t>
            </w:r>
            <w:r w:rsidRPr="00BE7D48">
              <w:rPr>
                <w:rFonts w:ascii="TipoBrasil Rounded 400" w:eastAsia="Times New Roman" w:hAnsi="TipoBrasil Rounded 400" w:cs="Times New Roman"/>
                <w:w w:val="95"/>
                <w:sz w:val="16"/>
                <w:szCs w:val="16"/>
                <w:lang w:val="pt-PT"/>
              </w:rPr>
              <w:t>P/</w:t>
            </w:r>
            <w:r w:rsidRPr="00BE7D48">
              <w:rPr>
                <w:rFonts w:ascii="TipoBrasil Rounded 400" w:eastAsia="Times New Roman" w:hAnsi="TipoBrasil Rounded 400" w:cs="Times New Roman"/>
                <w:spacing w:val="-1"/>
                <w:w w:val="95"/>
                <w:sz w:val="16"/>
                <w:szCs w:val="16"/>
                <w:lang w:val="pt-PT"/>
              </w:rPr>
              <w:t xml:space="preserve"> </w:t>
            </w:r>
            <w:r w:rsidRPr="00BE7D48">
              <w:rPr>
                <w:rFonts w:ascii="TipoBrasil Rounded 400" w:eastAsia="Times New Roman" w:hAnsi="TipoBrasil Rounded 400" w:cs="Times New Roman"/>
                <w:w w:val="95"/>
                <w:sz w:val="16"/>
                <w:szCs w:val="16"/>
                <w:lang w:val="pt-PT"/>
              </w:rPr>
              <w:t>Futuro</w:t>
            </w:r>
            <w:r w:rsidRPr="00BE7D48">
              <w:rPr>
                <w:rFonts w:ascii="TipoBrasil Rounded 400" w:eastAsia="Times New Roman" w:hAnsi="TipoBrasil Rounded 400" w:cs="Times New Roman"/>
                <w:spacing w:val="3"/>
                <w:w w:val="95"/>
                <w:sz w:val="16"/>
                <w:szCs w:val="16"/>
                <w:lang w:val="pt-PT"/>
              </w:rPr>
              <w:t xml:space="preserve"> </w:t>
            </w:r>
            <w:r w:rsidRPr="00BE7D48">
              <w:rPr>
                <w:rFonts w:ascii="TipoBrasil Rounded 400" w:eastAsia="Times New Roman" w:hAnsi="TipoBrasil Rounded 400" w:cs="Times New Roman"/>
                <w:w w:val="95"/>
                <w:sz w:val="16"/>
                <w:szCs w:val="16"/>
                <w:lang w:val="pt-PT"/>
              </w:rPr>
              <w:t>Aumento de</w:t>
            </w:r>
            <w:r w:rsidRPr="00BE7D48">
              <w:rPr>
                <w:rFonts w:ascii="TipoBrasil Rounded 400" w:eastAsia="Times New Roman" w:hAnsi="TipoBrasil Rounded 400" w:cs="Times New Roman"/>
                <w:spacing w:val="1"/>
                <w:w w:val="95"/>
                <w:sz w:val="16"/>
                <w:szCs w:val="16"/>
                <w:lang w:val="pt-PT"/>
              </w:rPr>
              <w:t xml:space="preserve"> </w:t>
            </w:r>
            <w:r w:rsidRPr="00BE7D48">
              <w:rPr>
                <w:rFonts w:ascii="TipoBrasil Rounded 400" w:eastAsia="Times New Roman" w:hAnsi="TipoBrasil Rounded 400" w:cs="Times New Roman"/>
                <w:w w:val="95"/>
                <w:sz w:val="16"/>
                <w:szCs w:val="16"/>
                <w:lang w:val="pt-PT"/>
              </w:rPr>
              <w:t>Capital-AFAC</w:t>
            </w:r>
            <w:r w:rsidRPr="00BE7D48">
              <w:rPr>
                <w:rFonts w:ascii="TipoBrasil Rounded 400" w:eastAsia="Times New Roman" w:hAnsi="TipoBrasil Rounded 400" w:cs="Times New Roman"/>
                <w:spacing w:val="-2"/>
                <w:w w:val="95"/>
                <w:sz w:val="16"/>
                <w:szCs w:val="16"/>
                <w:lang w:val="pt-PT"/>
              </w:rPr>
              <w:t xml:space="preserve"> </w:t>
            </w:r>
            <w:r w:rsidRPr="00BE7D48">
              <w:rPr>
                <w:rFonts w:ascii="TipoBrasil Rounded 400" w:eastAsia="Times New Roman" w:hAnsi="TipoBrasil Rounded 400" w:cs="Times New Roman"/>
                <w:w w:val="95"/>
                <w:sz w:val="16"/>
                <w:szCs w:val="16"/>
                <w:lang w:val="pt-PT"/>
              </w:rPr>
              <w:t>(</w:t>
            </w:r>
            <w:r w:rsidR="0017198B">
              <w:rPr>
                <w:rFonts w:ascii="TipoBrasil Rounded 400" w:eastAsia="Times New Roman" w:hAnsi="TipoBrasil Rounded 400" w:cs="Times New Roman"/>
                <w:w w:val="95"/>
                <w:sz w:val="16"/>
                <w:szCs w:val="16"/>
                <w:lang w:val="pt-PT"/>
              </w:rPr>
              <w:t>30</w:t>
            </w:r>
            <w:r w:rsidRPr="00BE7D48">
              <w:rPr>
                <w:rFonts w:ascii="TipoBrasil Rounded 400" w:eastAsia="Times New Roman" w:hAnsi="TipoBrasil Rounded 400" w:cs="Times New Roman"/>
                <w:w w:val="95"/>
                <w:sz w:val="16"/>
                <w:szCs w:val="16"/>
                <w:lang w:val="pt-PT"/>
              </w:rPr>
              <w:t>.2)</w:t>
            </w:r>
          </w:p>
        </w:tc>
        <w:tc>
          <w:tcPr>
            <w:tcW w:w="1134" w:type="dxa"/>
            <w:tcBorders>
              <w:top w:val="nil"/>
              <w:bottom w:val="nil"/>
            </w:tcBorders>
            <w:shd w:val="clear" w:color="auto" w:fill="D2EFFA"/>
            <w:vAlign w:val="center"/>
          </w:tcPr>
          <w:p w14:paraId="27E057ED" w14:textId="06070A13" w:rsidR="00F36D0D" w:rsidRPr="00BE7D48" w:rsidRDefault="00F36D0D" w:rsidP="009B4F8D">
            <w:pPr>
              <w:tabs>
                <w:tab w:val="left" w:pos="3540"/>
              </w:tabs>
              <w:spacing w:before="0" w:beforeAutospacing="0" w:after="0" w:afterAutospacing="0"/>
              <w:ind w:right="96"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418" w:type="dxa"/>
            <w:tcBorders>
              <w:top w:val="nil"/>
              <w:bottom w:val="nil"/>
            </w:tcBorders>
            <w:shd w:val="clear" w:color="auto" w:fill="D2EFFA"/>
            <w:tcMar>
              <w:right w:w="57" w:type="dxa"/>
            </w:tcMar>
            <w:vAlign w:val="center"/>
          </w:tcPr>
          <w:p w14:paraId="6499E142" w14:textId="0E10611C" w:rsidR="00F36D0D" w:rsidRPr="00BE7D48" w:rsidRDefault="00F36D0D" w:rsidP="009B4F8D">
            <w:pPr>
              <w:tabs>
                <w:tab w:val="left" w:pos="3540"/>
              </w:tabs>
              <w:spacing w:before="0" w:beforeAutospacing="0" w:after="0" w:afterAutospacing="0"/>
              <w:ind w:right="101"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19.703.943,75</w:t>
            </w:r>
          </w:p>
        </w:tc>
        <w:tc>
          <w:tcPr>
            <w:tcW w:w="1134" w:type="dxa"/>
            <w:tcBorders>
              <w:top w:val="nil"/>
              <w:bottom w:val="nil"/>
            </w:tcBorders>
            <w:shd w:val="clear" w:color="auto" w:fill="D2EFFA"/>
            <w:vAlign w:val="center"/>
          </w:tcPr>
          <w:p w14:paraId="7E6389B9" w14:textId="21D11828" w:rsidR="00F36D0D" w:rsidRPr="00BE7D48" w:rsidRDefault="00F36D0D" w:rsidP="009B4F8D">
            <w:pPr>
              <w:tabs>
                <w:tab w:val="left" w:pos="3540"/>
              </w:tabs>
              <w:spacing w:before="0" w:beforeAutospacing="0" w:after="0" w:afterAutospacing="0"/>
              <w:ind w:right="97"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275" w:type="dxa"/>
            <w:tcBorders>
              <w:top w:val="nil"/>
              <w:bottom w:val="nil"/>
              <w:right w:val="single" w:sz="4" w:space="0" w:color="auto"/>
            </w:tcBorders>
            <w:shd w:val="clear" w:color="auto" w:fill="D2EFFA"/>
            <w:tcMar>
              <w:right w:w="57" w:type="dxa"/>
            </w:tcMar>
            <w:vAlign w:val="center"/>
          </w:tcPr>
          <w:p w14:paraId="4BA77BDD" w14:textId="6D986A28" w:rsidR="00F36D0D" w:rsidRPr="00BE7D48" w:rsidRDefault="00F36D0D" w:rsidP="009B4F8D">
            <w:pPr>
              <w:tabs>
                <w:tab w:val="left" w:pos="3540"/>
              </w:tabs>
              <w:spacing w:before="0" w:beforeAutospacing="0" w:after="0" w:afterAutospacing="0"/>
              <w:ind w:right="9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418" w:type="dxa"/>
            <w:tcBorders>
              <w:top w:val="nil"/>
              <w:left w:val="single" w:sz="4" w:space="0" w:color="auto"/>
              <w:bottom w:val="nil"/>
              <w:right w:val="single" w:sz="4" w:space="0" w:color="auto"/>
            </w:tcBorders>
            <w:shd w:val="clear" w:color="auto" w:fill="D2F0FA"/>
            <w:tcMar>
              <w:right w:w="57" w:type="dxa"/>
            </w:tcMar>
          </w:tcPr>
          <w:p w14:paraId="2BB0372B" w14:textId="450644DD" w:rsidR="00F36D0D" w:rsidRPr="00BE7D48" w:rsidRDefault="00606FF3" w:rsidP="009B4F8D">
            <w:pPr>
              <w:tabs>
                <w:tab w:val="left" w:pos="3540"/>
              </w:tabs>
              <w:spacing w:before="0" w:beforeAutospacing="0" w:after="0" w:afterAutospacing="0"/>
              <w:ind w:right="102"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w:t>
            </w:r>
          </w:p>
        </w:tc>
        <w:tc>
          <w:tcPr>
            <w:tcW w:w="1276" w:type="dxa"/>
            <w:tcBorders>
              <w:top w:val="nil"/>
              <w:left w:val="single" w:sz="4" w:space="0" w:color="auto"/>
              <w:bottom w:val="nil"/>
            </w:tcBorders>
            <w:shd w:val="clear" w:color="auto" w:fill="D2EFFA"/>
            <w:tcMar>
              <w:right w:w="85" w:type="dxa"/>
            </w:tcMar>
            <w:vAlign w:val="center"/>
          </w:tcPr>
          <w:p w14:paraId="73479849" w14:textId="7D57C868" w:rsidR="00F36D0D" w:rsidRPr="00BE7D48" w:rsidRDefault="00F36D0D" w:rsidP="009B4F8D">
            <w:pPr>
              <w:tabs>
                <w:tab w:val="left" w:pos="3540"/>
              </w:tabs>
              <w:spacing w:before="0" w:beforeAutospacing="0" w:after="0" w:afterAutospacing="0"/>
              <w:ind w:right="102"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275" w:type="dxa"/>
            <w:tcBorders>
              <w:top w:val="nil"/>
              <w:bottom w:val="nil"/>
            </w:tcBorders>
            <w:shd w:val="clear" w:color="auto" w:fill="D2EFFA"/>
            <w:tcMar>
              <w:right w:w="57" w:type="dxa"/>
            </w:tcMar>
            <w:vAlign w:val="center"/>
          </w:tcPr>
          <w:p w14:paraId="1CAA21E8" w14:textId="66CE1639" w:rsidR="00F36D0D" w:rsidRPr="00BE7D48" w:rsidRDefault="00F36D0D" w:rsidP="009B4F8D">
            <w:pPr>
              <w:tabs>
                <w:tab w:val="left" w:pos="3540"/>
              </w:tabs>
              <w:spacing w:before="0" w:beforeAutospacing="0" w:after="0" w:afterAutospacing="0"/>
              <w:ind w:right="128"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276" w:type="dxa"/>
            <w:tcBorders>
              <w:top w:val="nil"/>
              <w:bottom w:val="nil"/>
            </w:tcBorders>
            <w:shd w:val="clear" w:color="auto" w:fill="D2EFFA"/>
            <w:tcMar>
              <w:right w:w="142" w:type="dxa"/>
            </w:tcMar>
            <w:vAlign w:val="center"/>
          </w:tcPr>
          <w:p w14:paraId="45E37EA6" w14:textId="12EA0223" w:rsidR="00F36D0D" w:rsidRPr="00BE7D48" w:rsidRDefault="00F36D0D" w:rsidP="009B4F8D">
            <w:pPr>
              <w:tabs>
                <w:tab w:val="left" w:pos="3540"/>
              </w:tabs>
              <w:spacing w:before="0" w:beforeAutospacing="0" w:after="0" w:afterAutospacing="0"/>
              <w:ind w:right="-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19.703.943,75</w:t>
            </w:r>
          </w:p>
        </w:tc>
      </w:tr>
      <w:tr w:rsidR="00BE7D48" w:rsidRPr="00BE7D48" w14:paraId="5B0E1D59" w14:textId="77777777" w:rsidTr="00606FF3">
        <w:trPr>
          <w:trHeight w:val="227"/>
        </w:trPr>
        <w:tc>
          <w:tcPr>
            <w:tcW w:w="4106" w:type="dxa"/>
            <w:tcBorders>
              <w:top w:val="nil"/>
              <w:bottom w:val="nil"/>
            </w:tcBorders>
            <w:shd w:val="clear" w:color="auto" w:fill="D2EFFA"/>
            <w:vAlign w:val="center"/>
          </w:tcPr>
          <w:p w14:paraId="2EB113CF" w14:textId="11E98877" w:rsidR="00F36D0D" w:rsidRPr="00BE7D48" w:rsidRDefault="00F36D0D" w:rsidP="009B4F8D">
            <w:pPr>
              <w:tabs>
                <w:tab w:val="left" w:pos="3540"/>
              </w:tabs>
              <w:spacing w:before="0" w:beforeAutospacing="0" w:after="0" w:afterAutospacing="0"/>
              <w:ind w:firstLine="0"/>
              <w:jc w:val="lef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Resultado</w:t>
            </w:r>
            <w:r w:rsidRPr="00BE7D48">
              <w:rPr>
                <w:rFonts w:ascii="TipoBrasil Rounded 400" w:eastAsia="Times New Roman" w:hAnsi="TipoBrasil Rounded 400" w:cs="Times New Roman"/>
                <w:spacing w:val="-3"/>
                <w:sz w:val="16"/>
                <w:szCs w:val="16"/>
                <w:lang w:val="pt-PT"/>
              </w:rPr>
              <w:t xml:space="preserve"> </w:t>
            </w:r>
            <w:r w:rsidRPr="00BE7D48">
              <w:rPr>
                <w:rFonts w:ascii="TipoBrasil Rounded 400" w:eastAsia="Times New Roman" w:hAnsi="TipoBrasil Rounded 400" w:cs="Times New Roman"/>
                <w:sz w:val="16"/>
                <w:szCs w:val="16"/>
                <w:lang w:val="pt-PT"/>
              </w:rPr>
              <w:t>do</w:t>
            </w:r>
            <w:r w:rsidRPr="00BE7D48">
              <w:rPr>
                <w:rFonts w:ascii="TipoBrasil Rounded 400" w:eastAsia="Times New Roman" w:hAnsi="TipoBrasil Rounded 400" w:cs="Times New Roman"/>
                <w:spacing w:val="-3"/>
                <w:sz w:val="16"/>
                <w:szCs w:val="16"/>
                <w:lang w:val="pt-PT"/>
              </w:rPr>
              <w:t xml:space="preserve"> </w:t>
            </w:r>
            <w:r w:rsidRPr="00BE7D48">
              <w:rPr>
                <w:rFonts w:ascii="TipoBrasil Rounded 400" w:eastAsia="Times New Roman" w:hAnsi="TipoBrasil Rounded 400" w:cs="Times New Roman"/>
                <w:sz w:val="16"/>
                <w:szCs w:val="16"/>
                <w:lang w:val="pt-PT"/>
              </w:rPr>
              <w:t>Exercício</w:t>
            </w:r>
            <w:r w:rsidRPr="00BE7D48">
              <w:rPr>
                <w:rFonts w:ascii="TipoBrasil Rounded 400" w:eastAsia="Times New Roman" w:hAnsi="TipoBrasil Rounded 400" w:cs="Times New Roman"/>
                <w:spacing w:val="-3"/>
                <w:sz w:val="16"/>
                <w:szCs w:val="16"/>
                <w:lang w:val="pt-PT"/>
              </w:rPr>
              <w:t xml:space="preserve"> </w:t>
            </w:r>
            <w:r w:rsidRPr="00BE7D48">
              <w:rPr>
                <w:rFonts w:ascii="TipoBrasil Rounded 400" w:eastAsia="Times New Roman" w:hAnsi="TipoBrasil Rounded 400" w:cs="Times New Roman"/>
                <w:sz w:val="16"/>
                <w:szCs w:val="16"/>
                <w:lang w:val="pt-PT"/>
              </w:rPr>
              <w:t>(</w:t>
            </w:r>
            <w:r w:rsidR="0017198B">
              <w:rPr>
                <w:rFonts w:ascii="TipoBrasil Rounded 400" w:eastAsia="Times New Roman" w:hAnsi="TipoBrasil Rounded 400" w:cs="Times New Roman"/>
                <w:sz w:val="16"/>
                <w:szCs w:val="16"/>
                <w:lang w:val="pt-PT"/>
              </w:rPr>
              <w:t>30</w:t>
            </w:r>
            <w:r w:rsidRPr="00BE7D48">
              <w:rPr>
                <w:rFonts w:ascii="TipoBrasil Rounded 400" w:eastAsia="Times New Roman" w:hAnsi="TipoBrasil Rounded 400" w:cs="Times New Roman"/>
                <w:sz w:val="16"/>
                <w:szCs w:val="16"/>
                <w:lang w:val="pt-PT"/>
              </w:rPr>
              <w:t>.3)</w:t>
            </w:r>
          </w:p>
        </w:tc>
        <w:tc>
          <w:tcPr>
            <w:tcW w:w="1134" w:type="dxa"/>
            <w:tcBorders>
              <w:top w:val="nil"/>
              <w:bottom w:val="nil"/>
            </w:tcBorders>
            <w:shd w:val="clear" w:color="auto" w:fill="D2EFFA"/>
            <w:vAlign w:val="center"/>
          </w:tcPr>
          <w:p w14:paraId="5A51C4D7" w14:textId="617816AB" w:rsidR="00F36D0D" w:rsidRPr="00BE7D48" w:rsidRDefault="00F36D0D" w:rsidP="009B4F8D">
            <w:pPr>
              <w:tabs>
                <w:tab w:val="left" w:pos="3540"/>
              </w:tabs>
              <w:spacing w:before="0" w:beforeAutospacing="0" w:after="0" w:afterAutospacing="0"/>
              <w:ind w:right="96"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418" w:type="dxa"/>
            <w:tcBorders>
              <w:top w:val="nil"/>
              <w:bottom w:val="nil"/>
            </w:tcBorders>
            <w:shd w:val="clear" w:color="auto" w:fill="D2EFFA"/>
            <w:tcMar>
              <w:right w:w="57" w:type="dxa"/>
            </w:tcMar>
            <w:vAlign w:val="center"/>
          </w:tcPr>
          <w:p w14:paraId="0DF94161" w14:textId="570A82C0" w:rsidR="00F36D0D" w:rsidRPr="00BE7D48" w:rsidRDefault="00F36D0D" w:rsidP="009B4F8D">
            <w:pPr>
              <w:tabs>
                <w:tab w:val="left" w:pos="3540"/>
              </w:tabs>
              <w:spacing w:before="0" w:beforeAutospacing="0" w:after="0" w:afterAutospacing="0"/>
              <w:ind w:right="101"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134" w:type="dxa"/>
            <w:tcBorders>
              <w:top w:val="nil"/>
              <w:bottom w:val="nil"/>
            </w:tcBorders>
            <w:shd w:val="clear" w:color="auto" w:fill="D2EFFA"/>
            <w:vAlign w:val="center"/>
          </w:tcPr>
          <w:p w14:paraId="2E4DCE7A" w14:textId="240504D4" w:rsidR="00F36D0D" w:rsidRPr="00BE7D48" w:rsidRDefault="00F36D0D" w:rsidP="009B4F8D">
            <w:pPr>
              <w:tabs>
                <w:tab w:val="left" w:pos="3540"/>
              </w:tabs>
              <w:spacing w:before="0" w:beforeAutospacing="0" w:after="0" w:afterAutospacing="0"/>
              <w:ind w:right="97"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275" w:type="dxa"/>
            <w:tcBorders>
              <w:top w:val="nil"/>
              <w:bottom w:val="nil"/>
              <w:right w:val="single" w:sz="4" w:space="0" w:color="auto"/>
            </w:tcBorders>
            <w:shd w:val="clear" w:color="auto" w:fill="D2EFFA"/>
            <w:tcMar>
              <w:right w:w="57" w:type="dxa"/>
            </w:tcMar>
            <w:vAlign w:val="center"/>
          </w:tcPr>
          <w:p w14:paraId="79F6E68C" w14:textId="3DC2EB47" w:rsidR="00F36D0D" w:rsidRPr="00BE7D48" w:rsidRDefault="00F36D0D" w:rsidP="009B4F8D">
            <w:pPr>
              <w:tabs>
                <w:tab w:val="left" w:pos="3540"/>
              </w:tabs>
              <w:spacing w:before="0" w:beforeAutospacing="0" w:after="0" w:afterAutospacing="0"/>
              <w:ind w:right="9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418" w:type="dxa"/>
            <w:tcBorders>
              <w:top w:val="nil"/>
              <w:left w:val="single" w:sz="4" w:space="0" w:color="auto"/>
              <w:bottom w:val="nil"/>
              <w:right w:val="single" w:sz="4" w:space="0" w:color="auto"/>
            </w:tcBorders>
            <w:shd w:val="clear" w:color="auto" w:fill="D2F0FA"/>
            <w:tcMar>
              <w:right w:w="57" w:type="dxa"/>
            </w:tcMar>
          </w:tcPr>
          <w:p w14:paraId="38F49FAF" w14:textId="1C8C9BA4" w:rsidR="00F36D0D" w:rsidRPr="00BE7D48" w:rsidRDefault="00606FF3" w:rsidP="009B4F8D">
            <w:pPr>
              <w:tabs>
                <w:tab w:val="left" w:pos="3540"/>
              </w:tabs>
              <w:spacing w:before="0" w:beforeAutospacing="0" w:after="0" w:afterAutospacing="0"/>
              <w:ind w:right="102"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w:t>
            </w:r>
          </w:p>
        </w:tc>
        <w:tc>
          <w:tcPr>
            <w:tcW w:w="1276" w:type="dxa"/>
            <w:tcBorders>
              <w:top w:val="nil"/>
              <w:left w:val="single" w:sz="4" w:space="0" w:color="auto"/>
              <w:bottom w:val="nil"/>
            </w:tcBorders>
            <w:shd w:val="clear" w:color="auto" w:fill="D2EFFA"/>
            <w:tcMar>
              <w:right w:w="85" w:type="dxa"/>
            </w:tcMar>
            <w:vAlign w:val="center"/>
          </w:tcPr>
          <w:p w14:paraId="0FF78CF6" w14:textId="224129FD" w:rsidR="00F36D0D" w:rsidRPr="00BE7D48" w:rsidRDefault="00F36D0D" w:rsidP="009B4F8D">
            <w:pPr>
              <w:tabs>
                <w:tab w:val="left" w:pos="3540"/>
              </w:tabs>
              <w:spacing w:before="0" w:beforeAutospacing="0" w:after="0" w:afterAutospacing="0"/>
              <w:ind w:right="102"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275" w:type="dxa"/>
            <w:tcBorders>
              <w:top w:val="nil"/>
              <w:bottom w:val="nil"/>
            </w:tcBorders>
            <w:shd w:val="clear" w:color="auto" w:fill="D2EFFA"/>
            <w:tcMar>
              <w:right w:w="57" w:type="dxa"/>
            </w:tcMar>
            <w:vAlign w:val="center"/>
          </w:tcPr>
          <w:p w14:paraId="26E775D6" w14:textId="2CDDD2E4" w:rsidR="00F36D0D" w:rsidRPr="00BE7D48" w:rsidRDefault="00C91FF6" w:rsidP="009B4F8D">
            <w:pPr>
              <w:tabs>
                <w:tab w:val="left" w:pos="3540"/>
              </w:tabs>
              <w:spacing w:before="0" w:beforeAutospacing="0" w:after="0" w:afterAutospacing="0"/>
              <w:ind w:right="128"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10.191.889,79</w:t>
            </w:r>
          </w:p>
        </w:tc>
        <w:tc>
          <w:tcPr>
            <w:tcW w:w="1276" w:type="dxa"/>
            <w:tcBorders>
              <w:top w:val="nil"/>
              <w:bottom w:val="nil"/>
            </w:tcBorders>
            <w:shd w:val="clear" w:color="auto" w:fill="D2EFFA"/>
            <w:tcMar>
              <w:right w:w="142" w:type="dxa"/>
            </w:tcMar>
            <w:vAlign w:val="center"/>
          </w:tcPr>
          <w:p w14:paraId="18A05CA0" w14:textId="0D35BCAC" w:rsidR="00F36D0D" w:rsidRPr="00BE7D48" w:rsidRDefault="00F36D0D" w:rsidP="009B4F8D">
            <w:pPr>
              <w:tabs>
                <w:tab w:val="left" w:pos="3540"/>
              </w:tabs>
              <w:spacing w:before="0" w:beforeAutospacing="0" w:after="0" w:afterAutospacing="0"/>
              <w:ind w:right="-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10.191.889,79</w:t>
            </w:r>
          </w:p>
        </w:tc>
      </w:tr>
      <w:tr w:rsidR="00BE7D48" w:rsidRPr="00BE7D48" w14:paraId="02A60943" w14:textId="77777777" w:rsidTr="00606FF3">
        <w:trPr>
          <w:trHeight w:val="227"/>
        </w:trPr>
        <w:tc>
          <w:tcPr>
            <w:tcW w:w="4106" w:type="dxa"/>
            <w:tcBorders>
              <w:top w:val="nil"/>
              <w:bottom w:val="nil"/>
            </w:tcBorders>
            <w:shd w:val="clear" w:color="auto" w:fill="D2EFFA"/>
            <w:vAlign w:val="center"/>
          </w:tcPr>
          <w:p w14:paraId="094039CE" w14:textId="17EA50E3" w:rsidR="00F36D0D" w:rsidRPr="00BE7D48" w:rsidRDefault="00F36D0D" w:rsidP="00B65027">
            <w:pPr>
              <w:tabs>
                <w:tab w:val="left" w:pos="3540"/>
              </w:tabs>
              <w:spacing w:before="0" w:beforeAutospacing="0" w:after="0" w:afterAutospacing="0"/>
              <w:ind w:firstLine="0"/>
              <w:jc w:val="left"/>
              <w:rPr>
                <w:rFonts w:ascii="TipoBrasil Rounded 400" w:hAnsi="TipoBrasil Rounded 400"/>
                <w:sz w:val="16"/>
                <w:szCs w:val="16"/>
              </w:rPr>
            </w:pPr>
            <w:r w:rsidRPr="00BE7D48">
              <w:rPr>
                <w:rFonts w:ascii="TipoBrasil Rounded 400" w:hAnsi="TipoBrasil Rounded 400" w:cs="Times New Roman"/>
                <w:sz w:val="16"/>
                <w:szCs w:val="16"/>
                <w:lang w:val="pt-BR"/>
              </w:rPr>
              <w:t>Constituição de Reservas</w:t>
            </w:r>
          </w:p>
        </w:tc>
        <w:tc>
          <w:tcPr>
            <w:tcW w:w="1134" w:type="dxa"/>
            <w:tcBorders>
              <w:top w:val="nil"/>
              <w:bottom w:val="nil"/>
            </w:tcBorders>
            <w:shd w:val="clear" w:color="auto" w:fill="D2EFFA"/>
            <w:vAlign w:val="center"/>
          </w:tcPr>
          <w:p w14:paraId="7FF644FC" w14:textId="132DD74E" w:rsidR="00F36D0D" w:rsidRPr="00BE7D48" w:rsidRDefault="00F36D0D" w:rsidP="00B65027">
            <w:pPr>
              <w:tabs>
                <w:tab w:val="left" w:pos="3540"/>
              </w:tabs>
              <w:spacing w:before="0" w:beforeAutospacing="0" w:after="0" w:afterAutospacing="0"/>
              <w:ind w:right="96"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w:t>
            </w:r>
          </w:p>
        </w:tc>
        <w:tc>
          <w:tcPr>
            <w:tcW w:w="1418" w:type="dxa"/>
            <w:tcBorders>
              <w:top w:val="nil"/>
              <w:bottom w:val="nil"/>
            </w:tcBorders>
            <w:shd w:val="clear" w:color="auto" w:fill="D2EFFA"/>
            <w:tcMar>
              <w:right w:w="57" w:type="dxa"/>
            </w:tcMar>
            <w:vAlign w:val="center"/>
          </w:tcPr>
          <w:p w14:paraId="25C17DBF" w14:textId="60A996B6" w:rsidR="00F36D0D" w:rsidRPr="00BE7D48" w:rsidRDefault="00F36D0D" w:rsidP="00B65027">
            <w:pPr>
              <w:tabs>
                <w:tab w:val="left" w:pos="3540"/>
              </w:tabs>
              <w:spacing w:before="0" w:beforeAutospacing="0" w:after="0" w:afterAutospacing="0"/>
              <w:ind w:right="101"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w:t>
            </w:r>
          </w:p>
        </w:tc>
        <w:tc>
          <w:tcPr>
            <w:tcW w:w="1134" w:type="dxa"/>
            <w:tcBorders>
              <w:top w:val="nil"/>
              <w:bottom w:val="nil"/>
            </w:tcBorders>
            <w:shd w:val="clear" w:color="auto" w:fill="D2EFFA"/>
            <w:vAlign w:val="center"/>
          </w:tcPr>
          <w:p w14:paraId="0B01C827" w14:textId="6507B9FA" w:rsidR="00F36D0D" w:rsidRPr="00BE7D48" w:rsidRDefault="00F36D0D" w:rsidP="00B65027">
            <w:pPr>
              <w:tabs>
                <w:tab w:val="left" w:pos="3540"/>
              </w:tabs>
              <w:spacing w:before="0" w:beforeAutospacing="0" w:after="0" w:afterAutospacing="0"/>
              <w:ind w:right="97"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509.594,49</w:t>
            </w:r>
          </w:p>
        </w:tc>
        <w:tc>
          <w:tcPr>
            <w:tcW w:w="1275" w:type="dxa"/>
            <w:tcBorders>
              <w:top w:val="nil"/>
              <w:bottom w:val="nil"/>
              <w:right w:val="single" w:sz="4" w:space="0" w:color="auto"/>
            </w:tcBorders>
            <w:shd w:val="clear" w:color="auto" w:fill="D2EFFA"/>
            <w:tcMar>
              <w:right w:w="57" w:type="dxa"/>
            </w:tcMar>
            <w:vAlign w:val="center"/>
          </w:tcPr>
          <w:p w14:paraId="5E6849BF" w14:textId="7476A14E" w:rsidR="00F36D0D" w:rsidRPr="00BE7D48" w:rsidRDefault="00F36D0D" w:rsidP="00B65027">
            <w:pPr>
              <w:tabs>
                <w:tab w:val="left" w:pos="3540"/>
              </w:tabs>
              <w:spacing w:before="0" w:beforeAutospacing="0" w:after="0" w:afterAutospacing="0"/>
              <w:ind w:right="93"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w:t>
            </w:r>
          </w:p>
        </w:tc>
        <w:tc>
          <w:tcPr>
            <w:tcW w:w="1418" w:type="dxa"/>
            <w:tcBorders>
              <w:top w:val="nil"/>
              <w:left w:val="single" w:sz="4" w:space="0" w:color="auto"/>
              <w:bottom w:val="nil"/>
              <w:right w:val="single" w:sz="4" w:space="0" w:color="auto"/>
            </w:tcBorders>
            <w:shd w:val="clear" w:color="auto" w:fill="D2F0FA"/>
            <w:tcMar>
              <w:right w:w="57" w:type="dxa"/>
            </w:tcMar>
          </w:tcPr>
          <w:p w14:paraId="367ABEDB" w14:textId="593BB5BF" w:rsidR="00F36D0D" w:rsidRPr="00BE7D48" w:rsidRDefault="00606FF3" w:rsidP="00B65027">
            <w:pPr>
              <w:tabs>
                <w:tab w:val="left" w:pos="3540"/>
              </w:tabs>
              <w:spacing w:before="0" w:beforeAutospacing="0" w:after="0" w:afterAutospacing="0"/>
              <w:ind w:right="102"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w:t>
            </w:r>
          </w:p>
        </w:tc>
        <w:tc>
          <w:tcPr>
            <w:tcW w:w="1276" w:type="dxa"/>
            <w:tcBorders>
              <w:top w:val="nil"/>
              <w:left w:val="single" w:sz="4" w:space="0" w:color="auto"/>
              <w:bottom w:val="nil"/>
            </w:tcBorders>
            <w:shd w:val="clear" w:color="auto" w:fill="D2EFFA"/>
            <w:tcMar>
              <w:right w:w="85" w:type="dxa"/>
            </w:tcMar>
            <w:vAlign w:val="center"/>
          </w:tcPr>
          <w:p w14:paraId="61E20C76" w14:textId="1B9ECF13" w:rsidR="00F36D0D" w:rsidRPr="00BE7D48" w:rsidRDefault="00F36D0D" w:rsidP="00B65027">
            <w:pPr>
              <w:tabs>
                <w:tab w:val="left" w:pos="3540"/>
              </w:tabs>
              <w:spacing w:before="0" w:beforeAutospacing="0" w:after="0" w:afterAutospacing="0"/>
              <w:ind w:right="102"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w:t>
            </w:r>
          </w:p>
        </w:tc>
        <w:tc>
          <w:tcPr>
            <w:tcW w:w="1275" w:type="dxa"/>
            <w:tcBorders>
              <w:top w:val="nil"/>
              <w:bottom w:val="nil"/>
            </w:tcBorders>
            <w:shd w:val="clear" w:color="auto" w:fill="D2EFFA"/>
            <w:tcMar>
              <w:right w:w="0" w:type="dxa"/>
            </w:tcMar>
            <w:vAlign w:val="center"/>
          </w:tcPr>
          <w:p w14:paraId="3804F02C" w14:textId="6F6D7113" w:rsidR="00F36D0D" w:rsidRPr="00BE7D48" w:rsidRDefault="00F36D0D" w:rsidP="00B65027">
            <w:pPr>
              <w:tabs>
                <w:tab w:val="left" w:pos="3540"/>
              </w:tabs>
              <w:spacing w:before="0" w:beforeAutospacing="0" w:after="0" w:afterAutospacing="0"/>
              <w:ind w:right="128"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w:t>
            </w:r>
            <w:r w:rsidR="00C91FF6" w:rsidRPr="00BE7D48">
              <w:rPr>
                <w:rFonts w:ascii="TipoBrasil Rounded 400" w:eastAsia="Times New Roman" w:hAnsi="TipoBrasil Rounded 400" w:cs="Times New Roman"/>
                <w:sz w:val="16"/>
                <w:szCs w:val="16"/>
                <w:lang w:val="pt-PT"/>
              </w:rPr>
              <w:t>509.594,49</w:t>
            </w:r>
            <w:r w:rsidRPr="00BE7D48">
              <w:rPr>
                <w:rFonts w:ascii="TipoBrasil Rounded 400" w:eastAsia="Times New Roman" w:hAnsi="TipoBrasil Rounded 400" w:cs="Times New Roman"/>
                <w:sz w:val="16"/>
                <w:szCs w:val="16"/>
                <w:lang w:val="pt-PT"/>
              </w:rPr>
              <w:t>)</w:t>
            </w:r>
          </w:p>
        </w:tc>
        <w:tc>
          <w:tcPr>
            <w:tcW w:w="1276" w:type="dxa"/>
            <w:tcBorders>
              <w:top w:val="nil"/>
              <w:bottom w:val="nil"/>
            </w:tcBorders>
            <w:shd w:val="clear" w:color="auto" w:fill="D2EFFA"/>
            <w:tcMar>
              <w:right w:w="85" w:type="dxa"/>
            </w:tcMar>
            <w:vAlign w:val="center"/>
          </w:tcPr>
          <w:p w14:paraId="307E91A4" w14:textId="0C375A99" w:rsidR="00F36D0D" w:rsidRPr="00BE7D48" w:rsidRDefault="00F36D0D" w:rsidP="00B65027">
            <w:pPr>
              <w:tabs>
                <w:tab w:val="left" w:pos="3540"/>
              </w:tabs>
              <w:spacing w:before="0" w:beforeAutospacing="0" w:after="0" w:afterAutospacing="0"/>
              <w:ind w:right="-3"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w:t>
            </w:r>
          </w:p>
        </w:tc>
      </w:tr>
      <w:tr w:rsidR="00BE7D48" w:rsidRPr="00BE7D48" w14:paraId="1B4034A5" w14:textId="77777777" w:rsidTr="0054139C">
        <w:trPr>
          <w:trHeight w:val="227"/>
        </w:trPr>
        <w:tc>
          <w:tcPr>
            <w:tcW w:w="4106" w:type="dxa"/>
            <w:tcBorders>
              <w:top w:val="nil"/>
              <w:bottom w:val="nil"/>
            </w:tcBorders>
            <w:shd w:val="clear" w:color="auto" w:fill="D2EFFA"/>
            <w:noWrap/>
            <w:tcFitText/>
            <w:vAlign w:val="center"/>
          </w:tcPr>
          <w:p w14:paraId="4788B427" w14:textId="4F0F39FB" w:rsidR="00F36D0D" w:rsidRPr="00BE7D48" w:rsidRDefault="00F36D0D" w:rsidP="009B4F8D">
            <w:pPr>
              <w:tabs>
                <w:tab w:val="left" w:pos="3540"/>
              </w:tabs>
              <w:spacing w:before="0" w:beforeAutospacing="0" w:after="0" w:afterAutospacing="0"/>
              <w:ind w:firstLine="0"/>
              <w:jc w:val="left"/>
              <w:rPr>
                <w:rFonts w:ascii="TipoBrasil Rounded 400" w:eastAsia="Times New Roman" w:hAnsi="TipoBrasil Rounded 400" w:cstheme="minorHAnsi"/>
                <w:sz w:val="16"/>
                <w:szCs w:val="16"/>
                <w:lang w:eastAsia="zh-CN"/>
              </w:rPr>
            </w:pPr>
            <w:r w:rsidRPr="00677F26">
              <w:rPr>
                <w:rFonts w:ascii="TipoBrasil Rounded 400" w:eastAsia="Calibri" w:hAnsi="TipoBrasil Rounded 400" w:cs="Times New Roman"/>
                <w:w w:val="96"/>
                <w:sz w:val="16"/>
                <w:szCs w:val="16"/>
                <w:lang w:val="pt-BR"/>
                <w14:ligatures w14:val="standardContextual"/>
              </w:rPr>
              <w:t xml:space="preserve">Reserva Espec. </w:t>
            </w:r>
            <w:r w:rsidRPr="00677F26">
              <w:rPr>
                <w:rFonts w:ascii="TipoBrasil Rounded 400" w:hAnsi="TipoBrasil Rounded 400" w:cs="Times New Roman"/>
                <w:w w:val="96"/>
                <w:sz w:val="16"/>
                <w:szCs w:val="16"/>
                <w:lang w:val="pt-BR"/>
              </w:rPr>
              <w:t>Dividendos</w:t>
            </w:r>
            <w:r w:rsidRPr="00677F26">
              <w:rPr>
                <w:rFonts w:ascii="TipoBrasil Rounded 400" w:eastAsia="Calibri" w:hAnsi="TipoBrasil Rounded 400" w:cs="Times New Roman"/>
                <w:w w:val="96"/>
                <w:sz w:val="16"/>
                <w:szCs w:val="16"/>
                <w:lang w:val="pt-BR"/>
                <w14:ligatures w14:val="standardContextual"/>
              </w:rPr>
              <w:t xml:space="preserve"> Obrig. Não </w:t>
            </w:r>
            <w:r w:rsidR="000031E8" w:rsidRPr="00677F26">
              <w:rPr>
                <w:rFonts w:ascii="TipoBrasil Rounded 400" w:eastAsia="Calibri" w:hAnsi="TipoBrasil Rounded 400" w:cs="Times New Roman"/>
                <w:w w:val="96"/>
                <w:sz w:val="16"/>
                <w:szCs w:val="16"/>
                <w:lang w:val="pt-BR"/>
                <w14:ligatures w14:val="standardContextual"/>
              </w:rPr>
              <w:t>Distribuído</w:t>
            </w:r>
            <w:r w:rsidR="00365905" w:rsidRPr="00677F26">
              <w:rPr>
                <w:rFonts w:ascii="TipoBrasil Rounded 400" w:eastAsia="Calibri" w:hAnsi="TipoBrasil Rounded 400" w:cs="Times New Roman"/>
                <w:w w:val="96"/>
                <w:sz w:val="16"/>
                <w:szCs w:val="16"/>
                <w:lang w:val="pt-BR"/>
                <w14:ligatures w14:val="standardContextual"/>
              </w:rPr>
              <w:t xml:space="preserve"> </w:t>
            </w:r>
            <w:r w:rsidR="0054139C" w:rsidRPr="00677F26">
              <w:rPr>
                <w:rFonts w:ascii="TipoBrasil Rounded 400" w:eastAsia="Times New Roman" w:hAnsi="TipoBrasil Rounded 400" w:cs="Times New Roman"/>
                <w:w w:val="96"/>
                <w:sz w:val="16"/>
                <w:szCs w:val="16"/>
                <w:lang w:eastAsia="zh-CN"/>
              </w:rPr>
              <w:t>(2.2.1.</w:t>
            </w:r>
            <w:r w:rsidR="00007938" w:rsidRPr="00677F26">
              <w:rPr>
                <w:rFonts w:ascii="TipoBrasil Rounded 400" w:eastAsia="Times New Roman" w:hAnsi="TipoBrasil Rounded 400" w:cs="Times New Roman"/>
                <w:w w:val="96"/>
                <w:sz w:val="16"/>
                <w:szCs w:val="16"/>
                <w:lang w:eastAsia="zh-CN"/>
              </w:rPr>
              <w:t>1.</w:t>
            </w:r>
            <w:r w:rsidR="0054139C" w:rsidRPr="00677F26">
              <w:rPr>
                <w:rFonts w:ascii="TipoBrasil Rounded 400" w:eastAsia="Times New Roman" w:hAnsi="TipoBrasil Rounded 400" w:cs="Times New Roman"/>
                <w:w w:val="96"/>
                <w:sz w:val="16"/>
                <w:szCs w:val="16"/>
                <w:lang w:eastAsia="zh-CN"/>
              </w:rPr>
              <w:t>3</w:t>
            </w:r>
            <w:r w:rsidR="0054139C" w:rsidRPr="00677F26">
              <w:rPr>
                <w:rFonts w:ascii="TipoBrasil Rounded 400" w:eastAsia="Times New Roman" w:hAnsi="TipoBrasil Rounded 400" w:cs="Times New Roman"/>
                <w:spacing w:val="26"/>
                <w:w w:val="96"/>
                <w:sz w:val="16"/>
                <w:szCs w:val="16"/>
                <w:lang w:eastAsia="zh-CN"/>
              </w:rPr>
              <w:t>)</w:t>
            </w:r>
          </w:p>
        </w:tc>
        <w:tc>
          <w:tcPr>
            <w:tcW w:w="1134" w:type="dxa"/>
            <w:tcBorders>
              <w:top w:val="nil"/>
              <w:bottom w:val="nil"/>
            </w:tcBorders>
            <w:shd w:val="clear" w:color="auto" w:fill="D2EFFA"/>
            <w:vAlign w:val="center"/>
          </w:tcPr>
          <w:p w14:paraId="62740752" w14:textId="40E89D67" w:rsidR="00F36D0D" w:rsidRPr="00BE7D48" w:rsidRDefault="00F36D0D" w:rsidP="009B4F8D">
            <w:pPr>
              <w:tabs>
                <w:tab w:val="left" w:pos="3540"/>
              </w:tabs>
              <w:spacing w:before="0" w:beforeAutospacing="0" w:after="0" w:afterAutospacing="0"/>
              <w:ind w:right="96"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418" w:type="dxa"/>
            <w:tcBorders>
              <w:top w:val="nil"/>
              <w:bottom w:val="nil"/>
            </w:tcBorders>
            <w:shd w:val="clear" w:color="auto" w:fill="D2EFFA"/>
            <w:tcMar>
              <w:right w:w="57" w:type="dxa"/>
            </w:tcMar>
            <w:vAlign w:val="center"/>
          </w:tcPr>
          <w:p w14:paraId="1849B5C0" w14:textId="36EB593A" w:rsidR="00F36D0D" w:rsidRPr="00BE7D48" w:rsidRDefault="00F36D0D" w:rsidP="009B4F8D">
            <w:pPr>
              <w:tabs>
                <w:tab w:val="left" w:pos="3540"/>
              </w:tabs>
              <w:spacing w:before="0" w:beforeAutospacing="0" w:after="0" w:afterAutospacing="0"/>
              <w:ind w:right="101"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134" w:type="dxa"/>
            <w:tcBorders>
              <w:top w:val="nil"/>
              <w:bottom w:val="nil"/>
            </w:tcBorders>
            <w:shd w:val="clear" w:color="auto" w:fill="D2EFFA"/>
            <w:vAlign w:val="center"/>
          </w:tcPr>
          <w:p w14:paraId="5ECE3BDF" w14:textId="7DCAD39E" w:rsidR="00F36D0D" w:rsidRPr="00BE7D48" w:rsidRDefault="00F36D0D" w:rsidP="009B4F8D">
            <w:pPr>
              <w:tabs>
                <w:tab w:val="left" w:pos="3540"/>
              </w:tabs>
              <w:spacing w:before="0" w:beforeAutospacing="0" w:after="0" w:afterAutospacing="0"/>
              <w:ind w:right="97"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275" w:type="dxa"/>
            <w:tcBorders>
              <w:top w:val="nil"/>
              <w:bottom w:val="nil"/>
              <w:right w:val="single" w:sz="4" w:space="0" w:color="auto"/>
            </w:tcBorders>
            <w:shd w:val="clear" w:color="auto" w:fill="D2EFFA"/>
            <w:tcMar>
              <w:right w:w="57" w:type="dxa"/>
            </w:tcMar>
            <w:vAlign w:val="center"/>
          </w:tcPr>
          <w:p w14:paraId="28DBD1E6" w14:textId="69255486" w:rsidR="00F36D0D" w:rsidRPr="00BE7D48" w:rsidRDefault="00F36D0D" w:rsidP="009B4F8D">
            <w:pPr>
              <w:tabs>
                <w:tab w:val="left" w:pos="3540"/>
              </w:tabs>
              <w:spacing w:before="0" w:beforeAutospacing="0" w:after="0" w:afterAutospacing="0"/>
              <w:ind w:right="9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418" w:type="dxa"/>
            <w:tcBorders>
              <w:top w:val="nil"/>
              <w:left w:val="single" w:sz="4" w:space="0" w:color="auto"/>
              <w:bottom w:val="nil"/>
              <w:right w:val="single" w:sz="4" w:space="0" w:color="auto"/>
            </w:tcBorders>
            <w:shd w:val="clear" w:color="auto" w:fill="D2F0FA"/>
            <w:tcMar>
              <w:right w:w="57" w:type="dxa"/>
            </w:tcMar>
          </w:tcPr>
          <w:p w14:paraId="65F187CC" w14:textId="2082EE60" w:rsidR="00F36D0D" w:rsidRPr="00BE7D48" w:rsidRDefault="00606FF3" w:rsidP="009B4F8D">
            <w:pPr>
              <w:tabs>
                <w:tab w:val="left" w:pos="3540"/>
              </w:tabs>
              <w:spacing w:before="0" w:beforeAutospacing="0" w:after="0" w:afterAutospacing="0"/>
              <w:ind w:right="102"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7.084.907,09</w:t>
            </w:r>
          </w:p>
        </w:tc>
        <w:tc>
          <w:tcPr>
            <w:tcW w:w="1276" w:type="dxa"/>
            <w:tcBorders>
              <w:top w:val="nil"/>
              <w:left w:val="single" w:sz="4" w:space="0" w:color="auto"/>
              <w:bottom w:val="nil"/>
            </w:tcBorders>
            <w:shd w:val="clear" w:color="auto" w:fill="D2EFFA"/>
            <w:tcMar>
              <w:right w:w="85" w:type="dxa"/>
            </w:tcMar>
            <w:vAlign w:val="center"/>
          </w:tcPr>
          <w:p w14:paraId="14103003" w14:textId="1DF89ED1" w:rsidR="00F36D0D" w:rsidRPr="00BE7D48" w:rsidRDefault="00F36D0D" w:rsidP="009B4F8D">
            <w:pPr>
              <w:tabs>
                <w:tab w:val="left" w:pos="3540"/>
              </w:tabs>
              <w:spacing w:before="0" w:beforeAutospacing="0" w:after="0" w:afterAutospacing="0"/>
              <w:ind w:right="102"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275" w:type="dxa"/>
            <w:tcBorders>
              <w:top w:val="nil"/>
              <w:bottom w:val="nil"/>
            </w:tcBorders>
            <w:shd w:val="clear" w:color="auto" w:fill="D2EFFA"/>
            <w:tcMar>
              <w:right w:w="28" w:type="dxa"/>
            </w:tcMar>
            <w:vAlign w:val="center"/>
          </w:tcPr>
          <w:p w14:paraId="4C0E9332" w14:textId="2EE5C423" w:rsidR="00F36D0D" w:rsidRPr="00BE7D48" w:rsidRDefault="00606FF3" w:rsidP="009B4F8D">
            <w:pPr>
              <w:tabs>
                <w:tab w:val="left" w:pos="3540"/>
              </w:tabs>
              <w:spacing w:before="0" w:beforeAutospacing="0" w:after="0" w:afterAutospacing="0"/>
              <w:ind w:right="128"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6" w:type="dxa"/>
            <w:tcBorders>
              <w:top w:val="nil"/>
              <w:bottom w:val="nil"/>
            </w:tcBorders>
            <w:shd w:val="clear" w:color="auto" w:fill="D2EFFA"/>
            <w:tcMar>
              <w:right w:w="113" w:type="dxa"/>
            </w:tcMar>
            <w:vAlign w:val="center"/>
          </w:tcPr>
          <w:p w14:paraId="6631B02A" w14:textId="3981B29B" w:rsidR="00F36D0D" w:rsidRPr="00BE7D48" w:rsidRDefault="00606FF3" w:rsidP="009B4F8D">
            <w:pPr>
              <w:tabs>
                <w:tab w:val="left" w:pos="3540"/>
              </w:tabs>
              <w:spacing w:before="0" w:beforeAutospacing="0" w:after="0" w:afterAutospacing="0"/>
              <w:ind w:right="-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7.084.907,09</w:t>
            </w:r>
          </w:p>
        </w:tc>
      </w:tr>
      <w:tr w:rsidR="00BE7D48" w:rsidRPr="00BE7D48" w14:paraId="4D39BE08" w14:textId="77777777" w:rsidTr="00606FF3">
        <w:trPr>
          <w:trHeight w:val="227"/>
        </w:trPr>
        <w:tc>
          <w:tcPr>
            <w:tcW w:w="4106" w:type="dxa"/>
            <w:tcBorders>
              <w:top w:val="nil"/>
              <w:bottom w:val="nil"/>
            </w:tcBorders>
            <w:shd w:val="clear" w:color="auto" w:fill="D2EFFA"/>
            <w:vAlign w:val="center"/>
          </w:tcPr>
          <w:p w14:paraId="09305B50" w14:textId="51D64B30" w:rsidR="00F36D0D" w:rsidRPr="00BE7D48" w:rsidRDefault="00F36D0D" w:rsidP="009B4F8D">
            <w:pPr>
              <w:tabs>
                <w:tab w:val="left" w:pos="3540"/>
              </w:tabs>
              <w:spacing w:before="0" w:beforeAutospacing="0" w:after="0" w:afterAutospacing="0"/>
              <w:ind w:firstLine="0"/>
              <w:jc w:val="lef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Amortização de Prejuízo</w:t>
            </w:r>
            <w:r w:rsidRPr="00BE7D48">
              <w:rPr>
                <w:rFonts w:ascii="TipoBrasil Rounded 400" w:eastAsia="Times New Roman" w:hAnsi="TipoBrasil Rounded 400" w:cs="Times New Roman"/>
                <w:spacing w:val="-2"/>
                <w:sz w:val="16"/>
                <w:szCs w:val="16"/>
                <w:lang w:val="pt-PT"/>
              </w:rPr>
              <w:t xml:space="preserve"> </w:t>
            </w:r>
            <w:r w:rsidRPr="00BE7D48">
              <w:rPr>
                <w:rFonts w:ascii="TipoBrasil Rounded 400" w:eastAsia="Times New Roman" w:hAnsi="TipoBrasil Rounded 400" w:cs="Times New Roman"/>
                <w:sz w:val="16"/>
                <w:szCs w:val="16"/>
                <w:lang w:val="pt-PT"/>
              </w:rPr>
              <w:t>(</w:t>
            </w:r>
            <w:r w:rsidR="00007938">
              <w:rPr>
                <w:rFonts w:ascii="TipoBrasil Rounded 400" w:eastAsia="Times New Roman" w:hAnsi="TipoBrasil Rounded 400" w:cs="Times New Roman"/>
                <w:sz w:val="16"/>
                <w:szCs w:val="16"/>
                <w:lang w:val="pt-PT"/>
              </w:rPr>
              <w:t>2</w:t>
            </w:r>
            <w:r w:rsidRPr="00BE7D48">
              <w:rPr>
                <w:rFonts w:ascii="TipoBrasil Rounded 400" w:eastAsia="Times New Roman" w:hAnsi="TipoBrasil Rounded 400" w:cs="Times New Roman"/>
                <w:sz w:val="16"/>
                <w:szCs w:val="16"/>
                <w:lang w:val="pt-PT"/>
              </w:rPr>
              <w:t>.</w:t>
            </w:r>
            <w:r w:rsidR="0054139C">
              <w:rPr>
                <w:rFonts w:ascii="TipoBrasil Rounded 400" w:eastAsia="Times New Roman" w:hAnsi="TipoBrasil Rounded 400" w:cs="Times New Roman"/>
                <w:sz w:val="16"/>
                <w:szCs w:val="16"/>
                <w:lang w:val="pt-PT"/>
              </w:rPr>
              <w:t>2</w:t>
            </w:r>
            <w:r w:rsidRPr="00BE7D48">
              <w:rPr>
                <w:rFonts w:ascii="TipoBrasil Rounded 400" w:eastAsia="Times New Roman" w:hAnsi="TipoBrasil Rounded 400" w:cs="Times New Roman"/>
                <w:sz w:val="16"/>
                <w:szCs w:val="16"/>
                <w:lang w:val="pt-PT"/>
              </w:rPr>
              <w:t>)</w:t>
            </w:r>
          </w:p>
        </w:tc>
        <w:tc>
          <w:tcPr>
            <w:tcW w:w="1134" w:type="dxa"/>
            <w:tcBorders>
              <w:top w:val="nil"/>
              <w:bottom w:val="nil"/>
            </w:tcBorders>
            <w:shd w:val="clear" w:color="auto" w:fill="D2EFFA"/>
            <w:vAlign w:val="center"/>
          </w:tcPr>
          <w:p w14:paraId="1F2BB679" w14:textId="7E93CB67" w:rsidR="00F36D0D" w:rsidRPr="00BE7D48" w:rsidRDefault="00F36D0D" w:rsidP="009B4F8D">
            <w:pPr>
              <w:tabs>
                <w:tab w:val="left" w:pos="3540"/>
              </w:tabs>
              <w:spacing w:before="0" w:beforeAutospacing="0" w:after="0" w:afterAutospacing="0"/>
              <w:ind w:right="96"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418" w:type="dxa"/>
            <w:tcBorders>
              <w:top w:val="nil"/>
              <w:bottom w:val="nil"/>
            </w:tcBorders>
            <w:shd w:val="clear" w:color="auto" w:fill="D2EFFA"/>
            <w:tcMar>
              <w:right w:w="57" w:type="dxa"/>
            </w:tcMar>
            <w:vAlign w:val="center"/>
          </w:tcPr>
          <w:p w14:paraId="6B041273" w14:textId="06EF30F2" w:rsidR="00F36D0D" w:rsidRPr="00BE7D48" w:rsidRDefault="00F36D0D" w:rsidP="009B4F8D">
            <w:pPr>
              <w:tabs>
                <w:tab w:val="left" w:pos="3540"/>
              </w:tabs>
              <w:spacing w:before="0" w:beforeAutospacing="0" w:after="0" w:afterAutospacing="0"/>
              <w:ind w:right="101"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134" w:type="dxa"/>
            <w:tcBorders>
              <w:top w:val="nil"/>
              <w:bottom w:val="nil"/>
            </w:tcBorders>
            <w:shd w:val="clear" w:color="auto" w:fill="D2EFFA"/>
            <w:vAlign w:val="center"/>
          </w:tcPr>
          <w:p w14:paraId="1644C575" w14:textId="21357794" w:rsidR="00F36D0D" w:rsidRPr="00BE7D48" w:rsidRDefault="00F36D0D" w:rsidP="009B4F8D">
            <w:pPr>
              <w:tabs>
                <w:tab w:val="left" w:pos="3540"/>
              </w:tabs>
              <w:spacing w:before="0" w:beforeAutospacing="0" w:after="0" w:afterAutospacing="0"/>
              <w:ind w:right="97"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275" w:type="dxa"/>
            <w:tcBorders>
              <w:top w:val="nil"/>
              <w:bottom w:val="nil"/>
              <w:right w:val="single" w:sz="4" w:space="0" w:color="auto"/>
            </w:tcBorders>
            <w:shd w:val="clear" w:color="auto" w:fill="D2EFFA"/>
            <w:tcMar>
              <w:right w:w="28" w:type="dxa"/>
            </w:tcMar>
            <w:vAlign w:val="center"/>
          </w:tcPr>
          <w:p w14:paraId="6757E0C2" w14:textId="0E050D25" w:rsidR="00F36D0D" w:rsidRPr="00BE7D48" w:rsidRDefault="00F36D0D" w:rsidP="009B4F8D">
            <w:pPr>
              <w:tabs>
                <w:tab w:val="left" w:pos="3540"/>
              </w:tabs>
              <w:spacing w:before="0" w:beforeAutospacing="0" w:after="0" w:afterAutospacing="0"/>
              <w:ind w:right="9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(15.878.701,01)</w:t>
            </w:r>
          </w:p>
        </w:tc>
        <w:tc>
          <w:tcPr>
            <w:tcW w:w="1418" w:type="dxa"/>
            <w:tcBorders>
              <w:top w:val="nil"/>
              <w:left w:val="single" w:sz="4" w:space="0" w:color="auto"/>
              <w:bottom w:val="single" w:sz="4" w:space="0" w:color="auto"/>
              <w:right w:val="single" w:sz="4" w:space="0" w:color="auto"/>
            </w:tcBorders>
            <w:shd w:val="clear" w:color="auto" w:fill="D2F0FA"/>
            <w:tcMar>
              <w:right w:w="57" w:type="dxa"/>
            </w:tcMar>
          </w:tcPr>
          <w:p w14:paraId="152247A4" w14:textId="6A349FA4" w:rsidR="00F36D0D" w:rsidRPr="00BE7D48" w:rsidRDefault="00606FF3" w:rsidP="009B4F8D">
            <w:pPr>
              <w:tabs>
                <w:tab w:val="left" w:pos="3540"/>
              </w:tabs>
              <w:spacing w:before="0" w:beforeAutospacing="0" w:after="0" w:afterAutospacing="0"/>
              <w:ind w:right="102"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w:t>
            </w:r>
          </w:p>
        </w:tc>
        <w:tc>
          <w:tcPr>
            <w:tcW w:w="1276" w:type="dxa"/>
            <w:tcBorders>
              <w:top w:val="nil"/>
              <w:left w:val="single" w:sz="4" w:space="0" w:color="auto"/>
              <w:bottom w:val="nil"/>
            </w:tcBorders>
            <w:shd w:val="clear" w:color="auto" w:fill="D2EFFA"/>
            <w:tcMar>
              <w:right w:w="85" w:type="dxa"/>
            </w:tcMar>
            <w:vAlign w:val="center"/>
          </w:tcPr>
          <w:p w14:paraId="315668B7" w14:textId="2BAC8976" w:rsidR="00F36D0D" w:rsidRPr="00BE7D48" w:rsidRDefault="00F36D0D" w:rsidP="009B4F8D">
            <w:pPr>
              <w:tabs>
                <w:tab w:val="left" w:pos="3540"/>
              </w:tabs>
              <w:spacing w:before="0" w:beforeAutospacing="0" w:after="0" w:afterAutospacing="0"/>
              <w:ind w:right="102"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c>
          <w:tcPr>
            <w:tcW w:w="1275" w:type="dxa"/>
            <w:tcBorders>
              <w:top w:val="nil"/>
              <w:bottom w:val="nil"/>
            </w:tcBorders>
            <w:shd w:val="clear" w:color="auto" w:fill="D2EFFA"/>
            <w:tcMar>
              <w:right w:w="57" w:type="dxa"/>
            </w:tcMar>
            <w:vAlign w:val="center"/>
          </w:tcPr>
          <w:p w14:paraId="5AFC0015" w14:textId="08F37517" w:rsidR="00F36D0D" w:rsidRPr="00BE7D48" w:rsidRDefault="00C91FF6" w:rsidP="009B4F8D">
            <w:pPr>
              <w:tabs>
                <w:tab w:val="left" w:pos="3540"/>
              </w:tabs>
              <w:spacing w:before="0" w:beforeAutospacing="0" w:after="0" w:afterAutospacing="0"/>
              <w:ind w:right="128"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15.878.701,01</w:t>
            </w:r>
          </w:p>
        </w:tc>
        <w:tc>
          <w:tcPr>
            <w:tcW w:w="1276" w:type="dxa"/>
            <w:tcBorders>
              <w:top w:val="nil"/>
              <w:bottom w:val="nil"/>
            </w:tcBorders>
            <w:shd w:val="clear" w:color="auto" w:fill="D2EFFA"/>
            <w:tcMar>
              <w:right w:w="142" w:type="dxa"/>
            </w:tcMar>
            <w:vAlign w:val="center"/>
          </w:tcPr>
          <w:p w14:paraId="109C0A09" w14:textId="4FBCAB0A" w:rsidR="00F36D0D" w:rsidRPr="00BE7D48" w:rsidRDefault="00F36D0D" w:rsidP="009B4F8D">
            <w:pPr>
              <w:tabs>
                <w:tab w:val="left" w:pos="3540"/>
              </w:tabs>
              <w:spacing w:before="0" w:beforeAutospacing="0" w:after="0" w:afterAutospacing="0"/>
              <w:ind w:right="-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imes New Roman"/>
                <w:sz w:val="16"/>
                <w:szCs w:val="16"/>
                <w:lang w:val="pt-PT"/>
              </w:rPr>
              <w:t>-</w:t>
            </w:r>
          </w:p>
        </w:tc>
      </w:tr>
      <w:tr w:rsidR="00BE7D48" w:rsidRPr="00BE7D48" w14:paraId="4EA600EC" w14:textId="77777777" w:rsidTr="00606FF3">
        <w:trPr>
          <w:trHeight w:val="227"/>
        </w:trPr>
        <w:tc>
          <w:tcPr>
            <w:tcW w:w="4106" w:type="dxa"/>
            <w:tcBorders>
              <w:top w:val="single" w:sz="4" w:space="0" w:color="auto"/>
            </w:tcBorders>
            <w:shd w:val="clear" w:color="auto" w:fill="D2EFFA"/>
            <w:vAlign w:val="center"/>
          </w:tcPr>
          <w:p w14:paraId="3B3C0CAD" w14:textId="6E4BDC9B" w:rsidR="00F36D0D" w:rsidRPr="00BE7D48" w:rsidRDefault="00F36D0D" w:rsidP="009B4F8D">
            <w:pPr>
              <w:tabs>
                <w:tab w:val="left" w:pos="3540"/>
              </w:tabs>
              <w:spacing w:before="0" w:beforeAutospacing="0" w:after="0" w:afterAutospacing="0"/>
              <w:ind w:firstLine="0"/>
              <w:jc w:val="lef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val="pt-BR" w:eastAsia="zh-CN"/>
              </w:rPr>
              <w:t>SALDOS EM 31.12.2025</w:t>
            </w:r>
          </w:p>
        </w:tc>
        <w:tc>
          <w:tcPr>
            <w:tcW w:w="1134" w:type="dxa"/>
            <w:tcBorders>
              <w:top w:val="single" w:sz="4" w:space="0" w:color="auto"/>
            </w:tcBorders>
            <w:shd w:val="clear" w:color="auto" w:fill="D2EFFA"/>
            <w:vAlign w:val="center"/>
          </w:tcPr>
          <w:p w14:paraId="09BF258A" w14:textId="118ABD6F" w:rsidR="00F36D0D" w:rsidRPr="00BE7D48" w:rsidRDefault="00F36D0D" w:rsidP="009B4F8D">
            <w:pPr>
              <w:tabs>
                <w:tab w:val="left" w:pos="3540"/>
              </w:tabs>
              <w:spacing w:before="0" w:beforeAutospacing="0" w:after="0" w:afterAutospacing="0"/>
              <w:ind w:right="96"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395.393.414,76</w:t>
            </w:r>
          </w:p>
        </w:tc>
        <w:tc>
          <w:tcPr>
            <w:tcW w:w="1418" w:type="dxa"/>
            <w:tcBorders>
              <w:top w:val="single" w:sz="4" w:space="0" w:color="auto"/>
            </w:tcBorders>
            <w:shd w:val="clear" w:color="auto" w:fill="D2EFFA"/>
            <w:tcMar>
              <w:right w:w="57" w:type="dxa"/>
            </w:tcMar>
            <w:vAlign w:val="center"/>
          </w:tcPr>
          <w:p w14:paraId="050FC6B3" w14:textId="79756C6B" w:rsidR="00F36D0D" w:rsidRPr="00BE7D48" w:rsidRDefault="00726124" w:rsidP="009B4F8D">
            <w:pPr>
              <w:tabs>
                <w:tab w:val="left" w:pos="3540"/>
              </w:tabs>
              <w:spacing w:before="0" w:beforeAutospacing="0" w:after="0" w:afterAutospacing="0"/>
              <w:ind w:right="101"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19.703.943,75</w:t>
            </w:r>
          </w:p>
        </w:tc>
        <w:tc>
          <w:tcPr>
            <w:tcW w:w="1134" w:type="dxa"/>
            <w:tcBorders>
              <w:top w:val="single" w:sz="4" w:space="0" w:color="auto"/>
            </w:tcBorders>
            <w:shd w:val="clear" w:color="auto" w:fill="D2EFFA"/>
            <w:vAlign w:val="center"/>
          </w:tcPr>
          <w:p w14:paraId="494670E8" w14:textId="101488D0" w:rsidR="00F36D0D" w:rsidRPr="00BE7D48" w:rsidRDefault="00F36D0D" w:rsidP="009B4F8D">
            <w:pPr>
              <w:tabs>
                <w:tab w:val="left" w:pos="3540"/>
              </w:tabs>
              <w:spacing w:before="0" w:beforeAutospacing="0" w:after="0" w:afterAutospacing="0"/>
              <w:ind w:right="97"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22.838.164,65</w:t>
            </w:r>
          </w:p>
        </w:tc>
        <w:tc>
          <w:tcPr>
            <w:tcW w:w="1275" w:type="dxa"/>
            <w:tcBorders>
              <w:top w:val="single" w:sz="4" w:space="0" w:color="auto"/>
            </w:tcBorders>
            <w:shd w:val="clear" w:color="auto" w:fill="D2EFFA"/>
            <w:tcMar>
              <w:right w:w="57" w:type="dxa"/>
            </w:tcMar>
            <w:vAlign w:val="center"/>
          </w:tcPr>
          <w:p w14:paraId="2E6650BF" w14:textId="2784E904" w:rsidR="00F36D0D" w:rsidRPr="00BE7D48" w:rsidRDefault="00F36D0D" w:rsidP="009B4F8D">
            <w:pPr>
              <w:tabs>
                <w:tab w:val="left" w:pos="3540"/>
              </w:tabs>
              <w:spacing w:before="0" w:beforeAutospacing="0" w:after="0" w:afterAutospacing="0"/>
              <w:ind w:right="9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63.758.608,24</w:t>
            </w:r>
          </w:p>
        </w:tc>
        <w:tc>
          <w:tcPr>
            <w:tcW w:w="1418" w:type="dxa"/>
            <w:tcBorders>
              <w:top w:val="single" w:sz="4" w:space="0" w:color="auto"/>
            </w:tcBorders>
            <w:shd w:val="clear" w:color="auto" w:fill="D2F0FA"/>
            <w:tcMar>
              <w:right w:w="57" w:type="dxa"/>
            </w:tcMar>
          </w:tcPr>
          <w:p w14:paraId="5FE5AFD7" w14:textId="76ACDF58" w:rsidR="00F36D0D" w:rsidRPr="00BE7D48" w:rsidRDefault="00726124" w:rsidP="009B4F8D">
            <w:pPr>
              <w:tabs>
                <w:tab w:val="left" w:pos="3540"/>
              </w:tabs>
              <w:spacing w:before="0" w:beforeAutospacing="0" w:after="0" w:afterAutospacing="0"/>
              <w:ind w:right="102"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7.084.907,09</w:t>
            </w:r>
          </w:p>
        </w:tc>
        <w:tc>
          <w:tcPr>
            <w:tcW w:w="1276" w:type="dxa"/>
            <w:tcBorders>
              <w:top w:val="single" w:sz="4" w:space="0" w:color="auto"/>
            </w:tcBorders>
            <w:shd w:val="clear" w:color="auto" w:fill="D2EFFA"/>
            <w:tcMar>
              <w:right w:w="85" w:type="dxa"/>
            </w:tcMar>
            <w:vAlign w:val="center"/>
          </w:tcPr>
          <w:p w14:paraId="26346869" w14:textId="5F2314E6" w:rsidR="00F36D0D" w:rsidRPr="00BE7D48" w:rsidRDefault="00F36D0D" w:rsidP="009B4F8D">
            <w:pPr>
              <w:tabs>
                <w:tab w:val="left" w:pos="3540"/>
              </w:tabs>
              <w:spacing w:before="0" w:beforeAutospacing="0" w:after="0" w:afterAutospacing="0"/>
              <w:ind w:right="102"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5" w:type="dxa"/>
            <w:tcBorders>
              <w:top w:val="single" w:sz="4" w:space="0" w:color="auto"/>
            </w:tcBorders>
            <w:shd w:val="clear" w:color="auto" w:fill="D2EFFA"/>
            <w:tcMar>
              <w:right w:w="0" w:type="dxa"/>
            </w:tcMar>
            <w:vAlign w:val="center"/>
          </w:tcPr>
          <w:p w14:paraId="43964063" w14:textId="784098E7" w:rsidR="00F36D0D" w:rsidRPr="00BE7D48" w:rsidRDefault="00F36D0D" w:rsidP="009B4F8D">
            <w:pPr>
              <w:tabs>
                <w:tab w:val="left" w:pos="3540"/>
              </w:tabs>
              <w:spacing w:before="0" w:beforeAutospacing="0" w:after="0" w:afterAutospacing="0"/>
              <w:ind w:right="128"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w:t>
            </w:r>
          </w:p>
        </w:tc>
        <w:tc>
          <w:tcPr>
            <w:tcW w:w="1276" w:type="dxa"/>
            <w:tcBorders>
              <w:top w:val="single" w:sz="4" w:space="0" w:color="auto"/>
            </w:tcBorders>
            <w:shd w:val="clear" w:color="auto" w:fill="D2EFFA"/>
            <w:tcMar>
              <w:right w:w="142" w:type="dxa"/>
            </w:tcMar>
            <w:vAlign w:val="center"/>
          </w:tcPr>
          <w:p w14:paraId="7630F14D" w14:textId="07706EBE" w:rsidR="00F36D0D" w:rsidRPr="00BE7D48" w:rsidRDefault="00606FF3" w:rsidP="009B4F8D">
            <w:pPr>
              <w:tabs>
                <w:tab w:val="left" w:pos="3540"/>
              </w:tabs>
              <w:spacing w:before="0" w:beforeAutospacing="0" w:after="0" w:afterAutospacing="0"/>
              <w:ind w:right="-3" w:firstLine="0"/>
              <w:jc w:val="right"/>
              <w:rPr>
                <w:rFonts w:ascii="TipoBrasil Rounded 400" w:eastAsia="Times New Roman" w:hAnsi="TipoBrasil Rounded 400" w:cstheme="minorHAnsi"/>
                <w:sz w:val="16"/>
                <w:szCs w:val="16"/>
                <w:lang w:eastAsia="zh-CN"/>
              </w:rPr>
            </w:pPr>
            <w:r w:rsidRPr="00BE7D48">
              <w:rPr>
                <w:rFonts w:ascii="TipoBrasil Rounded 400" w:eastAsia="Times New Roman" w:hAnsi="TipoBrasil Rounded 400" w:cstheme="minorHAnsi"/>
                <w:sz w:val="16"/>
                <w:szCs w:val="16"/>
                <w:lang w:eastAsia="zh-CN"/>
              </w:rPr>
              <w:t>508.779.038,49</w:t>
            </w:r>
          </w:p>
        </w:tc>
      </w:tr>
      <w:bookmarkEnd w:id="102"/>
    </w:tbl>
    <w:p w14:paraId="481FEAA3" w14:textId="77777777" w:rsidR="00D95CC7" w:rsidRDefault="00D95CC7" w:rsidP="00D95CC7">
      <w:pPr>
        <w:spacing w:before="0" w:beforeAutospacing="0" w:after="0" w:afterAutospacing="0"/>
        <w:ind w:right="822" w:firstLine="0"/>
        <w:jc w:val="right"/>
        <w:rPr>
          <w:rFonts w:ascii="TipoBrasil Rounded 400" w:eastAsia="Times New Roman" w:hAnsi="TipoBrasil Rounded 400" w:cs="Century Gothic"/>
          <w:kern w:val="0"/>
          <w:sz w:val="14"/>
          <w:szCs w:val="20"/>
          <w:lang w:eastAsia="zh-CN" w:bidi="pt-BR"/>
          <w14:ligatures w14:val="none"/>
        </w:rPr>
      </w:pPr>
    </w:p>
    <w:p w14:paraId="4581A071" w14:textId="77777777" w:rsidR="00D95CC7" w:rsidRDefault="00D95CC7" w:rsidP="00D95CC7">
      <w:pPr>
        <w:spacing w:before="0" w:beforeAutospacing="0" w:after="0" w:afterAutospacing="0"/>
        <w:ind w:right="822" w:firstLine="0"/>
        <w:jc w:val="right"/>
        <w:rPr>
          <w:rFonts w:ascii="TipoBrasil Rounded 400" w:eastAsia="Times New Roman" w:hAnsi="TipoBrasil Rounded 400" w:cs="Century Gothic"/>
          <w:kern w:val="0"/>
          <w:sz w:val="14"/>
          <w:szCs w:val="20"/>
          <w:lang w:eastAsia="zh-CN" w:bidi="pt-BR"/>
          <w14:ligatures w14:val="none"/>
        </w:rPr>
      </w:pPr>
    </w:p>
    <w:p w14:paraId="05B42EB8" w14:textId="77777777" w:rsidR="00D95CC7" w:rsidRDefault="00D95CC7" w:rsidP="00D95CC7">
      <w:pPr>
        <w:spacing w:before="0" w:beforeAutospacing="0" w:after="0" w:afterAutospacing="0"/>
        <w:ind w:right="822" w:firstLine="0"/>
        <w:jc w:val="right"/>
        <w:rPr>
          <w:rFonts w:ascii="TipoBrasil Rounded 400" w:eastAsia="Times New Roman" w:hAnsi="TipoBrasil Rounded 400" w:cs="Century Gothic"/>
          <w:kern w:val="0"/>
          <w:sz w:val="14"/>
          <w:szCs w:val="20"/>
          <w:lang w:eastAsia="zh-CN" w:bidi="pt-BR"/>
          <w14:ligatures w14:val="none"/>
        </w:rPr>
      </w:pPr>
    </w:p>
    <w:p w14:paraId="48472809" w14:textId="77777777" w:rsidR="00D95CC7" w:rsidRDefault="00D95CC7" w:rsidP="00D95CC7">
      <w:pPr>
        <w:spacing w:before="0" w:beforeAutospacing="0" w:after="0" w:afterAutospacing="0"/>
        <w:ind w:right="822" w:firstLine="0"/>
        <w:jc w:val="right"/>
        <w:rPr>
          <w:rFonts w:ascii="TipoBrasil Rounded 400" w:eastAsia="Times New Roman" w:hAnsi="TipoBrasil Rounded 400" w:cs="Century Gothic"/>
          <w:kern w:val="0"/>
          <w:sz w:val="14"/>
          <w:szCs w:val="20"/>
          <w:lang w:eastAsia="zh-CN" w:bidi="pt-BR"/>
          <w14:ligatures w14:val="none"/>
        </w:rPr>
      </w:pPr>
    </w:p>
    <w:p w14:paraId="6D91D292" w14:textId="6C710E86" w:rsidR="000031E8" w:rsidRPr="00BE7D48" w:rsidRDefault="00B50D61" w:rsidP="00D95CC7">
      <w:pPr>
        <w:spacing w:before="0" w:beforeAutospacing="0" w:after="0" w:afterAutospacing="0"/>
        <w:ind w:right="822" w:firstLine="0"/>
        <w:jc w:val="right"/>
        <w:rPr>
          <w:rFonts w:ascii="TipoBrasil Rounded 400" w:eastAsia="Times New Roman" w:hAnsi="TipoBrasil Rounded 400" w:cs="Century Gothic"/>
          <w:kern w:val="0"/>
          <w:sz w:val="14"/>
          <w:szCs w:val="20"/>
          <w:lang w:eastAsia="zh-CN" w:bidi="pt-BR"/>
          <w14:ligatures w14:val="none"/>
        </w:rPr>
      </w:pPr>
      <w:r w:rsidRPr="00BE7D48">
        <w:rPr>
          <w:rFonts w:ascii="TipoBrasil Rounded 400" w:eastAsia="Times New Roman" w:hAnsi="TipoBrasil Rounded 400" w:cs="Century Gothic"/>
          <w:kern w:val="0"/>
          <w:sz w:val="14"/>
          <w:szCs w:val="20"/>
          <w:lang w:eastAsia="zh-CN" w:bidi="pt-BR"/>
          <w14:ligatures w14:val="none"/>
        </w:rPr>
        <w:t>R$ 1,00</w:t>
      </w:r>
    </w:p>
    <w:p w14:paraId="08E586A1" w14:textId="2D4393CF" w:rsidR="00A96988" w:rsidRPr="00BE7D48" w:rsidRDefault="00A96988" w:rsidP="00103CE7">
      <w:pPr>
        <w:rPr>
          <w:rFonts w:eastAsia="Times New Roman" w:cs="Times New Roman"/>
          <w:szCs w:val="24"/>
          <w:lang w:eastAsia="pt-BR"/>
        </w:rPr>
        <w:sectPr w:rsidR="00A96988" w:rsidRPr="00BE7D48" w:rsidSect="00EE39C6">
          <w:headerReference w:type="first" r:id="rId12"/>
          <w:footerReference w:type="first" r:id="rId13"/>
          <w:pgSz w:w="16838" w:h="11906" w:orient="landscape"/>
          <w:pgMar w:top="1559" w:right="709" w:bottom="1276" w:left="567" w:header="709" w:footer="272" w:gutter="0"/>
          <w:cols w:space="708"/>
          <w:titlePg/>
          <w:docGrid w:linePitch="360"/>
        </w:sectPr>
      </w:pPr>
    </w:p>
    <w:p w14:paraId="7FC01D5D" w14:textId="77777777" w:rsidR="00D95CC7" w:rsidRDefault="00D95CC7" w:rsidP="00616EDE">
      <w:pPr>
        <w:pStyle w:val="Ttulo1"/>
        <w:spacing w:before="0" w:beforeAutospacing="0" w:afterAutospacing="0"/>
        <w:ind w:firstLine="0"/>
        <w:jc w:val="center"/>
        <w:rPr>
          <w:rFonts w:ascii="TipoBrasil Rounded 400" w:eastAsia="Times New Roman" w:hAnsi="TipoBrasil Rounded 400" w:cs="Times New Roman"/>
          <w:b/>
          <w:bCs/>
          <w:color w:val="auto"/>
          <w:kern w:val="0"/>
          <w:sz w:val="22"/>
          <w:szCs w:val="22"/>
          <w:lang w:eastAsia="zh-CN" w:bidi="pt-BR"/>
          <w14:ligatures w14:val="none"/>
        </w:rPr>
      </w:pPr>
      <w:bookmarkStart w:id="103" w:name="_Toc150535250"/>
      <w:bookmarkStart w:id="104" w:name="_Toc150857888"/>
      <w:bookmarkStart w:id="105" w:name="_Toc200887329"/>
      <w:bookmarkStart w:id="106" w:name="_Toc200887561"/>
      <w:bookmarkStart w:id="107" w:name="_Toc200888739"/>
    </w:p>
    <w:p w14:paraId="609FEEA9" w14:textId="0604C32C" w:rsidR="008B2C8B" w:rsidRPr="00BE7D48" w:rsidRDefault="008B2C8B" w:rsidP="00616EDE">
      <w:pPr>
        <w:pStyle w:val="Ttulo1"/>
        <w:spacing w:before="0" w:beforeAutospacing="0" w:afterAutospacing="0"/>
        <w:ind w:firstLine="0"/>
        <w:jc w:val="center"/>
        <w:rPr>
          <w:rFonts w:ascii="TipoBrasil Rounded 400" w:eastAsia="Times New Roman" w:hAnsi="TipoBrasil Rounded 400" w:cs="Times New Roman"/>
          <w:b/>
          <w:bCs/>
          <w:color w:val="auto"/>
          <w:kern w:val="0"/>
          <w:sz w:val="22"/>
          <w:szCs w:val="22"/>
          <w:lang w:eastAsia="zh-CN" w:bidi="pt-BR"/>
          <w14:ligatures w14:val="none"/>
        </w:rPr>
      </w:pPr>
      <w:bookmarkStart w:id="108" w:name="_Toc221897099"/>
      <w:r w:rsidRPr="00BE7D48">
        <w:rPr>
          <w:rFonts w:ascii="TipoBrasil Rounded 400" w:eastAsia="Times New Roman" w:hAnsi="TipoBrasil Rounded 400" w:cs="Times New Roman"/>
          <w:b/>
          <w:bCs/>
          <w:color w:val="auto"/>
          <w:kern w:val="0"/>
          <w:sz w:val="22"/>
          <w:szCs w:val="22"/>
          <w:lang w:eastAsia="zh-CN" w:bidi="pt-BR"/>
          <w14:ligatures w14:val="none"/>
        </w:rPr>
        <w:t>DEMONSTRAÇÃO DOS FLUXOS DE CAIXA</w:t>
      </w:r>
      <w:bookmarkEnd w:id="103"/>
      <w:bookmarkEnd w:id="104"/>
      <w:bookmarkEnd w:id="105"/>
      <w:bookmarkEnd w:id="106"/>
      <w:bookmarkEnd w:id="107"/>
      <w:bookmarkEnd w:id="108"/>
    </w:p>
    <w:p w14:paraId="7293A21B" w14:textId="46CAC207" w:rsidR="008B2C8B" w:rsidRPr="00BE7D48" w:rsidRDefault="008B2C8B" w:rsidP="008B2C8B">
      <w:pPr>
        <w:spacing w:before="0" w:beforeAutospacing="0" w:after="0" w:afterAutospacing="0"/>
        <w:ind w:firstLine="0"/>
        <w:jc w:val="center"/>
        <w:rPr>
          <w:rFonts w:ascii="TipoBrasil Rounded 400" w:hAnsi="TipoBrasil Rounded 400" w:cs="Times New Roman"/>
          <w:b/>
          <w:bCs/>
          <w:sz w:val="22"/>
          <w:lang w:eastAsia="zh-CN" w:bidi="pt-BR"/>
        </w:rPr>
      </w:pPr>
      <w:r w:rsidRPr="00BE7D48">
        <w:rPr>
          <w:rFonts w:ascii="TipoBrasil Rounded 400" w:hAnsi="TipoBrasil Rounded 400" w:cs="Times New Roman"/>
          <w:b/>
          <w:bCs/>
          <w:sz w:val="22"/>
          <w:lang w:eastAsia="zh-CN" w:bidi="pt-BR"/>
        </w:rPr>
        <w:t>3</w:t>
      </w:r>
      <w:r w:rsidR="00875AE1" w:rsidRPr="00BE7D48">
        <w:rPr>
          <w:rFonts w:ascii="TipoBrasil Rounded 400" w:hAnsi="TipoBrasil Rounded 400" w:cs="Times New Roman"/>
          <w:b/>
          <w:bCs/>
          <w:sz w:val="22"/>
          <w:lang w:eastAsia="zh-CN" w:bidi="pt-BR"/>
        </w:rPr>
        <w:t>1</w:t>
      </w:r>
      <w:r w:rsidRPr="00BE7D48">
        <w:rPr>
          <w:rFonts w:ascii="TipoBrasil Rounded 400" w:hAnsi="TipoBrasil Rounded 400" w:cs="Times New Roman"/>
          <w:b/>
          <w:bCs/>
          <w:sz w:val="22"/>
          <w:lang w:eastAsia="zh-CN" w:bidi="pt-BR"/>
        </w:rPr>
        <w:t xml:space="preserve"> de </w:t>
      </w:r>
      <w:r w:rsidR="00875AE1" w:rsidRPr="00BE7D48">
        <w:rPr>
          <w:rFonts w:ascii="TipoBrasil Rounded 400" w:hAnsi="TipoBrasil Rounded 400" w:cs="Times New Roman"/>
          <w:b/>
          <w:bCs/>
          <w:sz w:val="22"/>
          <w:lang w:eastAsia="zh-CN" w:bidi="pt-BR"/>
        </w:rPr>
        <w:t>deze</w:t>
      </w:r>
      <w:r w:rsidR="005B54AC" w:rsidRPr="00BE7D48">
        <w:rPr>
          <w:rFonts w:ascii="TipoBrasil Rounded 400" w:hAnsi="TipoBrasil Rounded 400" w:cs="Times New Roman"/>
          <w:b/>
          <w:bCs/>
          <w:sz w:val="22"/>
          <w:lang w:eastAsia="zh-CN" w:bidi="pt-BR"/>
        </w:rPr>
        <w:t>mbro</w:t>
      </w:r>
      <w:r w:rsidRPr="00BE7D48">
        <w:rPr>
          <w:rFonts w:ascii="TipoBrasil Rounded 400" w:hAnsi="TipoBrasil Rounded 400" w:cs="Times New Roman"/>
          <w:b/>
          <w:bCs/>
          <w:sz w:val="22"/>
          <w:lang w:eastAsia="zh-CN" w:bidi="pt-BR"/>
        </w:rPr>
        <w:t xml:space="preserve"> de 2025</w:t>
      </w:r>
    </w:p>
    <w:p w14:paraId="24BEE869" w14:textId="77777777" w:rsidR="008B2C8B" w:rsidRPr="00BE7D48" w:rsidRDefault="008B2C8B" w:rsidP="00616EDE">
      <w:pPr>
        <w:spacing w:before="0" w:beforeAutospacing="0" w:after="0" w:afterAutospacing="0" w:line="276" w:lineRule="auto"/>
        <w:ind w:right="-1" w:firstLine="0"/>
        <w:jc w:val="right"/>
        <w:rPr>
          <w:rFonts w:ascii="TipoBrasil Rounded 400" w:eastAsia="Times New Roman" w:hAnsi="TipoBrasil Rounded 400" w:cs="Century Gothic"/>
          <w:kern w:val="0"/>
          <w:sz w:val="14"/>
          <w:szCs w:val="20"/>
          <w:lang w:eastAsia="zh-CN" w:bidi="pt-BR"/>
          <w14:ligatures w14:val="none"/>
        </w:rPr>
      </w:pPr>
      <w:r w:rsidRPr="00BE7D48">
        <w:rPr>
          <w:rFonts w:ascii="TipoBrasil Rounded 400" w:eastAsia="Times New Roman" w:hAnsi="TipoBrasil Rounded 400" w:cs="Century Gothic"/>
          <w:kern w:val="0"/>
          <w:sz w:val="14"/>
          <w:szCs w:val="20"/>
          <w:lang w:eastAsia="zh-CN" w:bidi="pt-BR"/>
          <w14:ligatures w14:val="none"/>
        </w:rPr>
        <w:t>R$ 1,00</w:t>
      </w:r>
    </w:p>
    <w:tbl>
      <w:tblPr>
        <w:tblW w:w="8784" w:type="dxa"/>
        <w:tblBorders>
          <w:top w:val="double" w:sz="4" w:space="0" w:color="auto"/>
          <w:left w:val="double" w:sz="4" w:space="0" w:color="auto"/>
          <w:bottom w:val="double" w:sz="4" w:space="0" w:color="auto"/>
          <w:right w:val="double" w:sz="4" w:space="0" w:color="auto"/>
          <w:insideV w:val="double" w:sz="4" w:space="0" w:color="auto"/>
        </w:tblBorders>
        <w:tblCellMar>
          <w:right w:w="0" w:type="dxa"/>
        </w:tblCellMar>
        <w:tblLook w:val="04A0" w:firstRow="1" w:lastRow="0" w:firstColumn="1" w:lastColumn="0" w:noHBand="0" w:noVBand="1"/>
      </w:tblPr>
      <w:tblGrid>
        <w:gridCol w:w="4951"/>
        <w:gridCol w:w="1221"/>
        <w:gridCol w:w="1359"/>
        <w:gridCol w:w="1253"/>
      </w:tblGrid>
      <w:tr w:rsidR="00BE7D48" w:rsidRPr="00BE7D48" w14:paraId="50008828" w14:textId="77777777" w:rsidTr="00F976E1">
        <w:trPr>
          <w:trHeight w:val="200"/>
        </w:trPr>
        <w:tc>
          <w:tcPr>
            <w:tcW w:w="4951" w:type="dxa"/>
            <w:tcBorders>
              <w:top w:val="single" w:sz="4" w:space="0" w:color="auto"/>
              <w:left w:val="single" w:sz="4" w:space="0" w:color="auto"/>
              <w:bottom w:val="single" w:sz="4" w:space="0" w:color="auto"/>
              <w:right w:val="single" w:sz="4" w:space="0" w:color="auto"/>
            </w:tcBorders>
            <w:shd w:val="clear" w:color="auto" w:fill="D2F0FF"/>
            <w:vAlign w:val="center"/>
          </w:tcPr>
          <w:p w14:paraId="4AE6CEB3" w14:textId="77777777" w:rsidR="00876E2B" w:rsidRPr="00BE7D48" w:rsidRDefault="00876E2B" w:rsidP="00876E2B">
            <w:pPr>
              <w:spacing w:before="0" w:beforeAutospacing="0" w:after="0" w:afterAutospacing="0" w:line="276" w:lineRule="auto"/>
              <w:ind w:firstLine="0"/>
              <w:jc w:val="left"/>
              <w:rPr>
                <w:rFonts w:ascii="TipoBrasil Rounded 400" w:eastAsia="Times New Roman" w:hAnsi="TipoBrasil Rounded 400" w:cs="Times New Roman"/>
                <w:kern w:val="0"/>
                <w:sz w:val="14"/>
                <w:szCs w:val="14"/>
                <w:lang w:eastAsia="zh-CN"/>
                <w14:ligatures w14:val="none"/>
              </w:rPr>
            </w:pPr>
          </w:p>
        </w:tc>
        <w:tc>
          <w:tcPr>
            <w:tcW w:w="1221" w:type="dxa"/>
            <w:tcBorders>
              <w:top w:val="single" w:sz="4" w:space="0" w:color="auto"/>
              <w:left w:val="single" w:sz="4" w:space="0" w:color="auto"/>
              <w:bottom w:val="single" w:sz="4" w:space="0" w:color="auto"/>
              <w:right w:val="single" w:sz="4" w:space="0" w:color="auto"/>
            </w:tcBorders>
            <w:shd w:val="clear" w:color="auto" w:fill="D2F0FF"/>
            <w:tcMar>
              <w:left w:w="28" w:type="dxa"/>
              <w:right w:w="28" w:type="dxa"/>
            </w:tcMar>
            <w:vAlign w:val="center"/>
          </w:tcPr>
          <w:p w14:paraId="1394789B" w14:textId="4DD2082C" w:rsidR="00876E2B" w:rsidRPr="00BE7D48" w:rsidRDefault="00876E2B" w:rsidP="00876E2B">
            <w:pPr>
              <w:spacing w:before="0" w:beforeAutospacing="0" w:after="0" w:afterAutospacing="0" w:line="276" w:lineRule="auto"/>
              <w:ind w:firstLine="0"/>
              <w:jc w:val="center"/>
              <w:rPr>
                <w:rFonts w:ascii="TipoBrasil Rounded 400" w:eastAsia="Times New Roman" w:hAnsi="TipoBrasil Rounded 400" w:cs="Times New Roman"/>
                <w:kern w:val="0"/>
                <w:sz w:val="14"/>
                <w:szCs w:val="14"/>
                <w:lang w:eastAsia="zh-CN"/>
                <w14:ligatures w14:val="none"/>
              </w:rPr>
            </w:pPr>
            <w:r w:rsidRPr="00BE7D48">
              <w:rPr>
                <w:rFonts w:ascii="TipoBrasil Rounded 400" w:hAnsi="TipoBrasil Rounded 400" w:cs="Times New Roman"/>
                <w:sz w:val="14"/>
                <w:szCs w:val="14"/>
              </w:rPr>
              <w:t>2025</w:t>
            </w:r>
          </w:p>
        </w:tc>
        <w:tc>
          <w:tcPr>
            <w:tcW w:w="1359" w:type="dxa"/>
            <w:tcBorders>
              <w:top w:val="single" w:sz="4" w:space="0" w:color="auto"/>
              <w:left w:val="single" w:sz="4" w:space="0" w:color="auto"/>
              <w:bottom w:val="single" w:sz="4" w:space="0" w:color="auto"/>
              <w:right w:val="single" w:sz="4" w:space="0" w:color="auto"/>
            </w:tcBorders>
            <w:shd w:val="clear" w:color="auto" w:fill="D2F0FF"/>
            <w:tcMar>
              <w:left w:w="0" w:type="dxa"/>
              <w:right w:w="0" w:type="dxa"/>
            </w:tcMar>
          </w:tcPr>
          <w:p w14:paraId="510CFA2E" w14:textId="77777777" w:rsidR="00876E2B" w:rsidRPr="00BE7D48" w:rsidRDefault="00876E2B" w:rsidP="00876E2B">
            <w:pPr>
              <w:widowControl w:val="0"/>
              <w:autoSpaceDE w:val="0"/>
              <w:autoSpaceDN w:val="0"/>
              <w:spacing w:before="1" w:beforeAutospacing="0" w:after="0" w:afterAutospacing="0"/>
              <w:ind w:left="213" w:right="102" w:firstLine="0"/>
              <w:jc w:val="center"/>
              <w:rPr>
                <w:rFonts w:asciiTheme="minorHAnsi" w:eastAsia="Times New Roman" w:hAnsiTheme="minorHAnsi" w:cstheme="minorHAnsi"/>
                <w:kern w:val="0"/>
                <w:sz w:val="16"/>
                <w:lang w:val="pt-PT"/>
                <w14:ligatures w14:val="none"/>
              </w:rPr>
            </w:pPr>
            <w:r w:rsidRPr="00BE7D48">
              <w:rPr>
                <w:rFonts w:asciiTheme="minorHAnsi" w:eastAsia="Times New Roman" w:hAnsiTheme="minorHAnsi" w:cstheme="minorHAnsi"/>
                <w:kern w:val="0"/>
                <w:sz w:val="16"/>
                <w:lang w:val="pt-PT"/>
                <w14:ligatures w14:val="none"/>
              </w:rPr>
              <w:t>2024</w:t>
            </w:r>
          </w:p>
          <w:p w14:paraId="0AC0B55B" w14:textId="79E69B30" w:rsidR="00876E2B" w:rsidRPr="00BE7D48" w:rsidRDefault="00876E2B" w:rsidP="00876E2B">
            <w:pPr>
              <w:widowControl w:val="0"/>
              <w:autoSpaceDE w:val="0"/>
              <w:autoSpaceDN w:val="0"/>
              <w:spacing w:before="1" w:beforeAutospacing="0" w:after="0" w:afterAutospacing="0"/>
              <w:ind w:left="108" w:right="156" w:firstLine="0"/>
              <w:jc w:val="center"/>
              <w:rPr>
                <w:rFonts w:ascii="TipoBrasil Rounded 400" w:eastAsia="Times New Roman" w:hAnsi="TipoBrasil Rounded 400" w:cs="Times New Roman"/>
                <w:kern w:val="0"/>
                <w:sz w:val="14"/>
                <w:szCs w:val="14"/>
                <w:lang w:val="pt-PT"/>
                <w14:ligatures w14:val="none"/>
              </w:rPr>
            </w:pPr>
            <w:r w:rsidRPr="00BE7D48">
              <w:rPr>
                <w:rFonts w:asciiTheme="minorHAnsi" w:eastAsia="Times New Roman" w:hAnsiTheme="minorHAnsi" w:cstheme="minorHAnsi"/>
                <w:kern w:val="0"/>
                <w:sz w:val="16"/>
                <w:lang w:val="pt-PT"/>
                <w14:ligatures w14:val="none"/>
              </w:rPr>
              <w:t>(Reapresentado)</w:t>
            </w:r>
          </w:p>
        </w:tc>
        <w:tc>
          <w:tcPr>
            <w:tcW w:w="1253" w:type="dxa"/>
            <w:tcBorders>
              <w:top w:val="single" w:sz="4" w:space="0" w:color="auto"/>
              <w:left w:val="single" w:sz="4" w:space="0" w:color="auto"/>
              <w:bottom w:val="single" w:sz="4" w:space="0" w:color="auto"/>
              <w:right w:val="single" w:sz="4" w:space="0" w:color="auto"/>
            </w:tcBorders>
            <w:shd w:val="clear" w:color="auto" w:fill="D2F0FF"/>
            <w:tcMar>
              <w:left w:w="28" w:type="dxa"/>
              <w:right w:w="28" w:type="dxa"/>
            </w:tcMar>
            <w:vAlign w:val="center"/>
            <w:hideMark/>
          </w:tcPr>
          <w:p w14:paraId="2984C0FD" w14:textId="77777777" w:rsidR="00876E2B" w:rsidRPr="00BE7D48" w:rsidRDefault="00876E2B" w:rsidP="00876E2B">
            <w:pPr>
              <w:widowControl w:val="0"/>
              <w:autoSpaceDE w:val="0"/>
              <w:autoSpaceDN w:val="0"/>
              <w:spacing w:before="1" w:beforeAutospacing="0" w:after="0" w:afterAutospacing="0"/>
              <w:ind w:left="108" w:right="156" w:firstLine="0"/>
              <w:jc w:val="center"/>
              <w:rPr>
                <w:rFonts w:asciiTheme="minorHAnsi" w:eastAsia="Times New Roman" w:hAnsiTheme="minorHAnsi" w:cstheme="minorHAnsi"/>
                <w:kern w:val="0"/>
                <w:sz w:val="16"/>
                <w:lang w:val="pt-PT"/>
                <w14:ligatures w14:val="none"/>
              </w:rPr>
            </w:pPr>
            <w:r w:rsidRPr="00BE7D48">
              <w:rPr>
                <w:rFonts w:asciiTheme="minorHAnsi" w:eastAsia="Times New Roman" w:hAnsiTheme="minorHAnsi" w:cstheme="minorHAnsi"/>
                <w:kern w:val="0"/>
                <w:sz w:val="16"/>
                <w:lang w:val="pt-PT"/>
                <w14:ligatures w14:val="none"/>
              </w:rPr>
              <w:t>2024</w:t>
            </w:r>
          </w:p>
          <w:p w14:paraId="41E3820A" w14:textId="64EC7570" w:rsidR="00876E2B" w:rsidRPr="00BE7D48" w:rsidRDefault="00876E2B" w:rsidP="00876E2B">
            <w:pPr>
              <w:widowControl w:val="0"/>
              <w:autoSpaceDE w:val="0"/>
              <w:autoSpaceDN w:val="0"/>
              <w:spacing w:before="1" w:beforeAutospacing="0" w:after="0" w:afterAutospacing="0"/>
              <w:ind w:left="108" w:right="156" w:firstLine="0"/>
              <w:jc w:val="center"/>
              <w:rPr>
                <w:rFonts w:ascii="TipoBrasil Rounded 400" w:eastAsia="Times New Roman" w:hAnsi="TipoBrasil Rounded 400" w:cs="Times New Roman"/>
                <w:kern w:val="0"/>
                <w:sz w:val="14"/>
                <w:szCs w:val="14"/>
                <w:lang w:eastAsia="zh-CN"/>
                <w14:ligatures w14:val="none"/>
              </w:rPr>
            </w:pPr>
            <w:r w:rsidRPr="00BE7D48">
              <w:rPr>
                <w:rFonts w:asciiTheme="minorHAnsi" w:eastAsia="Times New Roman" w:hAnsiTheme="minorHAnsi" w:cstheme="minorHAnsi"/>
                <w:kern w:val="0"/>
                <w:sz w:val="16"/>
                <w:lang w:val="pt-PT"/>
                <w14:ligatures w14:val="none"/>
              </w:rPr>
              <w:t>(Publicado)</w:t>
            </w:r>
          </w:p>
        </w:tc>
      </w:tr>
      <w:tr w:rsidR="00BE7D48" w:rsidRPr="00BE7D48" w14:paraId="46E35AD7" w14:textId="77777777" w:rsidTr="00F976E1">
        <w:trPr>
          <w:trHeight w:val="77"/>
        </w:trPr>
        <w:tc>
          <w:tcPr>
            <w:tcW w:w="4951" w:type="dxa"/>
            <w:tcBorders>
              <w:top w:val="single" w:sz="4" w:space="0" w:color="auto"/>
              <w:left w:val="single" w:sz="4" w:space="0" w:color="auto"/>
              <w:bottom w:val="nil"/>
              <w:right w:val="single" w:sz="4" w:space="0" w:color="auto"/>
            </w:tcBorders>
            <w:shd w:val="clear" w:color="auto" w:fill="D2F0FF"/>
            <w:vAlign w:val="center"/>
          </w:tcPr>
          <w:p w14:paraId="3F744E28" w14:textId="77777777" w:rsidR="00876E2B" w:rsidRPr="00BE7D48" w:rsidRDefault="00876E2B" w:rsidP="00876E2B">
            <w:pPr>
              <w:spacing w:before="0" w:beforeAutospacing="0" w:after="0" w:afterAutospacing="0" w:line="276" w:lineRule="auto"/>
              <w:ind w:firstLine="0"/>
              <w:jc w:val="left"/>
              <w:rPr>
                <w:rFonts w:ascii="TipoBrasil Rounded 400" w:eastAsia="Times New Roman" w:hAnsi="TipoBrasil Rounded 400" w:cs="Times New Roman"/>
                <w:kern w:val="0"/>
                <w:sz w:val="14"/>
                <w:szCs w:val="14"/>
                <w:lang w:eastAsia="zh-CN"/>
                <w14:ligatures w14:val="none"/>
              </w:rPr>
            </w:pPr>
          </w:p>
        </w:tc>
        <w:tc>
          <w:tcPr>
            <w:tcW w:w="1221" w:type="dxa"/>
            <w:tcBorders>
              <w:top w:val="single" w:sz="4" w:space="0" w:color="auto"/>
              <w:left w:val="single" w:sz="4" w:space="0" w:color="auto"/>
              <w:bottom w:val="nil"/>
              <w:right w:val="single" w:sz="4" w:space="0" w:color="auto"/>
            </w:tcBorders>
            <w:shd w:val="clear" w:color="auto" w:fill="D2F0FF"/>
          </w:tcPr>
          <w:p w14:paraId="6BE73663" w14:textId="77777777" w:rsidR="00876E2B" w:rsidRPr="00BE7D48" w:rsidRDefault="00876E2B" w:rsidP="00876E2B">
            <w:pPr>
              <w:spacing w:before="0" w:beforeAutospacing="0" w:after="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p>
        </w:tc>
        <w:tc>
          <w:tcPr>
            <w:tcW w:w="1359" w:type="dxa"/>
            <w:tcBorders>
              <w:top w:val="single" w:sz="4" w:space="0" w:color="auto"/>
              <w:left w:val="single" w:sz="4" w:space="0" w:color="auto"/>
              <w:bottom w:val="nil"/>
              <w:right w:val="single" w:sz="4" w:space="0" w:color="auto"/>
            </w:tcBorders>
            <w:shd w:val="clear" w:color="auto" w:fill="D2F0FF"/>
            <w:tcMar>
              <w:left w:w="28" w:type="dxa"/>
              <w:right w:w="85" w:type="dxa"/>
            </w:tcMar>
          </w:tcPr>
          <w:p w14:paraId="1D8B3E46" w14:textId="77777777" w:rsidR="00876E2B" w:rsidRPr="00BE7D48" w:rsidRDefault="00876E2B" w:rsidP="00876E2B">
            <w:pPr>
              <w:spacing w:before="0" w:beforeAutospacing="0" w:after="0" w:afterAutospacing="0" w:line="276" w:lineRule="auto"/>
              <w:ind w:left="-108" w:firstLine="0"/>
              <w:jc w:val="right"/>
              <w:rPr>
                <w:rFonts w:ascii="TipoBrasil Rounded 400" w:eastAsia="Times New Roman" w:hAnsi="TipoBrasil Rounded 400" w:cs="Times New Roman"/>
                <w:kern w:val="0"/>
                <w:sz w:val="14"/>
                <w:szCs w:val="14"/>
                <w:lang w:eastAsia="zh-CN"/>
                <w14:ligatures w14:val="none"/>
              </w:rPr>
            </w:pPr>
          </w:p>
        </w:tc>
        <w:tc>
          <w:tcPr>
            <w:tcW w:w="1253" w:type="dxa"/>
            <w:tcBorders>
              <w:top w:val="single" w:sz="4" w:space="0" w:color="auto"/>
              <w:left w:val="single" w:sz="4" w:space="0" w:color="auto"/>
              <w:bottom w:val="nil"/>
              <w:right w:val="single" w:sz="4" w:space="0" w:color="auto"/>
            </w:tcBorders>
            <w:shd w:val="clear" w:color="auto" w:fill="D2F0FF"/>
            <w:tcMar>
              <w:top w:w="0" w:type="dxa"/>
              <w:left w:w="57" w:type="dxa"/>
              <w:bottom w:w="0" w:type="dxa"/>
              <w:right w:w="57" w:type="dxa"/>
            </w:tcMar>
          </w:tcPr>
          <w:p w14:paraId="201E5659" w14:textId="1DFA11D8" w:rsidR="00876E2B" w:rsidRPr="00BE7D48" w:rsidRDefault="00876E2B" w:rsidP="00876E2B">
            <w:pPr>
              <w:spacing w:before="0" w:beforeAutospacing="0" w:after="0" w:afterAutospacing="0" w:line="276" w:lineRule="auto"/>
              <w:ind w:left="-108" w:firstLine="0"/>
              <w:jc w:val="right"/>
              <w:rPr>
                <w:rFonts w:ascii="TipoBrasil Rounded 400" w:eastAsia="Times New Roman" w:hAnsi="TipoBrasil Rounded 400" w:cs="Times New Roman"/>
                <w:kern w:val="0"/>
                <w:sz w:val="14"/>
                <w:szCs w:val="14"/>
                <w:lang w:eastAsia="zh-CN"/>
                <w14:ligatures w14:val="none"/>
              </w:rPr>
            </w:pPr>
          </w:p>
        </w:tc>
      </w:tr>
      <w:tr w:rsidR="00BE7D48" w:rsidRPr="00BE7D48" w14:paraId="4EBBE76B"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1B20C106" w14:textId="08868938" w:rsidR="00876E2B" w:rsidRPr="00BE7D48" w:rsidRDefault="00876E2B" w:rsidP="00876E2B">
            <w:pPr>
              <w:spacing w:before="0" w:beforeAutospacing="0" w:after="0" w:afterAutospacing="0" w:line="276" w:lineRule="auto"/>
              <w:ind w:firstLine="0"/>
              <w:jc w:val="left"/>
              <w:rPr>
                <w:rFonts w:ascii="TipoBrasil Rounded 400" w:eastAsia="Times New Roman" w:hAnsi="TipoBrasil Rounded 400" w:cs="Times New Roman"/>
                <w:b/>
                <w:bCs/>
                <w:kern w:val="0"/>
                <w:sz w:val="14"/>
                <w:szCs w:val="14"/>
                <w:lang w:eastAsia="zh-CN"/>
                <w14:ligatures w14:val="none"/>
              </w:rPr>
            </w:pPr>
            <w:r w:rsidRPr="00BE7D48">
              <w:rPr>
                <w:rFonts w:ascii="TipoBrasil Rounded 400" w:hAnsi="TipoBrasil Rounded 400" w:cs="Times New Roman"/>
                <w:b/>
                <w:bCs/>
                <w:sz w:val="14"/>
                <w:szCs w:val="14"/>
              </w:rPr>
              <w:t>DAS ATIVIDADES OPERACIONAIS</w:t>
            </w:r>
          </w:p>
        </w:tc>
        <w:tc>
          <w:tcPr>
            <w:tcW w:w="1221" w:type="dxa"/>
            <w:tcBorders>
              <w:top w:val="nil"/>
              <w:left w:val="single" w:sz="4" w:space="0" w:color="auto"/>
              <w:bottom w:val="nil"/>
              <w:right w:val="single" w:sz="4" w:space="0" w:color="auto"/>
            </w:tcBorders>
            <w:shd w:val="clear" w:color="auto" w:fill="D2F0FF"/>
          </w:tcPr>
          <w:p w14:paraId="5299D1A1" w14:textId="77777777" w:rsidR="00876E2B" w:rsidRPr="00BE7D48" w:rsidRDefault="00876E2B" w:rsidP="00876E2B">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u w:val="single"/>
                <w:lang w:eastAsia="zh-CN"/>
                <w14:ligatures w14:val="none"/>
              </w:rPr>
            </w:pPr>
          </w:p>
        </w:tc>
        <w:tc>
          <w:tcPr>
            <w:tcW w:w="1359" w:type="dxa"/>
            <w:tcBorders>
              <w:top w:val="nil"/>
              <w:left w:val="single" w:sz="4" w:space="0" w:color="auto"/>
              <w:bottom w:val="nil"/>
              <w:right w:val="single" w:sz="4" w:space="0" w:color="auto"/>
            </w:tcBorders>
            <w:shd w:val="clear" w:color="auto" w:fill="D2F0FF"/>
            <w:tcMar>
              <w:left w:w="28" w:type="dxa"/>
              <w:right w:w="85" w:type="dxa"/>
            </w:tcMar>
          </w:tcPr>
          <w:p w14:paraId="25B5E9DE" w14:textId="77777777" w:rsidR="00876E2B" w:rsidRPr="00BE7D48" w:rsidRDefault="00876E2B" w:rsidP="00876E2B">
            <w:pPr>
              <w:spacing w:before="0" w:beforeAutospacing="0" w:after="0" w:afterAutospacing="0" w:line="276" w:lineRule="auto"/>
              <w:ind w:left="-108" w:firstLine="0"/>
              <w:jc w:val="right"/>
              <w:rPr>
                <w:rFonts w:ascii="TipoBrasil Rounded 400" w:eastAsia="Times New Roman" w:hAnsi="TipoBrasil Rounded 400" w:cs="Times New Roman"/>
                <w:b/>
                <w:kern w:val="0"/>
                <w:sz w:val="14"/>
                <w:szCs w:val="14"/>
                <w:u w:val="single"/>
                <w:lang w:eastAsia="zh-CN"/>
                <w14:ligatures w14:val="none"/>
              </w:rPr>
            </w:pPr>
          </w:p>
        </w:tc>
        <w:tc>
          <w:tcPr>
            <w:tcW w:w="1253" w:type="dxa"/>
            <w:tcBorders>
              <w:top w:val="nil"/>
              <w:left w:val="single" w:sz="4" w:space="0" w:color="auto"/>
              <w:bottom w:val="nil"/>
              <w:right w:val="single" w:sz="4" w:space="0" w:color="auto"/>
            </w:tcBorders>
            <w:shd w:val="clear" w:color="auto" w:fill="D2F0FF"/>
            <w:tcMar>
              <w:top w:w="0" w:type="dxa"/>
              <w:left w:w="57" w:type="dxa"/>
              <w:bottom w:w="0" w:type="dxa"/>
              <w:right w:w="57" w:type="dxa"/>
            </w:tcMar>
          </w:tcPr>
          <w:p w14:paraId="720BEE25" w14:textId="01E0BCC1" w:rsidR="00876E2B" w:rsidRPr="00BE7D48" w:rsidRDefault="00876E2B" w:rsidP="00876E2B">
            <w:pPr>
              <w:spacing w:before="0" w:beforeAutospacing="0" w:after="0" w:afterAutospacing="0" w:line="276" w:lineRule="auto"/>
              <w:ind w:left="-108" w:firstLine="0"/>
              <w:jc w:val="right"/>
              <w:rPr>
                <w:rFonts w:ascii="TipoBrasil Rounded 400" w:eastAsia="Times New Roman" w:hAnsi="TipoBrasil Rounded 400" w:cs="Times New Roman"/>
                <w:b/>
                <w:kern w:val="0"/>
                <w:sz w:val="14"/>
                <w:szCs w:val="14"/>
                <w:u w:val="single"/>
                <w:lang w:eastAsia="zh-CN"/>
                <w14:ligatures w14:val="none"/>
              </w:rPr>
            </w:pPr>
          </w:p>
        </w:tc>
      </w:tr>
      <w:tr w:rsidR="00BE7D48" w:rsidRPr="00BE7D48" w14:paraId="0B5BEEC5"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609604DF" w14:textId="706F2FB1"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 xml:space="preserve">  Lucro (Prejuízo) Líquido do Período (</w:t>
            </w:r>
            <w:r w:rsidR="00703386">
              <w:rPr>
                <w:rFonts w:ascii="TipoBrasil Rounded 400" w:hAnsi="TipoBrasil Rounded 400" w:cs="Times New Roman"/>
                <w:b/>
                <w:bCs/>
                <w:sz w:val="14"/>
                <w:szCs w:val="14"/>
              </w:rPr>
              <w:t>30</w:t>
            </w:r>
            <w:r w:rsidRPr="00BE7D48">
              <w:rPr>
                <w:rFonts w:ascii="TipoBrasil Rounded 400" w:hAnsi="TipoBrasil Rounded 400" w:cs="Times New Roman"/>
                <w:b/>
                <w:bCs/>
                <w:sz w:val="14"/>
                <w:szCs w:val="14"/>
              </w:rPr>
              <w:t>.3)</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7645CE47" w14:textId="075C44D7" w:rsidR="001176D7" w:rsidRPr="00BE7D48" w:rsidRDefault="002A1E4C" w:rsidP="001176D7">
            <w:pPr>
              <w:spacing w:before="0" w:beforeAutospacing="0" w:after="0" w:afterAutospacing="0" w:line="276" w:lineRule="auto"/>
              <w:ind w:right="-57"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10.191.889,79</w:t>
            </w: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10EE94F4" w14:textId="6D1387A0"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w:t>
            </w:r>
            <w:r w:rsidR="00524D39" w:rsidRPr="00BE7D48">
              <w:rPr>
                <w:rFonts w:ascii="TipoBrasil Rounded 400" w:eastAsia="Times New Roman" w:hAnsi="TipoBrasil Rounded 400" w:cs="Times New Roman"/>
                <w:b/>
                <w:kern w:val="0"/>
                <w:sz w:val="14"/>
                <w:szCs w:val="14"/>
                <w:lang w:eastAsia="zh-CN"/>
                <w14:ligatures w14:val="none"/>
              </w:rPr>
              <w:t>42.198.441,79</w:t>
            </w:r>
            <w:r w:rsidRPr="00BE7D48">
              <w:rPr>
                <w:rFonts w:ascii="TipoBrasil Rounded 400" w:eastAsia="Times New Roman" w:hAnsi="TipoBrasil Rounded 400" w:cs="Times New Roman"/>
                <w:b/>
                <w:kern w:val="0"/>
                <w:sz w:val="14"/>
                <w:szCs w:val="14"/>
                <w:lang w:eastAsia="zh-CN"/>
                <w14:ligatures w14:val="none"/>
              </w:rPr>
              <w:t>)</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hideMark/>
          </w:tcPr>
          <w:p w14:paraId="6F076FE1" w14:textId="7D77081C"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rPr>
            </w:pPr>
            <w:r w:rsidRPr="00BE7D48">
              <w:rPr>
                <w:rFonts w:ascii="TipoBrasil Rounded 400" w:eastAsia="Times New Roman" w:hAnsi="TipoBrasil Rounded 400" w:cs="Times New Roman"/>
                <w:b/>
                <w:kern w:val="0"/>
                <w:sz w:val="14"/>
                <w:szCs w:val="14"/>
                <w:lang w:eastAsia="zh-CN"/>
                <w14:ligatures w14:val="none"/>
              </w:rPr>
              <w:t>(16.637.445,48)</w:t>
            </w:r>
          </w:p>
        </w:tc>
      </w:tr>
      <w:tr w:rsidR="00BE7D48" w:rsidRPr="00BE7D48" w14:paraId="249031EA" w14:textId="77777777" w:rsidTr="00F976E1">
        <w:trPr>
          <w:trHeight w:val="214"/>
        </w:trPr>
        <w:tc>
          <w:tcPr>
            <w:tcW w:w="4951" w:type="dxa"/>
            <w:tcBorders>
              <w:top w:val="nil"/>
              <w:left w:val="single" w:sz="4" w:space="0" w:color="auto"/>
              <w:bottom w:val="nil"/>
              <w:right w:val="single" w:sz="4" w:space="0" w:color="auto"/>
            </w:tcBorders>
            <w:shd w:val="clear" w:color="auto" w:fill="D2F0FF"/>
            <w:vAlign w:val="center"/>
            <w:hideMark/>
          </w:tcPr>
          <w:p w14:paraId="60E3C1EC"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Ajustado por: </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1C936A15" w14:textId="77777777"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b/>
                <w:bCs/>
                <w:sz w:val="14"/>
                <w:szCs w:val="14"/>
              </w:rPr>
            </w:pP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280108EC" w14:textId="77777777"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rPr>
            </w:pP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tcPr>
          <w:p w14:paraId="5E5957F5" w14:textId="2BD5112F"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rPr>
            </w:pPr>
          </w:p>
        </w:tc>
      </w:tr>
      <w:tr w:rsidR="00BE7D48" w:rsidRPr="00BE7D48" w14:paraId="2D314CE5"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tcPr>
          <w:p w14:paraId="24325766"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 xml:space="preserve">  Ajustes de Exercícios Anteriores</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3A4F9CDA" w14:textId="40F8FCB1"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w:t>
            </w:r>
            <w:r w:rsidR="002A1E4C" w:rsidRPr="00BE7D48">
              <w:rPr>
                <w:rFonts w:ascii="TipoBrasil Rounded 400" w:hAnsi="TipoBrasil Rounded 400" w:cs="Times New Roman"/>
                <w:b/>
                <w:bCs/>
                <w:sz w:val="14"/>
                <w:szCs w:val="14"/>
              </w:rPr>
              <w:t>25.560.996,31</w:t>
            </w:r>
            <w:r w:rsidRPr="00BE7D48">
              <w:rPr>
                <w:rFonts w:ascii="TipoBrasil Rounded 400" w:hAnsi="TipoBrasil Rounded 400" w:cs="Times New Roman"/>
                <w:b/>
                <w:bCs/>
                <w:sz w:val="14"/>
                <w:szCs w:val="14"/>
              </w:rPr>
              <w:t>)</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4779BCB8" w14:textId="75E718D4"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tcPr>
          <w:p w14:paraId="1B4124E6" w14:textId="5A7F16C7"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w:t>
            </w:r>
          </w:p>
        </w:tc>
      </w:tr>
      <w:tr w:rsidR="00BE7D48" w:rsidRPr="00BE7D48" w14:paraId="45209F7E"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tcPr>
          <w:p w14:paraId="575FAFA7"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 xml:space="preserve">  Depreciações/Amortizações</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0CE277EE" w14:textId="2643506D" w:rsidR="001176D7" w:rsidRPr="00BE7D48" w:rsidRDefault="002A1E4C" w:rsidP="001176D7">
            <w:pPr>
              <w:spacing w:before="0" w:beforeAutospacing="0" w:after="0" w:afterAutospacing="0" w:line="276" w:lineRule="auto"/>
              <w:ind w:right="-57"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13.404.448,28</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3E442075" w14:textId="5A6D0BEC"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12.154.513,21</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tcPr>
          <w:p w14:paraId="671FAC44" w14:textId="1A88275F"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rPr>
            </w:pPr>
            <w:r w:rsidRPr="00BE7D48">
              <w:rPr>
                <w:rFonts w:ascii="TipoBrasil Rounded 400" w:eastAsia="Times New Roman" w:hAnsi="TipoBrasil Rounded 400" w:cs="Times New Roman"/>
                <w:b/>
                <w:kern w:val="0"/>
                <w:sz w:val="14"/>
                <w:szCs w:val="14"/>
                <w:lang w:eastAsia="zh-CN"/>
                <w14:ligatures w14:val="none"/>
              </w:rPr>
              <w:t>12.154.513,21</w:t>
            </w:r>
          </w:p>
        </w:tc>
      </w:tr>
      <w:tr w:rsidR="00BE7D48" w:rsidRPr="00BE7D48" w14:paraId="641C390D"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0F93891B" w14:textId="43702645"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 xml:space="preserve">  Transferências do Tesouro Nacional (2</w:t>
            </w:r>
            <w:r w:rsidR="00703386">
              <w:rPr>
                <w:rFonts w:ascii="TipoBrasil Rounded 400" w:hAnsi="TipoBrasil Rounded 400" w:cs="Times New Roman"/>
                <w:b/>
                <w:bCs/>
                <w:sz w:val="14"/>
                <w:szCs w:val="14"/>
              </w:rPr>
              <w:t>9</w:t>
            </w:r>
            <w:r w:rsidRPr="00BE7D48">
              <w:rPr>
                <w:rFonts w:ascii="TipoBrasil Rounded 400" w:hAnsi="TipoBrasil Rounded 400" w:cs="Times New Roman"/>
                <w:b/>
                <w:bCs/>
                <w:sz w:val="14"/>
                <w:szCs w:val="14"/>
              </w:rPr>
              <w:t>)</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29FF8C9A" w14:textId="3DD74779"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w:t>
            </w:r>
            <w:r w:rsidR="002A1E4C" w:rsidRPr="00BE7D48">
              <w:rPr>
                <w:rFonts w:ascii="TipoBrasil Rounded 400" w:hAnsi="TipoBrasil Rounded 400" w:cs="Times New Roman"/>
                <w:b/>
                <w:bCs/>
                <w:sz w:val="14"/>
                <w:szCs w:val="14"/>
              </w:rPr>
              <w:t>653.007.662,80)</w:t>
            </w: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0753D591" w14:textId="246F554C"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(603.691.717,39)</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hideMark/>
          </w:tcPr>
          <w:p w14:paraId="4BC1C7D6" w14:textId="66D96590"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rPr>
            </w:pPr>
            <w:r w:rsidRPr="00BE7D48">
              <w:rPr>
                <w:rFonts w:ascii="TipoBrasil Rounded 400" w:eastAsia="Times New Roman" w:hAnsi="TipoBrasil Rounded 400" w:cs="Times New Roman"/>
                <w:b/>
                <w:kern w:val="0"/>
                <w:sz w:val="14"/>
                <w:szCs w:val="14"/>
                <w:lang w:eastAsia="zh-CN"/>
                <w14:ligatures w14:val="none"/>
              </w:rPr>
              <w:t>(603.691.717,39)</w:t>
            </w:r>
          </w:p>
        </w:tc>
      </w:tr>
      <w:tr w:rsidR="00BE7D48" w:rsidRPr="00BE7D48" w14:paraId="7FEA2B4D" w14:textId="77777777" w:rsidTr="00F976E1">
        <w:trPr>
          <w:trHeight w:val="214"/>
        </w:trPr>
        <w:tc>
          <w:tcPr>
            <w:tcW w:w="4951" w:type="dxa"/>
            <w:tcBorders>
              <w:top w:val="nil"/>
              <w:left w:val="single" w:sz="4" w:space="0" w:color="auto"/>
              <w:bottom w:val="nil"/>
              <w:right w:val="single" w:sz="4" w:space="0" w:color="auto"/>
            </w:tcBorders>
            <w:shd w:val="clear" w:color="auto" w:fill="D2F0FF"/>
            <w:vAlign w:val="center"/>
          </w:tcPr>
          <w:p w14:paraId="5DA1CD1A" w14:textId="2854FF1A"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eastAsia="Times New Roman" w:hAnsi="TipoBrasil Rounded 400" w:cs="Times New Roman"/>
                <w:b/>
                <w:kern w:val="0"/>
                <w:sz w:val="14"/>
                <w:szCs w:val="14"/>
                <w:lang w:eastAsia="zh-CN"/>
                <w14:ligatures w14:val="none"/>
              </w:rPr>
              <w:t xml:space="preserve">  (Reversão)/Redução ao Valor Recuperável de Imobilizado e Intangível </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234641CD" w14:textId="19A06E27"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w:t>
            </w:r>
            <w:r w:rsidR="002A1E4C" w:rsidRPr="00BE7D48">
              <w:rPr>
                <w:rFonts w:ascii="TipoBrasil Rounded 400" w:hAnsi="TipoBrasil Rounded 400" w:cs="Times New Roman"/>
                <w:b/>
                <w:bCs/>
                <w:sz w:val="14"/>
                <w:szCs w:val="14"/>
              </w:rPr>
              <w:t>1.278.582,09</w:t>
            </w:r>
            <w:r w:rsidRPr="00BE7D48">
              <w:rPr>
                <w:rFonts w:ascii="TipoBrasil Rounded 400" w:hAnsi="TipoBrasil Rounded 400" w:cs="Times New Roman"/>
                <w:b/>
                <w:bCs/>
                <w:sz w:val="14"/>
                <w:szCs w:val="14"/>
              </w:rPr>
              <w:t>)</w:t>
            </w: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22A2C0DA" w14:textId="5E28020D"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(654,39)</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tcPr>
          <w:p w14:paraId="595729C4" w14:textId="300CD71D"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(654,39)</w:t>
            </w:r>
          </w:p>
        </w:tc>
      </w:tr>
      <w:tr w:rsidR="00BE7D48" w:rsidRPr="00BE7D48" w14:paraId="252E9485"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29C59F89"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 xml:space="preserve">  Provisões</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1D860F42" w14:textId="4E6A8A0F"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w:t>
            </w:r>
            <w:r w:rsidR="002A1E4C" w:rsidRPr="00BE7D48">
              <w:rPr>
                <w:rFonts w:ascii="TipoBrasil Rounded 400" w:hAnsi="TipoBrasil Rounded 400" w:cs="Times New Roman"/>
                <w:b/>
                <w:bCs/>
                <w:sz w:val="14"/>
                <w:szCs w:val="14"/>
              </w:rPr>
              <w:t>108.636,44</w:t>
            </w:r>
            <w:r w:rsidRPr="00BE7D48">
              <w:rPr>
                <w:rFonts w:ascii="TipoBrasil Rounded 400" w:hAnsi="TipoBrasil Rounded 400" w:cs="Times New Roman"/>
                <w:b/>
                <w:bCs/>
                <w:sz w:val="14"/>
                <w:szCs w:val="14"/>
              </w:rPr>
              <w:t>)</w:t>
            </w: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51F30913" w14:textId="3FE38477"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(2.325.079,77)</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hideMark/>
          </w:tcPr>
          <w:p w14:paraId="3B040B34" w14:textId="1B3FF16E"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rPr>
            </w:pPr>
            <w:r w:rsidRPr="00BE7D48">
              <w:rPr>
                <w:rFonts w:ascii="TipoBrasil Rounded 400" w:eastAsia="Times New Roman" w:hAnsi="TipoBrasil Rounded 400" w:cs="Times New Roman"/>
                <w:b/>
                <w:kern w:val="0"/>
                <w:sz w:val="14"/>
                <w:szCs w:val="14"/>
                <w:lang w:eastAsia="zh-CN"/>
                <w14:ligatures w14:val="none"/>
              </w:rPr>
              <w:t>(2.325.079,77)</w:t>
            </w:r>
          </w:p>
        </w:tc>
      </w:tr>
      <w:tr w:rsidR="00BE7D48" w:rsidRPr="00BE7D48" w14:paraId="5A9D6F75"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070488DD" w14:textId="23BEF049"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 xml:space="preserve">  Juros Incorridos (Não </w:t>
            </w:r>
            <w:r w:rsidR="008704FB">
              <w:rPr>
                <w:rFonts w:ascii="TipoBrasil Rounded 400" w:hAnsi="TipoBrasil Rounded 400" w:cs="Times New Roman"/>
                <w:b/>
                <w:bCs/>
                <w:sz w:val="14"/>
                <w:szCs w:val="14"/>
              </w:rPr>
              <w:t>Recebidos</w:t>
            </w:r>
            <w:r w:rsidRPr="00BE7D48">
              <w:rPr>
                <w:rFonts w:ascii="TipoBrasil Rounded 400" w:hAnsi="TipoBrasil Rounded 400" w:cs="Times New Roman"/>
                <w:b/>
                <w:bCs/>
                <w:sz w:val="14"/>
                <w:szCs w:val="14"/>
              </w:rPr>
              <w:t>) /</w:t>
            </w:r>
            <w:r w:rsidR="008704FB">
              <w:rPr>
                <w:rFonts w:ascii="TipoBrasil Rounded 400" w:hAnsi="TipoBrasil Rounded 400" w:cs="Times New Roman"/>
                <w:b/>
                <w:bCs/>
                <w:sz w:val="14"/>
                <w:szCs w:val="14"/>
              </w:rPr>
              <w:t>Não Pagos</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540331E4" w14:textId="7B4A90F4"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w:t>
            </w:r>
            <w:r w:rsidR="00947A63">
              <w:rPr>
                <w:rFonts w:ascii="TipoBrasil Rounded 400" w:hAnsi="TipoBrasil Rounded 400" w:cs="Times New Roman"/>
                <w:b/>
                <w:bCs/>
                <w:sz w:val="14"/>
                <w:szCs w:val="14"/>
              </w:rPr>
              <w:t>4.353.657,34</w:t>
            </w:r>
            <w:r w:rsidRPr="00BE7D48">
              <w:rPr>
                <w:rFonts w:ascii="TipoBrasil Rounded 400" w:hAnsi="TipoBrasil Rounded 400" w:cs="Times New Roman"/>
                <w:b/>
                <w:bCs/>
                <w:sz w:val="14"/>
                <w:szCs w:val="14"/>
              </w:rPr>
              <w:t>)</w:t>
            </w: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43804603" w14:textId="165D979C"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(3.019.752,17)</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hideMark/>
          </w:tcPr>
          <w:p w14:paraId="199DED18" w14:textId="34095865"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rPr>
            </w:pPr>
            <w:r w:rsidRPr="00BE7D48">
              <w:rPr>
                <w:rFonts w:ascii="TipoBrasil Rounded 400" w:eastAsia="Times New Roman" w:hAnsi="TipoBrasil Rounded 400" w:cs="Times New Roman"/>
                <w:b/>
                <w:kern w:val="0"/>
                <w:sz w:val="14"/>
                <w:szCs w:val="14"/>
                <w:lang w:eastAsia="zh-CN"/>
                <w14:ligatures w14:val="none"/>
              </w:rPr>
              <w:t>(3.019.752,17)</w:t>
            </w:r>
          </w:p>
        </w:tc>
      </w:tr>
      <w:tr w:rsidR="00BE7D48" w:rsidRPr="00BE7D48" w14:paraId="69DE4C11"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tcPr>
          <w:p w14:paraId="64C9CF1E" w14:textId="6EEA8867"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 xml:space="preserve">  Ajuste de Perdas de Outros Créditos</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2D1B9627" w14:textId="3D774493" w:rsidR="001176D7" w:rsidRPr="00BE7D48" w:rsidRDefault="009C7EE5" w:rsidP="001176D7">
            <w:pPr>
              <w:spacing w:before="0" w:beforeAutospacing="0" w:after="0" w:afterAutospacing="0" w:line="276" w:lineRule="auto"/>
              <w:ind w:right="-17" w:firstLine="0"/>
              <w:jc w:val="right"/>
              <w:rPr>
                <w:rFonts w:ascii="TipoBrasil Rounded 400" w:hAnsi="TipoBrasil Rounded 400" w:cs="Times New Roman"/>
                <w:b/>
                <w:bCs/>
                <w:sz w:val="14"/>
                <w:szCs w:val="14"/>
              </w:rPr>
            </w:pPr>
            <w:r>
              <w:rPr>
                <w:rFonts w:ascii="TipoBrasil Rounded 400" w:hAnsi="TipoBrasil Rounded 400" w:cs="Times New Roman"/>
                <w:b/>
                <w:bCs/>
                <w:sz w:val="14"/>
                <w:szCs w:val="14"/>
              </w:rPr>
              <w:t>337.691,39</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53CF23DC" w14:textId="1F8DEF00"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268.990,50</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tcPr>
          <w:p w14:paraId="165C315C" w14:textId="0180FF6F"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rPr>
            </w:pPr>
            <w:r w:rsidRPr="00BE7D48">
              <w:rPr>
                <w:rFonts w:ascii="TipoBrasil Rounded 400" w:eastAsia="Times New Roman" w:hAnsi="TipoBrasil Rounded 400" w:cs="Times New Roman"/>
                <w:b/>
                <w:kern w:val="0"/>
                <w:sz w:val="14"/>
                <w:szCs w:val="14"/>
                <w:lang w:eastAsia="zh-CN"/>
                <w14:ligatures w14:val="none"/>
              </w:rPr>
              <w:t>268.990,50</w:t>
            </w:r>
          </w:p>
        </w:tc>
      </w:tr>
      <w:tr w:rsidR="00BE7D48" w:rsidRPr="00BE7D48" w14:paraId="7E82932B"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10192A7B"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 xml:space="preserve">  (Incorporação)/Baixa de Bens Permanente</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307F5F4A" w14:textId="7BF99C59"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380,35</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1F823030" w14:textId="231696BD"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69.365,44</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hideMark/>
          </w:tcPr>
          <w:p w14:paraId="217772FA" w14:textId="782282FE"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rPr>
            </w:pPr>
            <w:r w:rsidRPr="00BE7D48">
              <w:rPr>
                <w:rFonts w:ascii="TipoBrasil Rounded 400" w:eastAsia="Times New Roman" w:hAnsi="TipoBrasil Rounded 400" w:cs="Times New Roman"/>
                <w:b/>
                <w:kern w:val="0"/>
                <w:sz w:val="14"/>
                <w:szCs w:val="14"/>
                <w:lang w:eastAsia="zh-CN"/>
                <w14:ligatures w14:val="none"/>
              </w:rPr>
              <w:t>69.365,44</w:t>
            </w:r>
          </w:p>
        </w:tc>
      </w:tr>
      <w:tr w:rsidR="00BE7D48" w:rsidRPr="00BE7D48" w14:paraId="4A5854B8" w14:textId="77777777" w:rsidTr="00F976E1">
        <w:trPr>
          <w:trHeight w:val="214"/>
        </w:trPr>
        <w:tc>
          <w:tcPr>
            <w:tcW w:w="4951" w:type="dxa"/>
            <w:tcBorders>
              <w:top w:val="nil"/>
              <w:left w:val="single" w:sz="4" w:space="0" w:color="auto"/>
              <w:bottom w:val="nil"/>
              <w:right w:val="single" w:sz="4" w:space="0" w:color="auto"/>
            </w:tcBorders>
            <w:shd w:val="clear" w:color="auto" w:fill="D2F0FF"/>
            <w:vAlign w:val="center"/>
            <w:hideMark/>
          </w:tcPr>
          <w:p w14:paraId="2C63DE03"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 xml:space="preserve">  (Aumento)/Redução de Créditos em Circulação</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0E48E8AB" w14:textId="046C2475" w:rsidR="001176D7" w:rsidRPr="00BE7D48" w:rsidRDefault="002A1E4C" w:rsidP="001176D7">
            <w:pPr>
              <w:spacing w:before="0" w:beforeAutospacing="0" w:after="0" w:afterAutospacing="0" w:line="276" w:lineRule="auto"/>
              <w:ind w:right="-57" w:firstLine="0"/>
              <w:jc w:val="right"/>
              <w:rPr>
                <w:rFonts w:ascii="TipoBrasil Rounded 400" w:hAnsi="TipoBrasil Rounded 400" w:cs="Times New Roman"/>
                <w:b/>
                <w:bCs/>
                <w:sz w:val="14"/>
                <w:szCs w:val="14"/>
                <w:u w:val="single"/>
              </w:rPr>
            </w:pPr>
            <w:r w:rsidRPr="00BE7D48">
              <w:rPr>
                <w:rFonts w:ascii="TipoBrasil Rounded 400" w:hAnsi="TipoBrasil Rounded 400" w:cs="Times New Roman"/>
                <w:b/>
                <w:bCs/>
                <w:sz w:val="14"/>
                <w:szCs w:val="14"/>
                <w:u w:val="single"/>
              </w:rPr>
              <w:t>(</w:t>
            </w:r>
            <w:r w:rsidR="00947A63">
              <w:rPr>
                <w:rFonts w:ascii="TipoBrasil Rounded 400" w:hAnsi="TipoBrasil Rounded 400" w:cs="Times New Roman"/>
                <w:b/>
                <w:bCs/>
                <w:sz w:val="14"/>
                <w:szCs w:val="14"/>
                <w:u w:val="single"/>
              </w:rPr>
              <w:t>23.818.577,73</w:t>
            </w:r>
            <w:r w:rsidRPr="00BE7D48">
              <w:rPr>
                <w:rFonts w:ascii="TipoBrasil Rounded 400" w:hAnsi="TipoBrasil Rounded 400" w:cs="Times New Roman"/>
                <w:b/>
                <w:bCs/>
                <w:sz w:val="14"/>
                <w:szCs w:val="14"/>
                <w:u w:val="single"/>
              </w:rPr>
              <w:t>)</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1039E310" w14:textId="0DA21457"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u w:val="single"/>
                <w:lang w:eastAsia="zh-CN"/>
                <w14:ligatures w14:val="none"/>
              </w:rPr>
            </w:pPr>
            <w:r w:rsidRPr="00BE7D48">
              <w:rPr>
                <w:rFonts w:ascii="TipoBrasil Rounded 400" w:eastAsia="Times New Roman" w:hAnsi="TipoBrasil Rounded 400" w:cs="Times New Roman"/>
                <w:b/>
                <w:kern w:val="0"/>
                <w:sz w:val="14"/>
                <w:szCs w:val="14"/>
                <w:u w:val="single"/>
                <w:lang w:eastAsia="zh-CN"/>
                <w14:ligatures w14:val="none"/>
              </w:rPr>
              <w:t>412.542,95</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hideMark/>
          </w:tcPr>
          <w:p w14:paraId="1E1297DA" w14:textId="59A87850"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u w:val="single"/>
              </w:rPr>
            </w:pPr>
            <w:r w:rsidRPr="00BE7D48">
              <w:rPr>
                <w:rFonts w:ascii="TipoBrasil Rounded 400" w:eastAsia="Times New Roman" w:hAnsi="TipoBrasil Rounded 400" w:cs="Times New Roman"/>
                <w:b/>
                <w:kern w:val="0"/>
                <w:sz w:val="14"/>
                <w:szCs w:val="14"/>
                <w:u w:val="single"/>
                <w:lang w:eastAsia="zh-CN"/>
                <w14:ligatures w14:val="none"/>
              </w:rPr>
              <w:t>412.542,95</w:t>
            </w:r>
          </w:p>
        </w:tc>
      </w:tr>
      <w:tr w:rsidR="00BE7D48" w:rsidRPr="00BE7D48" w14:paraId="55DF4C53"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39B6FE78"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Fornecimentos a Receber</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3C4D2373" w14:textId="7D239B1C" w:rsidR="001176D7" w:rsidRPr="00BE7D48" w:rsidRDefault="002A1E4C"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(20.686.262,17)</w:t>
            </w: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043779DA" w14:textId="1DF2FACB"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imes New Roman"/>
                <w:kern w:val="0"/>
                <w:sz w:val="14"/>
                <w:szCs w:val="14"/>
                <w:lang w:eastAsia="zh-CN"/>
                <w14:ligatures w14:val="none"/>
              </w:rPr>
              <w:t>(848.777,43)</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hideMark/>
          </w:tcPr>
          <w:p w14:paraId="7655D528" w14:textId="73CB6393"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(848.777,43)</w:t>
            </w:r>
          </w:p>
        </w:tc>
      </w:tr>
      <w:tr w:rsidR="00BE7D48" w:rsidRPr="00BE7D48" w14:paraId="5C01F65A"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72800276"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Créditos Tributários a Compensar e a Recuperar</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33EB61CD" w14:textId="32F694E6"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w:t>
            </w:r>
            <w:r w:rsidR="00947A63">
              <w:rPr>
                <w:rFonts w:ascii="TipoBrasil Rounded 400" w:hAnsi="TipoBrasil Rounded 400" w:cs="Times New Roman"/>
                <w:sz w:val="14"/>
                <w:szCs w:val="14"/>
              </w:rPr>
              <w:t>1.994.711,85</w:t>
            </w:r>
            <w:r w:rsidRPr="00BE7D48">
              <w:rPr>
                <w:rFonts w:ascii="TipoBrasil Rounded 400" w:hAnsi="TipoBrasil Rounded 400" w:cs="Times New Roman"/>
                <w:sz w:val="14"/>
                <w:szCs w:val="14"/>
              </w:rPr>
              <w:t>)</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41D4BB05" w14:textId="0D8BF62C"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imes New Roman"/>
                <w:kern w:val="0"/>
                <w:sz w:val="14"/>
                <w:szCs w:val="14"/>
                <w:lang w:eastAsia="zh-CN"/>
                <w14:ligatures w14:val="none"/>
              </w:rPr>
              <w:t>175.891,36</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hideMark/>
          </w:tcPr>
          <w:p w14:paraId="6813D5E7" w14:textId="182B4371"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175.891,36</w:t>
            </w:r>
          </w:p>
        </w:tc>
      </w:tr>
      <w:tr w:rsidR="00BE7D48" w:rsidRPr="00BE7D48" w14:paraId="5F78A1D5"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5254C910"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Créditos Diversos a Receber</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19B25A02" w14:textId="7AC7BEAD"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w:t>
            </w:r>
            <w:r w:rsidR="002A1E4C" w:rsidRPr="00BE7D48">
              <w:rPr>
                <w:rFonts w:ascii="TipoBrasil Rounded 400" w:hAnsi="TipoBrasil Rounded 400" w:cs="Times New Roman"/>
                <w:sz w:val="14"/>
                <w:szCs w:val="14"/>
              </w:rPr>
              <w:t>437.959,88</w:t>
            </w:r>
            <w:r w:rsidRPr="00BE7D48">
              <w:rPr>
                <w:rFonts w:ascii="TipoBrasil Rounded 400" w:hAnsi="TipoBrasil Rounded 400" w:cs="Times New Roman"/>
                <w:sz w:val="14"/>
                <w:szCs w:val="14"/>
              </w:rPr>
              <w:t>)</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344D4473" w14:textId="4D6FA0D8"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imes New Roman"/>
                <w:kern w:val="0"/>
                <w:sz w:val="14"/>
                <w:szCs w:val="14"/>
                <w:lang w:eastAsia="zh-CN"/>
                <w14:ligatures w14:val="none"/>
              </w:rPr>
              <w:t>1.195.703,68</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hideMark/>
          </w:tcPr>
          <w:p w14:paraId="6A33C77B" w14:textId="45310141"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1.195.703,68</w:t>
            </w:r>
          </w:p>
        </w:tc>
      </w:tr>
      <w:tr w:rsidR="00BE7D48" w:rsidRPr="00BE7D48" w14:paraId="4AE05893" w14:textId="77777777" w:rsidTr="00F976E1">
        <w:trPr>
          <w:trHeight w:val="84"/>
        </w:trPr>
        <w:tc>
          <w:tcPr>
            <w:tcW w:w="4951" w:type="dxa"/>
            <w:tcBorders>
              <w:top w:val="nil"/>
              <w:left w:val="single" w:sz="4" w:space="0" w:color="auto"/>
              <w:bottom w:val="nil"/>
              <w:right w:val="single" w:sz="4" w:space="0" w:color="auto"/>
            </w:tcBorders>
            <w:shd w:val="clear" w:color="auto" w:fill="D2F0FF"/>
            <w:vAlign w:val="center"/>
            <w:hideMark/>
          </w:tcPr>
          <w:p w14:paraId="31E554A7"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Adiantamentos Concedidos</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45ED5034" w14:textId="4999B79D"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w:t>
            </w:r>
            <w:r w:rsidR="002A1E4C" w:rsidRPr="00BE7D48">
              <w:rPr>
                <w:rFonts w:ascii="TipoBrasil Rounded 400" w:hAnsi="TipoBrasil Rounded 400" w:cs="Times New Roman"/>
                <w:sz w:val="14"/>
                <w:szCs w:val="14"/>
              </w:rPr>
              <w:t>699.643,83</w:t>
            </w:r>
            <w:r w:rsidRPr="00BE7D48">
              <w:rPr>
                <w:rFonts w:ascii="TipoBrasil Rounded 400" w:hAnsi="TipoBrasil Rounded 400" w:cs="Times New Roman"/>
                <w:sz w:val="14"/>
                <w:szCs w:val="14"/>
              </w:rPr>
              <w:t>)</w:t>
            </w: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424E183F" w14:textId="4E7A5469"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imes New Roman"/>
                <w:kern w:val="0"/>
                <w:sz w:val="14"/>
                <w:szCs w:val="14"/>
                <w:lang w:eastAsia="zh-CN"/>
                <w14:ligatures w14:val="none"/>
              </w:rPr>
              <w:t>(110.274,66)</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hideMark/>
          </w:tcPr>
          <w:p w14:paraId="3C2AA3F2" w14:textId="0D193622"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(110.274,66)</w:t>
            </w:r>
          </w:p>
        </w:tc>
      </w:tr>
      <w:tr w:rsidR="00BE7D48" w:rsidRPr="00BE7D48" w14:paraId="7D3DB17D"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75D57BE8"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 xml:space="preserve">  (Aumento)/Redução nos Estoques de Materiais de Consumo</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19FF66F9" w14:textId="13DCDA5A" w:rsidR="001176D7" w:rsidRPr="00BE7D48" w:rsidRDefault="002A1E4C" w:rsidP="001176D7">
            <w:pPr>
              <w:spacing w:before="0" w:beforeAutospacing="0" w:after="0" w:afterAutospacing="0" w:line="276" w:lineRule="auto"/>
              <w:ind w:right="-57"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43.355,64</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5ED0BC0E" w14:textId="4EB9B396"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187.858,04</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hideMark/>
          </w:tcPr>
          <w:p w14:paraId="761E2350" w14:textId="47D5B480"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rPr>
            </w:pPr>
            <w:r w:rsidRPr="00BE7D48">
              <w:rPr>
                <w:rFonts w:ascii="TipoBrasil Rounded 400" w:eastAsia="Times New Roman" w:hAnsi="TipoBrasil Rounded 400" w:cs="Times New Roman"/>
                <w:b/>
                <w:kern w:val="0"/>
                <w:sz w:val="14"/>
                <w:szCs w:val="14"/>
                <w:lang w:eastAsia="zh-CN"/>
                <w14:ligatures w14:val="none"/>
              </w:rPr>
              <w:t>187.858,04</w:t>
            </w:r>
          </w:p>
        </w:tc>
      </w:tr>
      <w:tr w:rsidR="00BE7D48" w:rsidRPr="00BE7D48" w14:paraId="355D66AC" w14:textId="77777777" w:rsidTr="00F976E1">
        <w:trPr>
          <w:trHeight w:val="214"/>
        </w:trPr>
        <w:tc>
          <w:tcPr>
            <w:tcW w:w="4951" w:type="dxa"/>
            <w:tcBorders>
              <w:top w:val="nil"/>
              <w:left w:val="single" w:sz="4" w:space="0" w:color="auto"/>
              <w:bottom w:val="nil"/>
              <w:right w:val="single" w:sz="4" w:space="0" w:color="auto"/>
            </w:tcBorders>
            <w:shd w:val="clear" w:color="auto" w:fill="D2F0FF"/>
            <w:vAlign w:val="center"/>
            <w:hideMark/>
          </w:tcPr>
          <w:p w14:paraId="03DC1B5D"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 xml:space="preserve">  (Aumento)/Redução de Ativos Realizáveis a Longo Prazo</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2E127A5B" w14:textId="10D1C1E5" w:rsidR="001176D7" w:rsidRPr="00BE7D48" w:rsidRDefault="002A1E4C" w:rsidP="001176D7">
            <w:pPr>
              <w:spacing w:before="0" w:beforeAutospacing="0" w:after="0" w:afterAutospacing="0" w:line="276" w:lineRule="auto"/>
              <w:ind w:right="-57" w:firstLine="0"/>
              <w:jc w:val="right"/>
              <w:rPr>
                <w:rFonts w:ascii="TipoBrasil Rounded 400" w:hAnsi="TipoBrasil Rounded 400" w:cs="Times New Roman"/>
                <w:b/>
                <w:bCs/>
                <w:sz w:val="14"/>
                <w:szCs w:val="14"/>
                <w:u w:val="single"/>
              </w:rPr>
            </w:pPr>
            <w:r w:rsidRPr="00BE7D48">
              <w:rPr>
                <w:rFonts w:ascii="TipoBrasil Rounded 400" w:hAnsi="TipoBrasil Rounded 400" w:cs="Times New Roman"/>
                <w:b/>
                <w:bCs/>
                <w:sz w:val="14"/>
                <w:szCs w:val="14"/>
                <w:u w:val="single"/>
              </w:rPr>
              <w:t>13.9</w:t>
            </w:r>
            <w:r w:rsidR="009C7EE5">
              <w:rPr>
                <w:rFonts w:ascii="TipoBrasil Rounded 400" w:hAnsi="TipoBrasil Rounded 400" w:cs="Times New Roman"/>
                <w:b/>
                <w:bCs/>
                <w:sz w:val="14"/>
                <w:szCs w:val="14"/>
                <w:u w:val="single"/>
              </w:rPr>
              <w:t>63</w:t>
            </w:r>
            <w:r w:rsidRPr="00BE7D48">
              <w:rPr>
                <w:rFonts w:ascii="TipoBrasil Rounded 400" w:hAnsi="TipoBrasil Rounded 400" w:cs="Times New Roman"/>
                <w:b/>
                <w:bCs/>
                <w:sz w:val="14"/>
                <w:szCs w:val="14"/>
                <w:u w:val="single"/>
              </w:rPr>
              <w:t>.</w:t>
            </w:r>
            <w:r w:rsidR="009C7EE5">
              <w:rPr>
                <w:rFonts w:ascii="TipoBrasil Rounded 400" w:hAnsi="TipoBrasil Rounded 400" w:cs="Times New Roman"/>
                <w:b/>
                <w:bCs/>
                <w:sz w:val="14"/>
                <w:szCs w:val="14"/>
                <w:u w:val="single"/>
              </w:rPr>
              <w:t>672,65</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77F4DEDF" w14:textId="4E3F7136" w:rsidR="001176D7" w:rsidRPr="00BE7D48" w:rsidRDefault="00524D39"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u w:val="single"/>
                <w:lang w:eastAsia="zh-CN"/>
                <w14:ligatures w14:val="none"/>
              </w:rPr>
            </w:pPr>
            <w:r w:rsidRPr="00BE7D48">
              <w:rPr>
                <w:rFonts w:ascii="TipoBrasil Rounded 400" w:eastAsia="Times New Roman" w:hAnsi="TipoBrasil Rounded 400" w:cs="Times New Roman"/>
                <w:b/>
                <w:kern w:val="0"/>
                <w:sz w:val="14"/>
                <w:szCs w:val="14"/>
                <w:u w:val="single"/>
                <w:lang w:eastAsia="zh-CN"/>
                <w14:ligatures w14:val="none"/>
              </w:rPr>
              <w:t>4.290.415,61</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hideMark/>
          </w:tcPr>
          <w:p w14:paraId="15ECB80C" w14:textId="3221DA2E"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u w:val="single"/>
              </w:rPr>
            </w:pPr>
            <w:r w:rsidRPr="00BE7D48">
              <w:rPr>
                <w:rFonts w:ascii="TipoBrasil Rounded 400" w:eastAsia="Times New Roman" w:hAnsi="TipoBrasil Rounded 400" w:cs="Times New Roman"/>
                <w:b/>
                <w:kern w:val="0"/>
                <w:sz w:val="14"/>
                <w:szCs w:val="14"/>
                <w:u w:val="single"/>
                <w:lang w:eastAsia="zh-CN"/>
                <w14:ligatures w14:val="none"/>
              </w:rPr>
              <w:t>(2.648.035,69)</w:t>
            </w:r>
          </w:p>
        </w:tc>
      </w:tr>
      <w:tr w:rsidR="00BE7D48" w:rsidRPr="00BE7D48" w14:paraId="5606B178"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5B38A4CE"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Depósitos Realizáveis a Longo Prazo</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27176840" w14:textId="2CA3BE7C" w:rsidR="001176D7" w:rsidRPr="00BE7D48" w:rsidRDefault="002A1E4C"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14.000.578,40</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757E196F" w14:textId="6365050E" w:rsidR="001176D7" w:rsidRPr="00BE7D48" w:rsidRDefault="00524D39" w:rsidP="001176D7">
            <w:pPr>
              <w:spacing w:before="0" w:beforeAutospacing="0" w:after="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imes New Roman"/>
                <w:kern w:val="0"/>
                <w:sz w:val="14"/>
                <w:szCs w:val="14"/>
                <w:lang w:eastAsia="zh-CN"/>
                <w14:ligatures w14:val="none"/>
              </w:rPr>
              <w:t>4.290.415,61</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hideMark/>
          </w:tcPr>
          <w:p w14:paraId="48072AED" w14:textId="5EFFAECA"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(2.648.035,69)</w:t>
            </w:r>
          </w:p>
        </w:tc>
      </w:tr>
      <w:tr w:rsidR="00BE7D48" w:rsidRPr="00BE7D48" w14:paraId="0B1B4DFC"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tcPr>
          <w:p w14:paraId="59D32D99"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Créditos Realizáveis a Longo Prazo</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15891ABB" w14:textId="7F3A47DD"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w:t>
            </w:r>
            <w:r w:rsidR="009C7EE5">
              <w:rPr>
                <w:rFonts w:ascii="TipoBrasil Rounded 400" w:hAnsi="TipoBrasil Rounded 400" w:cs="Times New Roman"/>
                <w:sz w:val="14"/>
                <w:szCs w:val="14"/>
              </w:rPr>
              <w:t>36.905,75</w:t>
            </w:r>
            <w:r w:rsidRPr="00BE7D48">
              <w:rPr>
                <w:rFonts w:ascii="TipoBrasil Rounded 400" w:hAnsi="TipoBrasil Rounded 400" w:cs="Times New Roman"/>
                <w:sz w:val="14"/>
                <w:szCs w:val="14"/>
              </w:rPr>
              <w:t>)</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5A81668D" w14:textId="5C183FB3"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tcPr>
          <w:p w14:paraId="47D32ABC" w14:textId="119143B4"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w:t>
            </w:r>
          </w:p>
        </w:tc>
      </w:tr>
      <w:tr w:rsidR="00BE7D48" w:rsidRPr="00BE7D48" w14:paraId="2FD5FEDF"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2889D430"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sz w:val="14"/>
                <w:szCs w:val="14"/>
              </w:rPr>
              <w:t xml:space="preserve">  </w:t>
            </w:r>
            <w:r w:rsidRPr="00BE7D48">
              <w:rPr>
                <w:rFonts w:ascii="TipoBrasil Rounded 400" w:hAnsi="TipoBrasil Rounded 400" w:cs="Times New Roman"/>
                <w:b/>
                <w:bCs/>
                <w:sz w:val="14"/>
                <w:szCs w:val="14"/>
              </w:rPr>
              <w:t>Aumento/(Redução) de Depósitos</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4A9DEF95" w14:textId="42D3D6AD" w:rsidR="001176D7" w:rsidRPr="00BE7D48" w:rsidRDefault="002A1E4C" w:rsidP="001176D7">
            <w:pPr>
              <w:spacing w:before="0" w:beforeAutospacing="0" w:after="0" w:afterAutospacing="0" w:line="276" w:lineRule="auto"/>
              <w:ind w:right="-57" w:firstLine="0"/>
              <w:jc w:val="right"/>
              <w:rPr>
                <w:rFonts w:ascii="TipoBrasil Rounded 400" w:hAnsi="TipoBrasil Rounded 400" w:cs="Times New Roman"/>
                <w:b/>
                <w:bCs/>
                <w:sz w:val="14"/>
                <w:szCs w:val="14"/>
                <w:u w:val="single"/>
              </w:rPr>
            </w:pPr>
            <w:r w:rsidRPr="00BE7D48">
              <w:rPr>
                <w:rFonts w:ascii="TipoBrasil Rounded 400" w:hAnsi="TipoBrasil Rounded 400" w:cs="Times New Roman"/>
                <w:b/>
                <w:bCs/>
                <w:sz w:val="14"/>
                <w:szCs w:val="14"/>
                <w:u w:val="single"/>
              </w:rPr>
              <w:t>(305.235,52)</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33B02687" w14:textId="76CFED79"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u w:val="single"/>
                <w:lang w:eastAsia="zh-CN"/>
                <w14:ligatures w14:val="none"/>
              </w:rPr>
            </w:pPr>
            <w:r w:rsidRPr="00BE7D48">
              <w:rPr>
                <w:rFonts w:ascii="TipoBrasil Rounded 400" w:eastAsia="Times New Roman" w:hAnsi="TipoBrasil Rounded 400" w:cs="Times New Roman"/>
                <w:b/>
                <w:kern w:val="0"/>
                <w:sz w:val="14"/>
                <w:szCs w:val="14"/>
                <w:u w:val="single"/>
                <w:lang w:eastAsia="zh-CN"/>
                <w14:ligatures w14:val="none"/>
              </w:rPr>
              <w:t>4.930.363,78</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hideMark/>
          </w:tcPr>
          <w:p w14:paraId="27FCFF2C" w14:textId="63172825"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u w:val="single"/>
              </w:rPr>
            </w:pPr>
            <w:r w:rsidRPr="00BE7D48">
              <w:rPr>
                <w:rFonts w:ascii="TipoBrasil Rounded 400" w:eastAsia="Times New Roman" w:hAnsi="TipoBrasil Rounded 400" w:cs="Times New Roman"/>
                <w:b/>
                <w:kern w:val="0"/>
                <w:sz w:val="14"/>
                <w:szCs w:val="14"/>
                <w:u w:val="single"/>
                <w:lang w:eastAsia="zh-CN"/>
                <w14:ligatures w14:val="none"/>
              </w:rPr>
              <w:t>4.930.363,78</w:t>
            </w:r>
          </w:p>
        </w:tc>
      </w:tr>
      <w:tr w:rsidR="00BE7D48" w:rsidRPr="00BE7D48" w14:paraId="0645B4D9"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3F9F7A38"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Consignações</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64207B93" w14:textId="6E204645" w:rsidR="001176D7" w:rsidRPr="00BE7D48" w:rsidRDefault="002A1E4C"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(1.516.597,86)</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5836A46A" w14:textId="21D63C10"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imes New Roman"/>
                <w:kern w:val="0"/>
                <w:sz w:val="14"/>
                <w:szCs w:val="14"/>
                <w:lang w:eastAsia="zh-CN"/>
                <w14:ligatures w14:val="none"/>
              </w:rPr>
              <w:t>1.910.912,59</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hideMark/>
          </w:tcPr>
          <w:p w14:paraId="4D31B04F" w14:textId="6D74470B"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1.910.912,59</w:t>
            </w:r>
          </w:p>
        </w:tc>
      </w:tr>
      <w:tr w:rsidR="00BE7D48" w:rsidRPr="00BE7D48" w14:paraId="0D47E25D" w14:textId="77777777" w:rsidTr="00F976E1">
        <w:trPr>
          <w:trHeight w:val="214"/>
        </w:trPr>
        <w:tc>
          <w:tcPr>
            <w:tcW w:w="4951" w:type="dxa"/>
            <w:tcBorders>
              <w:top w:val="nil"/>
              <w:left w:val="single" w:sz="4" w:space="0" w:color="auto"/>
              <w:bottom w:val="nil"/>
              <w:right w:val="single" w:sz="4" w:space="0" w:color="auto"/>
            </w:tcBorders>
            <w:shd w:val="clear" w:color="auto" w:fill="D2F0FF"/>
            <w:vAlign w:val="center"/>
            <w:hideMark/>
          </w:tcPr>
          <w:p w14:paraId="3B379CC2"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Depósitos de Diversas Origens</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5F859398" w14:textId="4A8E56A8" w:rsidR="001176D7" w:rsidRPr="00BE7D48" w:rsidRDefault="002A1E4C"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1.211.362,34</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2F19B03F" w14:textId="32CAE417"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imes New Roman"/>
                <w:kern w:val="0"/>
                <w:sz w:val="14"/>
                <w:szCs w:val="14"/>
                <w:lang w:eastAsia="zh-CN"/>
                <w14:ligatures w14:val="none"/>
              </w:rPr>
              <w:t>3.019.451,19</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hideMark/>
          </w:tcPr>
          <w:p w14:paraId="227C153F" w14:textId="5D8805DC"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3.019.451,19</w:t>
            </w:r>
          </w:p>
        </w:tc>
      </w:tr>
      <w:tr w:rsidR="00BE7D48" w:rsidRPr="00BE7D48" w14:paraId="79BF298F" w14:textId="77777777" w:rsidTr="00F976E1">
        <w:trPr>
          <w:trHeight w:val="92"/>
        </w:trPr>
        <w:tc>
          <w:tcPr>
            <w:tcW w:w="4951" w:type="dxa"/>
            <w:tcBorders>
              <w:top w:val="nil"/>
              <w:left w:val="single" w:sz="4" w:space="0" w:color="auto"/>
              <w:bottom w:val="nil"/>
              <w:right w:val="single" w:sz="4" w:space="0" w:color="auto"/>
            </w:tcBorders>
            <w:shd w:val="clear" w:color="auto" w:fill="D2F0FF"/>
            <w:vAlign w:val="center"/>
            <w:hideMark/>
          </w:tcPr>
          <w:p w14:paraId="128B1CE6"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sz w:val="14"/>
                <w:szCs w:val="14"/>
              </w:rPr>
              <w:t xml:space="preserve">  </w:t>
            </w:r>
            <w:r w:rsidRPr="00BE7D48">
              <w:rPr>
                <w:rFonts w:ascii="TipoBrasil Rounded 400" w:hAnsi="TipoBrasil Rounded 400" w:cs="Times New Roman"/>
                <w:b/>
                <w:bCs/>
                <w:sz w:val="14"/>
                <w:szCs w:val="14"/>
              </w:rPr>
              <w:t>Aumento/(Redução) de Obrigações em Circulação</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7DE05A2D" w14:textId="2BF81581" w:rsidR="001176D7" w:rsidRPr="00BE7D48" w:rsidRDefault="00A512C8" w:rsidP="001176D7">
            <w:pPr>
              <w:spacing w:before="0" w:beforeAutospacing="0" w:after="0" w:afterAutospacing="0" w:line="276" w:lineRule="auto"/>
              <w:ind w:right="-57" w:firstLine="0"/>
              <w:jc w:val="right"/>
              <w:rPr>
                <w:rFonts w:ascii="TipoBrasil Rounded 400" w:hAnsi="TipoBrasil Rounded 400" w:cs="Times New Roman"/>
                <w:b/>
                <w:bCs/>
                <w:sz w:val="14"/>
                <w:szCs w:val="14"/>
                <w:u w:val="single"/>
              </w:rPr>
            </w:pPr>
            <w:r w:rsidRPr="00BE7D48">
              <w:rPr>
                <w:rFonts w:ascii="TipoBrasil Rounded 400" w:hAnsi="TipoBrasil Rounded 400" w:cs="Times New Roman"/>
                <w:b/>
                <w:bCs/>
                <w:sz w:val="14"/>
                <w:szCs w:val="14"/>
                <w:u w:val="single"/>
              </w:rPr>
              <w:t>16.966.415,35</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00B82182" w14:textId="78DE768B" w:rsidR="001176D7" w:rsidRPr="00BE7D48" w:rsidRDefault="00524D39"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u w:val="single"/>
                <w:lang w:eastAsia="zh-CN"/>
                <w14:ligatures w14:val="none"/>
              </w:rPr>
            </w:pPr>
            <w:r w:rsidRPr="00BE7D48">
              <w:rPr>
                <w:rFonts w:ascii="TipoBrasil Rounded 400" w:eastAsia="Times New Roman" w:hAnsi="TipoBrasil Rounded 400" w:cs="Times New Roman"/>
                <w:b/>
                <w:kern w:val="0"/>
                <w:sz w:val="14"/>
                <w:szCs w:val="14"/>
                <w:u w:val="single"/>
                <w:lang w:eastAsia="zh-CN"/>
                <w14:ligatures w14:val="none"/>
              </w:rPr>
              <w:t>30.232.365,51</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hideMark/>
          </w:tcPr>
          <w:p w14:paraId="22F05A26" w14:textId="60266F6E"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u w:val="single"/>
              </w:rPr>
            </w:pPr>
            <w:r w:rsidRPr="00BE7D48">
              <w:rPr>
                <w:rFonts w:ascii="TipoBrasil Rounded 400" w:eastAsia="Times New Roman" w:hAnsi="TipoBrasil Rounded 400" w:cs="Times New Roman"/>
                <w:b/>
                <w:kern w:val="0"/>
                <w:sz w:val="14"/>
                <w:szCs w:val="14"/>
                <w:u w:val="single"/>
                <w:lang w:eastAsia="zh-CN"/>
                <w14:ligatures w14:val="none"/>
              </w:rPr>
              <w:t>11.609.820,50</w:t>
            </w:r>
          </w:p>
        </w:tc>
      </w:tr>
      <w:tr w:rsidR="00BE7D48" w:rsidRPr="00BE7D48" w14:paraId="628E624B"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35AA5746"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Fornecedores</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62E2E9E0" w14:textId="7F5B4F52"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w:t>
            </w:r>
            <w:r w:rsidR="00A512C8" w:rsidRPr="00BE7D48">
              <w:rPr>
                <w:rFonts w:ascii="TipoBrasil Rounded 400" w:hAnsi="TipoBrasil Rounded 400" w:cs="Times New Roman"/>
                <w:sz w:val="14"/>
                <w:szCs w:val="14"/>
              </w:rPr>
              <w:t>19.564.533,22</w:t>
            </w:r>
            <w:r w:rsidRPr="00BE7D48">
              <w:rPr>
                <w:rFonts w:ascii="TipoBrasil Rounded 400" w:hAnsi="TipoBrasil Rounded 400" w:cs="Times New Roman"/>
                <w:sz w:val="14"/>
                <w:szCs w:val="14"/>
              </w:rPr>
              <w:t>)</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5D5361C9" w14:textId="316B50EA" w:rsidR="001176D7" w:rsidRPr="00BE7D48" w:rsidRDefault="00524D39" w:rsidP="001176D7">
            <w:pPr>
              <w:spacing w:before="0" w:beforeAutospacing="0" w:after="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imes New Roman"/>
                <w:kern w:val="0"/>
                <w:sz w:val="14"/>
                <w:szCs w:val="14"/>
                <w:lang w:eastAsia="zh-CN"/>
                <w14:ligatures w14:val="none"/>
              </w:rPr>
              <w:t>31.120.728,31</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hideMark/>
          </w:tcPr>
          <w:p w14:paraId="36332139" w14:textId="0151D277"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13.247.760,82</w:t>
            </w:r>
          </w:p>
        </w:tc>
      </w:tr>
      <w:tr w:rsidR="00BE7D48" w:rsidRPr="00BE7D48" w14:paraId="3999AFAF" w14:textId="77777777" w:rsidTr="00F976E1">
        <w:trPr>
          <w:trHeight w:val="214"/>
        </w:trPr>
        <w:tc>
          <w:tcPr>
            <w:tcW w:w="4951" w:type="dxa"/>
            <w:tcBorders>
              <w:top w:val="nil"/>
              <w:left w:val="single" w:sz="4" w:space="0" w:color="auto"/>
              <w:bottom w:val="nil"/>
              <w:right w:val="single" w:sz="4" w:space="0" w:color="auto"/>
            </w:tcBorders>
            <w:shd w:val="clear" w:color="auto" w:fill="D2F0FF"/>
            <w:vAlign w:val="center"/>
            <w:hideMark/>
          </w:tcPr>
          <w:p w14:paraId="0B5DC83E"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Pessoal a Pagar</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27D7A2B4" w14:textId="41C9E397" w:rsidR="001176D7" w:rsidRPr="00BE7D48" w:rsidRDefault="00A512C8"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3.579.326,33</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110DFF48" w14:textId="36337FA7" w:rsidR="001176D7" w:rsidRPr="00BE7D48" w:rsidRDefault="00524D39" w:rsidP="001176D7">
            <w:pPr>
              <w:spacing w:before="0" w:beforeAutospacing="0" w:after="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imes New Roman"/>
                <w:kern w:val="0"/>
                <w:sz w:val="14"/>
                <w:szCs w:val="14"/>
                <w:lang w:eastAsia="zh-CN"/>
                <w14:ligatures w14:val="none"/>
              </w:rPr>
              <w:t>5.438.800,90</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hideMark/>
          </w:tcPr>
          <w:p w14:paraId="1689A55D" w14:textId="1AD17149"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5.416.466,49</w:t>
            </w:r>
          </w:p>
        </w:tc>
      </w:tr>
      <w:tr w:rsidR="00BE7D48" w:rsidRPr="00BE7D48" w14:paraId="5D313773"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57F5B0AD"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Encargos Sociais a Recolher</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0787D077" w14:textId="47E8E19F" w:rsidR="001176D7" w:rsidRPr="00BE7D48" w:rsidRDefault="00A512C8"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1.900.412,80</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6B8CA0BA" w14:textId="037FA1D6" w:rsidR="001176D7" w:rsidRPr="00BE7D48" w:rsidRDefault="00524D39" w:rsidP="001176D7">
            <w:pPr>
              <w:spacing w:before="0" w:beforeAutospacing="0" w:after="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imes New Roman"/>
                <w:kern w:val="0"/>
                <w:sz w:val="14"/>
                <w:szCs w:val="14"/>
                <w:lang w:eastAsia="zh-CN"/>
                <w14:ligatures w14:val="none"/>
              </w:rPr>
              <w:t>1.261.423,78</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hideMark/>
          </w:tcPr>
          <w:p w14:paraId="00552320" w14:textId="75639B14"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1.261.172,56</w:t>
            </w:r>
          </w:p>
        </w:tc>
      </w:tr>
      <w:tr w:rsidR="00BE7D48" w:rsidRPr="00BE7D48" w14:paraId="6EA47FB9"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442912CA"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Obrigações Tributárias</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76C2B9B4" w14:textId="622D1580" w:rsidR="001176D7" w:rsidRPr="00BE7D48" w:rsidRDefault="00A512C8"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1.804.492,26</w:t>
            </w: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292F1426" w14:textId="0F4A9FFF"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imes New Roman"/>
                <w:kern w:val="0"/>
                <w:sz w:val="14"/>
                <w:szCs w:val="14"/>
                <w:lang w:eastAsia="zh-CN"/>
                <w14:ligatures w14:val="none"/>
              </w:rPr>
              <w:t>(</w:t>
            </w:r>
            <w:r w:rsidR="00524D39" w:rsidRPr="00BE7D48">
              <w:rPr>
                <w:rFonts w:ascii="TipoBrasil Rounded 400" w:eastAsia="Times New Roman" w:hAnsi="TipoBrasil Rounded 400" w:cs="Times New Roman"/>
                <w:kern w:val="0"/>
                <w:sz w:val="14"/>
                <w:szCs w:val="14"/>
                <w:lang w:eastAsia="zh-CN"/>
                <w14:ligatures w14:val="none"/>
              </w:rPr>
              <w:t>4.344.039,17</w:t>
            </w:r>
            <w:r w:rsidRPr="00BE7D48">
              <w:rPr>
                <w:rFonts w:ascii="TipoBrasil Rounded 400" w:eastAsia="Times New Roman" w:hAnsi="TipoBrasil Rounded 400" w:cs="Times New Roman"/>
                <w:kern w:val="0"/>
                <w:sz w:val="14"/>
                <w:szCs w:val="14"/>
                <w:lang w:eastAsia="zh-CN"/>
                <w14:ligatures w14:val="none"/>
              </w:rPr>
              <w:t>)</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hideMark/>
          </w:tcPr>
          <w:p w14:paraId="275B24EE" w14:textId="27C2B67C"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(5.058.678,83)</w:t>
            </w:r>
          </w:p>
        </w:tc>
      </w:tr>
      <w:tr w:rsidR="00BE7D48" w:rsidRPr="00BE7D48" w14:paraId="7494834F"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37C4BE10"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Valores em Trânsito Exigíveis</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11BC4E59" w14:textId="1A97529B" w:rsidR="001176D7" w:rsidRPr="00BE7D48" w:rsidRDefault="00A512C8"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4.625,63</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34CEA3A8" w14:textId="4EBA794C"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imes New Roman"/>
                <w:kern w:val="0"/>
                <w:sz w:val="14"/>
                <w:szCs w:val="14"/>
                <w:lang w:eastAsia="zh-CN"/>
                <w14:ligatures w14:val="none"/>
              </w:rPr>
              <w:t>-</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hideMark/>
          </w:tcPr>
          <w:p w14:paraId="00165A58" w14:textId="5CD18FD3"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w:t>
            </w:r>
          </w:p>
        </w:tc>
      </w:tr>
      <w:tr w:rsidR="00BE7D48" w:rsidRPr="00BE7D48" w14:paraId="2B93BEDB"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007E6763" w14:textId="77777777" w:rsidR="001176D7" w:rsidRPr="00BE7D48" w:rsidRDefault="001176D7" w:rsidP="001176D7">
            <w:pPr>
              <w:spacing w:before="0" w:beforeAutospacing="0" w:after="12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Outras Obrigações </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0C5101A2" w14:textId="07D5E70F" w:rsidR="001176D7" w:rsidRPr="00BE7D48" w:rsidRDefault="00A512C8" w:rsidP="001176D7">
            <w:pPr>
              <w:spacing w:before="0" w:beforeAutospacing="0" w:after="12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29.242.091,55</w:t>
            </w: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3F7CF9EA" w14:textId="3DEB23F8" w:rsidR="001176D7" w:rsidRPr="00BE7D48" w:rsidRDefault="001176D7" w:rsidP="001176D7">
            <w:pPr>
              <w:spacing w:before="0" w:beforeAutospacing="0" w:after="12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imes New Roman"/>
                <w:kern w:val="0"/>
                <w:sz w:val="14"/>
                <w:szCs w:val="14"/>
                <w:lang w:eastAsia="zh-CN"/>
                <w14:ligatures w14:val="none"/>
              </w:rPr>
              <w:t>(</w:t>
            </w:r>
            <w:r w:rsidR="00524D39" w:rsidRPr="00BE7D48">
              <w:rPr>
                <w:rFonts w:ascii="TipoBrasil Rounded 400" w:eastAsia="Times New Roman" w:hAnsi="TipoBrasil Rounded 400" w:cs="Times New Roman"/>
                <w:kern w:val="0"/>
                <w:sz w:val="14"/>
                <w:szCs w:val="14"/>
                <w:lang w:eastAsia="zh-CN"/>
                <w14:ligatures w14:val="none"/>
              </w:rPr>
              <w:t>3.244.548,31</w:t>
            </w:r>
            <w:r w:rsidRPr="00BE7D48">
              <w:rPr>
                <w:rFonts w:ascii="TipoBrasil Rounded 400" w:eastAsia="Times New Roman" w:hAnsi="TipoBrasil Rounded 400" w:cs="Times New Roman"/>
                <w:kern w:val="0"/>
                <w:sz w:val="14"/>
                <w:szCs w:val="14"/>
                <w:lang w:eastAsia="zh-CN"/>
                <w14:ligatures w14:val="none"/>
              </w:rPr>
              <w:t>)</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hideMark/>
          </w:tcPr>
          <w:p w14:paraId="1AB84DF7" w14:textId="5D86C32F" w:rsidR="001176D7" w:rsidRPr="00BE7D48" w:rsidRDefault="001176D7" w:rsidP="001176D7">
            <w:pPr>
              <w:spacing w:before="0" w:beforeAutospacing="0" w:after="12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(3.256.900,54)</w:t>
            </w:r>
          </w:p>
        </w:tc>
      </w:tr>
      <w:tr w:rsidR="00BE7D48" w:rsidRPr="00BE7D48" w14:paraId="314A6A52" w14:textId="77777777" w:rsidTr="00F976E1">
        <w:trPr>
          <w:trHeight w:val="454"/>
        </w:trPr>
        <w:tc>
          <w:tcPr>
            <w:tcW w:w="4951" w:type="dxa"/>
            <w:tcBorders>
              <w:top w:val="nil"/>
              <w:left w:val="single" w:sz="4" w:space="0" w:color="auto"/>
              <w:bottom w:val="nil"/>
              <w:right w:val="single" w:sz="4" w:space="0" w:color="auto"/>
            </w:tcBorders>
            <w:shd w:val="clear" w:color="auto" w:fill="D2F0FF"/>
            <w:noWrap/>
          </w:tcPr>
          <w:p w14:paraId="3B621407" w14:textId="11DD4F5A" w:rsidR="001176D7" w:rsidRPr="00BE7D48" w:rsidRDefault="001176D7" w:rsidP="001176D7">
            <w:pPr>
              <w:ind w:firstLine="0"/>
              <w:jc w:val="lef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 xml:space="preserve">CAIXA LÍQUIDO GERADO PELAS ATIVIDADES OPERACIONAIS </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3CA72CC8" w14:textId="6D3DC615" w:rsidR="001176D7" w:rsidRPr="00BE7D48" w:rsidRDefault="001176D7" w:rsidP="001176D7">
            <w:pPr>
              <w:ind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w:t>
            </w:r>
            <w:r w:rsidR="00A512C8" w:rsidRPr="00BE7D48">
              <w:rPr>
                <w:rFonts w:ascii="TipoBrasil Rounded 400" w:hAnsi="TipoBrasil Rounded 400" w:cs="Times New Roman"/>
                <w:b/>
                <w:bCs/>
                <w:sz w:val="14"/>
                <w:szCs w:val="14"/>
              </w:rPr>
              <w:t>653.525.494,78</w:t>
            </w:r>
            <w:r w:rsidRPr="00BE7D48">
              <w:rPr>
                <w:rFonts w:ascii="TipoBrasil Rounded 400" w:hAnsi="TipoBrasil Rounded 400" w:cs="Times New Roman"/>
                <w:b/>
                <w:bCs/>
                <w:sz w:val="14"/>
                <w:szCs w:val="14"/>
              </w:rPr>
              <w:t>)</w:t>
            </w: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7D820B46" w14:textId="5F1F5285" w:rsidR="001176D7" w:rsidRPr="00BE7D48" w:rsidRDefault="001176D7" w:rsidP="001176D7">
            <w:pPr>
              <w:ind w:firstLine="0"/>
              <w:jc w:val="righ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(598.689.230,47)</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tcPr>
          <w:p w14:paraId="746DBF22" w14:textId="50D3BCFD" w:rsidR="001176D7" w:rsidRPr="00BE7D48" w:rsidRDefault="001176D7" w:rsidP="001176D7">
            <w:pPr>
              <w:ind w:firstLine="0"/>
              <w:jc w:val="righ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(598.689.230,47)</w:t>
            </w:r>
          </w:p>
        </w:tc>
      </w:tr>
      <w:tr w:rsidR="00BE7D48" w:rsidRPr="00BE7D48" w14:paraId="74973335" w14:textId="77777777" w:rsidTr="00F976E1">
        <w:trPr>
          <w:trHeight w:val="397"/>
        </w:trPr>
        <w:tc>
          <w:tcPr>
            <w:tcW w:w="4951" w:type="dxa"/>
            <w:tcBorders>
              <w:top w:val="nil"/>
              <w:left w:val="single" w:sz="4" w:space="0" w:color="auto"/>
              <w:bottom w:val="nil"/>
              <w:right w:val="single" w:sz="4" w:space="0" w:color="auto"/>
            </w:tcBorders>
            <w:shd w:val="clear" w:color="auto" w:fill="D2F0FF"/>
            <w:noWrap/>
          </w:tcPr>
          <w:p w14:paraId="1F1D8AFC" w14:textId="06880D28" w:rsidR="001176D7" w:rsidRPr="00BE7D48" w:rsidRDefault="001176D7" w:rsidP="001176D7">
            <w:pPr>
              <w:ind w:firstLine="0"/>
              <w:jc w:val="lef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DAS ATIVIDADES DE INVESTIMENTOS</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4B699739" w14:textId="77777777" w:rsidR="001176D7" w:rsidRPr="00BE7D48" w:rsidRDefault="001176D7" w:rsidP="001176D7">
            <w:pPr>
              <w:ind w:right="-57" w:firstLine="0"/>
              <w:jc w:val="right"/>
              <w:rPr>
                <w:rFonts w:ascii="TipoBrasil Rounded 400" w:hAnsi="TipoBrasil Rounded 400" w:cs="Times New Roman"/>
                <w:b/>
                <w:bCs/>
                <w:sz w:val="14"/>
                <w:szCs w:val="14"/>
              </w:rPr>
            </w:pP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32721938" w14:textId="77777777" w:rsidR="001176D7" w:rsidRPr="00BE7D48" w:rsidRDefault="001176D7" w:rsidP="001176D7">
            <w:pPr>
              <w:ind w:firstLine="0"/>
              <w:jc w:val="right"/>
              <w:rPr>
                <w:rFonts w:ascii="TipoBrasil Rounded 400" w:eastAsia="Times New Roman" w:hAnsi="TipoBrasil Rounded 400" w:cs="Times New Roman"/>
                <w:b/>
                <w:kern w:val="0"/>
                <w:sz w:val="14"/>
                <w:szCs w:val="14"/>
                <w:lang w:eastAsia="zh-CN"/>
                <w14:ligatures w14:val="none"/>
              </w:rPr>
            </w:pP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tcPr>
          <w:p w14:paraId="2CDB4FF5" w14:textId="00F7833B" w:rsidR="001176D7" w:rsidRPr="00BE7D48" w:rsidRDefault="001176D7" w:rsidP="001176D7">
            <w:pPr>
              <w:ind w:firstLine="0"/>
              <w:jc w:val="right"/>
              <w:rPr>
                <w:rFonts w:ascii="TipoBrasil Rounded 400" w:eastAsia="Times New Roman" w:hAnsi="TipoBrasil Rounded 400" w:cs="Times New Roman"/>
                <w:b/>
                <w:kern w:val="0"/>
                <w:sz w:val="14"/>
                <w:szCs w:val="14"/>
                <w:lang w:eastAsia="zh-CN"/>
                <w14:ligatures w14:val="none"/>
              </w:rPr>
            </w:pPr>
          </w:p>
        </w:tc>
      </w:tr>
      <w:tr w:rsidR="00BE7D48" w:rsidRPr="00BE7D48" w14:paraId="0C9093B7" w14:textId="77777777" w:rsidTr="00F976E1">
        <w:trPr>
          <w:trHeight w:val="214"/>
        </w:trPr>
        <w:tc>
          <w:tcPr>
            <w:tcW w:w="4951" w:type="dxa"/>
            <w:tcBorders>
              <w:top w:val="nil"/>
              <w:left w:val="single" w:sz="4" w:space="0" w:color="auto"/>
              <w:bottom w:val="nil"/>
              <w:right w:val="single" w:sz="4" w:space="0" w:color="auto"/>
            </w:tcBorders>
            <w:shd w:val="clear" w:color="auto" w:fill="D2F0FF"/>
            <w:vAlign w:val="center"/>
            <w:hideMark/>
          </w:tcPr>
          <w:p w14:paraId="2D028F35" w14:textId="7A986C78" w:rsidR="001176D7" w:rsidRPr="00BE7D48" w:rsidRDefault="001176D7" w:rsidP="001176D7">
            <w:pPr>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(Aquisições) </w:t>
            </w:r>
            <w:proofErr w:type="gramStart"/>
            <w:r w:rsidRPr="00BE7D48">
              <w:rPr>
                <w:rFonts w:ascii="TipoBrasil Rounded 400" w:hAnsi="TipoBrasil Rounded 400" w:cs="Times New Roman"/>
                <w:sz w:val="14"/>
                <w:szCs w:val="14"/>
              </w:rPr>
              <w:t xml:space="preserve">de </w:t>
            </w:r>
            <w:r w:rsidR="00F976E1">
              <w:rPr>
                <w:rFonts w:ascii="TipoBrasil Rounded 400" w:hAnsi="TipoBrasil Rounded 400" w:cs="Times New Roman"/>
                <w:sz w:val="14"/>
                <w:szCs w:val="14"/>
              </w:rPr>
              <w:t>Imobilizado</w:t>
            </w:r>
            <w:proofErr w:type="gramEnd"/>
            <w:r w:rsidRPr="00BE7D48">
              <w:rPr>
                <w:rFonts w:ascii="TipoBrasil Rounded 400" w:hAnsi="TipoBrasil Rounded 400" w:cs="Times New Roman"/>
                <w:sz w:val="14"/>
                <w:szCs w:val="14"/>
              </w:rPr>
              <w:t xml:space="preserve"> (1</w:t>
            </w:r>
            <w:r w:rsidR="00703386">
              <w:rPr>
                <w:rFonts w:ascii="TipoBrasil Rounded 400" w:hAnsi="TipoBrasil Rounded 400" w:cs="Times New Roman"/>
                <w:sz w:val="14"/>
                <w:szCs w:val="14"/>
              </w:rPr>
              <w:t>5</w:t>
            </w:r>
            <w:r w:rsidRPr="00BE7D48">
              <w:rPr>
                <w:rFonts w:ascii="TipoBrasil Rounded 400" w:hAnsi="TipoBrasil Rounded 400" w:cs="Times New Roman"/>
                <w:sz w:val="14"/>
                <w:szCs w:val="14"/>
              </w:rPr>
              <w:t>.2 e 1</w:t>
            </w:r>
            <w:r w:rsidR="00703386">
              <w:rPr>
                <w:rFonts w:ascii="TipoBrasil Rounded 400" w:hAnsi="TipoBrasil Rounded 400" w:cs="Times New Roman"/>
                <w:sz w:val="14"/>
                <w:szCs w:val="14"/>
              </w:rPr>
              <w:t>5</w:t>
            </w:r>
            <w:r w:rsidRPr="00BE7D48">
              <w:rPr>
                <w:rFonts w:ascii="TipoBrasil Rounded 400" w:hAnsi="TipoBrasil Rounded 400" w:cs="Times New Roman"/>
                <w:sz w:val="14"/>
                <w:szCs w:val="14"/>
              </w:rPr>
              <w:t>.1)</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563CB480" w14:textId="33FF3051" w:rsidR="001176D7" w:rsidRPr="00BE7D48" w:rsidRDefault="001176D7" w:rsidP="001176D7">
            <w:pPr>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w:t>
            </w:r>
            <w:r w:rsidR="00F976E1">
              <w:rPr>
                <w:rFonts w:ascii="TipoBrasil Rounded 400" w:hAnsi="TipoBrasil Rounded 400" w:cs="Times New Roman"/>
                <w:sz w:val="14"/>
                <w:szCs w:val="14"/>
              </w:rPr>
              <w:t>8.867.156,25</w:t>
            </w:r>
            <w:r w:rsidRPr="00BE7D48">
              <w:rPr>
                <w:rFonts w:ascii="TipoBrasil Rounded 400" w:hAnsi="TipoBrasil Rounded 400" w:cs="Times New Roman"/>
                <w:sz w:val="14"/>
                <w:szCs w:val="14"/>
              </w:rPr>
              <w:t>)</w:t>
            </w: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16694201" w14:textId="56DCC768" w:rsidR="001176D7" w:rsidRPr="00BE7D48" w:rsidRDefault="001176D7" w:rsidP="001176D7">
            <w:pPr>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imes New Roman"/>
                <w:kern w:val="0"/>
                <w:sz w:val="14"/>
                <w:szCs w:val="14"/>
                <w:lang w:eastAsia="zh-CN"/>
                <w14:ligatures w14:val="none"/>
              </w:rPr>
              <w:t>(30.940.285,60)</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hideMark/>
          </w:tcPr>
          <w:p w14:paraId="71E580F1" w14:textId="1071D79E" w:rsidR="001176D7" w:rsidRPr="00BE7D48" w:rsidRDefault="001176D7" w:rsidP="001176D7">
            <w:pPr>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(30.940.285,60)</w:t>
            </w:r>
          </w:p>
        </w:tc>
      </w:tr>
      <w:tr w:rsidR="00F976E1" w:rsidRPr="00BE7D48" w14:paraId="1FB22817" w14:textId="77777777" w:rsidTr="00F976E1">
        <w:trPr>
          <w:trHeight w:val="214"/>
        </w:trPr>
        <w:tc>
          <w:tcPr>
            <w:tcW w:w="4951" w:type="dxa"/>
            <w:tcBorders>
              <w:top w:val="nil"/>
              <w:left w:val="single" w:sz="4" w:space="0" w:color="auto"/>
              <w:bottom w:val="nil"/>
              <w:right w:val="single" w:sz="4" w:space="0" w:color="auto"/>
            </w:tcBorders>
            <w:shd w:val="clear" w:color="auto" w:fill="D2F0FF"/>
            <w:vAlign w:val="center"/>
          </w:tcPr>
          <w:p w14:paraId="183C25E5" w14:textId="6D5C302A" w:rsidR="00F976E1" w:rsidRPr="00BE7D48" w:rsidRDefault="00F976E1" w:rsidP="001176D7">
            <w:pPr>
              <w:ind w:firstLine="0"/>
              <w:rPr>
                <w:rFonts w:ascii="TipoBrasil Rounded 400" w:hAnsi="TipoBrasil Rounded 400" w:cs="Times New Roman"/>
                <w:sz w:val="14"/>
                <w:szCs w:val="14"/>
              </w:rPr>
            </w:pPr>
            <w:r>
              <w:rPr>
                <w:rFonts w:ascii="TipoBrasil Rounded 400" w:hAnsi="TipoBrasil Rounded 400" w:cs="Times New Roman"/>
                <w:sz w:val="14"/>
                <w:szCs w:val="14"/>
              </w:rPr>
              <w:t xml:space="preserve">   </w:t>
            </w:r>
            <w:r w:rsidRPr="00BE7D48">
              <w:rPr>
                <w:rFonts w:ascii="TipoBrasil Rounded 400" w:hAnsi="TipoBrasil Rounded 400" w:cs="Times New Roman"/>
                <w:sz w:val="14"/>
                <w:szCs w:val="14"/>
              </w:rPr>
              <w:t xml:space="preserve">(Aquisições) </w:t>
            </w:r>
            <w:proofErr w:type="gramStart"/>
            <w:r w:rsidRPr="00BE7D48">
              <w:rPr>
                <w:rFonts w:ascii="TipoBrasil Rounded 400" w:hAnsi="TipoBrasil Rounded 400" w:cs="Times New Roman"/>
                <w:sz w:val="14"/>
                <w:szCs w:val="14"/>
              </w:rPr>
              <w:t xml:space="preserve">de </w:t>
            </w:r>
            <w:r>
              <w:rPr>
                <w:rFonts w:ascii="TipoBrasil Rounded 400" w:hAnsi="TipoBrasil Rounded 400" w:cs="Times New Roman"/>
                <w:sz w:val="14"/>
                <w:szCs w:val="14"/>
              </w:rPr>
              <w:t>Intangível</w:t>
            </w:r>
            <w:proofErr w:type="gramEnd"/>
            <w:r w:rsidRPr="00BE7D48">
              <w:rPr>
                <w:rFonts w:ascii="TipoBrasil Rounded 400" w:hAnsi="TipoBrasil Rounded 400" w:cs="Times New Roman"/>
                <w:sz w:val="14"/>
                <w:szCs w:val="14"/>
              </w:rPr>
              <w:t xml:space="preserve"> (</w:t>
            </w:r>
            <w:r w:rsidR="00925222">
              <w:rPr>
                <w:rFonts w:ascii="TipoBrasil Rounded 400" w:hAnsi="TipoBrasil Rounded 400" w:cs="Times New Roman"/>
                <w:sz w:val="14"/>
                <w:szCs w:val="14"/>
              </w:rPr>
              <w:t>1</w:t>
            </w:r>
            <w:r w:rsidR="00703386">
              <w:rPr>
                <w:rFonts w:ascii="TipoBrasil Rounded 400" w:hAnsi="TipoBrasil Rounded 400" w:cs="Times New Roman"/>
                <w:sz w:val="14"/>
                <w:szCs w:val="14"/>
              </w:rPr>
              <w:t>6</w:t>
            </w:r>
            <w:r w:rsidRPr="00BE7D48">
              <w:rPr>
                <w:rFonts w:ascii="TipoBrasil Rounded 400" w:hAnsi="TipoBrasil Rounded 400" w:cs="Times New Roman"/>
                <w:sz w:val="14"/>
                <w:szCs w:val="14"/>
              </w:rPr>
              <w:t>.1)</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56868480" w14:textId="3A99FF6F" w:rsidR="00F976E1" w:rsidRPr="00BE7D48" w:rsidRDefault="00F976E1" w:rsidP="001176D7">
            <w:pPr>
              <w:ind w:right="-57" w:firstLine="0"/>
              <w:jc w:val="right"/>
              <w:rPr>
                <w:rFonts w:ascii="TipoBrasil Rounded 400" w:hAnsi="TipoBrasil Rounded 400" w:cs="Times New Roman"/>
                <w:sz w:val="14"/>
                <w:szCs w:val="14"/>
              </w:rPr>
            </w:pPr>
            <w:r>
              <w:rPr>
                <w:rFonts w:ascii="TipoBrasil Rounded 400" w:hAnsi="TipoBrasil Rounded 400" w:cs="Times New Roman"/>
                <w:sz w:val="14"/>
                <w:szCs w:val="14"/>
              </w:rPr>
              <w:t>(875.284,00)</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01961931" w14:textId="40E911D4" w:rsidR="00F976E1" w:rsidRPr="00BE7D48" w:rsidRDefault="00F976E1" w:rsidP="001176D7">
            <w:pPr>
              <w:ind w:firstLine="0"/>
              <w:jc w:val="right"/>
              <w:rPr>
                <w:rFonts w:ascii="TipoBrasil Rounded 400" w:eastAsia="Times New Roman" w:hAnsi="TipoBrasil Rounded 400" w:cs="Times New Roman"/>
                <w:kern w:val="0"/>
                <w:sz w:val="14"/>
                <w:szCs w:val="14"/>
                <w:lang w:eastAsia="zh-CN"/>
                <w14:ligatures w14:val="none"/>
              </w:rPr>
            </w:pPr>
            <w:r>
              <w:rPr>
                <w:rFonts w:ascii="TipoBrasil Rounded 400" w:eastAsia="Times New Roman" w:hAnsi="TipoBrasil Rounded 400" w:cs="Times New Roman"/>
                <w:kern w:val="0"/>
                <w:sz w:val="14"/>
                <w:szCs w:val="14"/>
                <w:lang w:eastAsia="zh-CN"/>
                <w14:ligatures w14:val="none"/>
              </w:rPr>
              <w:t>-</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tcPr>
          <w:p w14:paraId="7651157C" w14:textId="485DB6F3" w:rsidR="00F976E1" w:rsidRPr="00BE7D48" w:rsidRDefault="00F976E1" w:rsidP="001176D7">
            <w:pPr>
              <w:ind w:firstLine="0"/>
              <w:jc w:val="right"/>
              <w:rPr>
                <w:rFonts w:ascii="TipoBrasil Rounded 400" w:eastAsia="Times New Roman" w:hAnsi="TipoBrasil Rounded 400" w:cs="Times New Roman"/>
                <w:kern w:val="0"/>
                <w:sz w:val="14"/>
                <w:szCs w:val="14"/>
                <w:lang w:eastAsia="zh-CN"/>
                <w14:ligatures w14:val="none"/>
              </w:rPr>
            </w:pPr>
            <w:r>
              <w:rPr>
                <w:rFonts w:ascii="TipoBrasil Rounded 400" w:eastAsia="Times New Roman" w:hAnsi="TipoBrasil Rounded 400" w:cs="Times New Roman"/>
                <w:kern w:val="0"/>
                <w:sz w:val="14"/>
                <w:szCs w:val="14"/>
                <w:lang w:eastAsia="zh-CN"/>
                <w14:ligatures w14:val="none"/>
              </w:rPr>
              <w:t>-</w:t>
            </w:r>
          </w:p>
        </w:tc>
      </w:tr>
      <w:tr w:rsidR="00BE7D48" w:rsidRPr="00BE7D48" w14:paraId="4D995505" w14:textId="77777777" w:rsidTr="00F976E1">
        <w:trPr>
          <w:trHeight w:val="223"/>
        </w:trPr>
        <w:tc>
          <w:tcPr>
            <w:tcW w:w="4951" w:type="dxa"/>
            <w:tcBorders>
              <w:top w:val="nil"/>
              <w:left w:val="single" w:sz="4" w:space="0" w:color="auto"/>
              <w:bottom w:val="nil"/>
              <w:right w:val="single" w:sz="4" w:space="0" w:color="auto"/>
            </w:tcBorders>
            <w:shd w:val="clear" w:color="auto" w:fill="D2F0FF"/>
          </w:tcPr>
          <w:p w14:paraId="217F9831" w14:textId="77777777" w:rsidR="001176D7" w:rsidRPr="00BE7D48" w:rsidRDefault="001176D7" w:rsidP="001176D7">
            <w:pPr>
              <w:spacing w:line="276" w:lineRule="auto"/>
              <w:ind w:firstLine="0"/>
              <w:rPr>
                <w:rFonts w:ascii="TipoBrasil Rounded 400" w:hAnsi="TipoBrasil Rounded 400" w:cs="Times New Roman"/>
                <w:sz w:val="14"/>
                <w:szCs w:val="14"/>
              </w:rPr>
            </w:pP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36FE58EF" w14:textId="77777777" w:rsidR="001176D7" w:rsidRPr="00BE7D48" w:rsidRDefault="001176D7" w:rsidP="001176D7">
            <w:pPr>
              <w:spacing w:line="276" w:lineRule="auto"/>
              <w:ind w:right="-57" w:firstLine="0"/>
              <w:jc w:val="right"/>
              <w:rPr>
                <w:rFonts w:ascii="TipoBrasil Rounded 400" w:hAnsi="TipoBrasil Rounded 400" w:cs="Times New Roman"/>
                <w:sz w:val="14"/>
                <w:szCs w:val="14"/>
              </w:rPr>
            </w:pP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631F1444" w14:textId="77777777" w:rsidR="001176D7" w:rsidRPr="00BE7D48" w:rsidRDefault="001176D7" w:rsidP="001176D7">
            <w:pPr>
              <w:spacing w:line="276" w:lineRule="auto"/>
              <w:ind w:firstLine="0"/>
              <w:jc w:val="right"/>
              <w:rPr>
                <w:rFonts w:ascii="TipoBrasil Rounded 400" w:hAnsi="TipoBrasil Rounded 400" w:cs="Times New Roman"/>
                <w:sz w:val="14"/>
                <w:szCs w:val="14"/>
              </w:rPr>
            </w:pP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tcPr>
          <w:p w14:paraId="56A68717" w14:textId="5F15D1D0" w:rsidR="001176D7" w:rsidRPr="00BE7D48" w:rsidRDefault="001176D7" w:rsidP="001176D7">
            <w:pPr>
              <w:spacing w:line="276" w:lineRule="auto"/>
              <w:ind w:firstLine="0"/>
              <w:jc w:val="right"/>
              <w:rPr>
                <w:rFonts w:ascii="TipoBrasil Rounded 400" w:hAnsi="TipoBrasil Rounded 400" w:cs="Times New Roman"/>
                <w:sz w:val="14"/>
                <w:szCs w:val="14"/>
              </w:rPr>
            </w:pPr>
          </w:p>
        </w:tc>
      </w:tr>
      <w:tr w:rsidR="00BE7D48" w:rsidRPr="00BE7D48" w14:paraId="1BA136D2" w14:textId="77777777" w:rsidTr="00F976E1">
        <w:trPr>
          <w:trHeight w:val="223"/>
        </w:trPr>
        <w:tc>
          <w:tcPr>
            <w:tcW w:w="4951" w:type="dxa"/>
            <w:tcBorders>
              <w:top w:val="nil"/>
              <w:left w:val="single" w:sz="4" w:space="0" w:color="auto"/>
              <w:bottom w:val="nil"/>
              <w:right w:val="single" w:sz="4" w:space="0" w:color="auto"/>
            </w:tcBorders>
            <w:shd w:val="clear" w:color="auto" w:fill="D2F0FF"/>
            <w:hideMark/>
          </w:tcPr>
          <w:p w14:paraId="0E5F8E97" w14:textId="41CE24CA" w:rsidR="001176D7" w:rsidRPr="00BE7D48" w:rsidRDefault="001176D7" w:rsidP="001176D7">
            <w:pPr>
              <w:spacing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CAIXA LÍQUIDO CONSUMIDO PELAS ATIVIDADES DE INVESTIMENTOS</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02EDEE4E" w14:textId="2344C7DF" w:rsidR="001176D7" w:rsidRPr="00BE7D48" w:rsidRDefault="001176D7" w:rsidP="001176D7">
            <w:pPr>
              <w:spacing w:line="276" w:lineRule="auto"/>
              <w:ind w:right="-57"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w:t>
            </w:r>
            <w:r w:rsidR="00A512C8" w:rsidRPr="00BE7D48">
              <w:rPr>
                <w:rFonts w:ascii="TipoBrasil Rounded 400" w:hAnsi="TipoBrasil Rounded 400" w:cs="Times New Roman"/>
                <w:b/>
                <w:bCs/>
                <w:sz w:val="14"/>
                <w:szCs w:val="14"/>
              </w:rPr>
              <w:t>9.742.440,25</w:t>
            </w:r>
            <w:r w:rsidRPr="00BE7D48">
              <w:rPr>
                <w:rFonts w:ascii="TipoBrasil Rounded 400" w:hAnsi="TipoBrasil Rounded 400" w:cs="Times New Roman"/>
                <w:b/>
                <w:bCs/>
                <w:sz w:val="14"/>
                <w:szCs w:val="14"/>
              </w:rPr>
              <w:t>)</w:t>
            </w: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1442E154" w14:textId="5AA31B7F" w:rsidR="001176D7" w:rsidRPr="00BE7D48" w:rsidRDefault="001176D7" w:rsidP="001176D7">
            <w:pPr>
              <w:spacing w:line="276" w:lineRule="auto"/>
              <w:ind w:firstLine="0"/>
              <w:jc w:val="right"/>
              <w:rPr>
                <w:rFonts w:ascii="TipoBrasil Rounded 400" w:eastAsia="Times New Roman" w:hAnsi="TipoBrasil Rounded 400" w:cs="Times New Roman"/>
                <w:b/>
                <w:bCs/>
                <w:kern w:val="0"/>
                <w:sz w:val="14"/>
                <w:szCs w:val="14"/>
                <w:lang w:eastAsia="zh-CN"/>
                <w14:ligatures w14:val="none"/>
              </w:rPr>
            </w:pPr>
            <w:r w:rsidRPr="00BE7D48">
              <w:rPr>
                <w:rFonts w:ascii="TipoBrasil Rounded 400" w:eastAsia="Times New Roman" w:hAnsi="TipoBrasil Rounded 400" w:cs="Times New Roman"/>
                <w:b/>
                <w:bCs/>
                <w:kern w:val="0"/>
                <w:sz w:val="14"/>
                <w:szCs w:val="14"/>
                <w:lang w:eastAsia="zh-CN"/>
                <w14:ligatures w14:val="none"/>
              </w:rPr>
              <w:t>(30.940.285,60)</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hideMark/>
          </w:tcPr>
          <w:p w14:paraId="7CDBE9B1" w14:textId="3B7195AB" w:rsidR="001176D7" w:rsidRPr="00BE7D48" w:rsidRDefault="001176D7" w:rsidP="001176D7">
            <w:pPr>
              <w:spacing w:line="276" w:lineRule="auto"/>
              <w:ind w:firstLine="0"/>
              <w:jc w:val="right"/>
              <w:rPr>
                <w:rFonts w:ascii="TipoBrasil Rounded 400" w:hAnsi="TipoBrasil Rounded 400" w:cs="Times New Roman"/>
                <w:b/>
                <w:bCs/>
                <w:sz w:val="14"/>
                <w:szCs w:val="14"/>
              </w:rPr>
            </w:pPr>
            <w:r w:rsidRPr="00BE7D48">
              <w:rPr>
                <w:rFonts w:ascii="TipoBrasil Rounded 400" w:eastAsia="Times New Roman" w:hAnsi="TipoBrasil Rounded 400" w:cs="Times New Roman"/>
                <w:b/>
                <w:bCs/>
                <w:kern w:val="0"/>
                <w:sz w:val="14"/>
                <w:szCs w:val="14"/>
                <w:lang w:eastAsia="zh-CN"/>
                <w14:ligatures w14:val="none"/>
              </w:rPr>
              <w:t>(30.940.285,60)</w:t>
            </w:r>
          </w:p>
        </w:tc>
      </w:tr>
      <w:tr w:rsidR="00BE7D48" w:rsidRPr="00BE7D48" w14:paraId="30B94130" w14:textId="77777777" w:rsidTr="00F976E1">
        <w:trPr>
          <w:trHeight w:val="223"/>
        </w:trPr>
        <w:tc>
          <w:tcPr>
            <w:tcW w:w="4951" w:type="dxa"/>
            <w:tcBorders>
              <w:top w:val="nil"/>
              <w:left w:val="single" w:sz="4" w:space="0" w:color="auto"/>
              <w:bottom w:val="nil"/>
              <w:right w:val="single" w:sz="4" w:space="0" w:color="auto"/>
            </w:tcBorders>
            <w:shd w:val="clear" w:color="auto" w:fill="D2F0FF"/>
          </w:tcPr>
          <w:p w14:paraId="12C0E917" w14:textId="77777777" w:rsidR="001176D7" w:rsidRPr="00BE7D48" w:rsidRDefault="001176D7" w:rsidP="001176D7">
            <w:pPr>
              <w:spacing w:line="276" w:lineRule="auto"/>
              <w:ind w:firstLine="0"/>
              <w:rPr>
                <w:rFonts w:ascii="TipoBrasil Rounded 400" w:hAnsi="TipoBrasil Rounded 400" w:cs="Times New Roman"/>
                <w:b/>
                <w:bCs/>
                <w:sz w:val="14"/>
                <w:szCs w:val="14"/>
              </w:rPr>
            </w:pP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0DBABFD2" w14:textId="77777777" w:rsidR="001176D7" w:rsidRPr="00BE7D48" w:rsidRDefault="001176D7" w:rsidP="001176D7">
            <w:pPr>
              <w:spacing w:line="276" w:lineRule="auto"/>
              <w:ind w:right="-57" w:firstLine="0"/>
              <w:jc w:val="right"/>
              <w:rPr>
                <w:rFonts w:ascii="TipoBrasil Rounded 400" w:hAnsi="TipoBrasil Rounded 400" w:cs="Times New Roman"/>
                <w:sz w:val="14"/>
                <w:szCs w:val="14"/>
              </w:rPr>
            </w:pP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5C7BE893" w14:textId="77777777" w:rsidR="001176D7" w:rsidRPr="00BE7D48" w:rsidRDefault="001176D7" w:rsidP="001176D7">
            <w:pPr>
              <w:spacing w:line="276" w:lineRule="auto"/>
              <w:ind w:firstLine="0"/>
              <w:jc w:val="right"/>
              <w:rPr>
                <w:rFonts w:ascii="TipoBrasil Rounded 400" w:hAnsi="TipoBrasil Rounded 400" w:cs="Times New Roman"/>
                <w:sz w:val="14"/>
                <w:szCs w:val="14"/>
              </w:rPr>
            </w:pP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tcPr>
          <w:p w14:paraId="505D9210" w14:textId="64CB0B43" w:rsidR="001176D7" w:rsidRPr="00BE7D48" w:rsidRDefault="001176D7" w:rsidP="001176D7">
            <w:pPr>
              <w:spacing w:line="276" w:lineRule="auto"/>
              <w:ind w:firstLine="0"/>
              <w:jc w:val="right"/>
              <w:rPr>
                <w:rFonts w:ascii="TipoBrasil Rounded 400" w:hAnsi="TipoBrasil Rounded 400" w:cs="Times New Roman"/>
                <w:sz w:val="14"/>
                <w:szCs w:val="14"/>
              </w:rPr>
            </w:pPr>
          </w:p>
        </w:tc>
      </w:tr>
      <w:tr w:rsidR="00BE7D48" w:rsidRPr="00BE7D48" w14:paraId="379C906B" w14:textId="77777777" w:rsidTr="00F976E1">
        <w:trPr>
          <w:trHeight w:val="214"/>
        </w:trPr>
        <w:tc>
          <w:tcPr>
            <w:tcW w:w="4951" w:type="dxa"/>
            <w:tcBorders>
              <w:top w:val="nil"/>
              <w:left w:val="single" w:sz="4" w:space="0" w:color="auto"/>
              <w:bottom w:val="nil"/>
              <w:right w:val="single" w:sz="4" w:space="0" w:color="auto"/>
            </w:tcBorders>
            <w:shd w:val="clear" w:color="auto" w:fill="D2F0FF"/>
            <w:vAlign w:val="center"/>
            <w:hideMark/>
          </w:tcPr>
          <w:p w14:paraId="4E068BF4" w14:textId="5EAA7EE7" w:rsidR="001176D7" w:rsidRPr="00BE7D48" w:rsidRDefault="001176D7" w:rsidP="001176D7">
            <w:pPr>
              <w:spacing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DAS ATIVIDADES DE FINANCIAMENTO</w:t>
            </w:r>
          </w:p>
        </w:tc>
        <w:tc>
          <w:tcPr>
            <w:tcW w:w="1221" w:type="dxa"/>
            <w:tcBorders>
              <w:top w:val="nil"/>
              <w:left w:val="single" w:sz="4" w:space="0" w:color="auto"/>
              <w:bottom w:val="nil"/>
              <w:right w:val="single" w:sz="4" w:space="0" w:color="auto"/>
            </w:tcBorders>
            <w:shd w:val="clear" w:color="auto" w:fill="D2F0FF"/>
            <w:tcMar>
              <w:left w:w="57" w:type="dxa"/>
              <w:right w:w="142" w:type="dxa"/>
            </w:tcMar>
            <w:vAlign w:val="center"/>
          </w:tcPr>
          <w:p w14:paraId="6C33EE59" w14:textId="77777777" w:rsidR="001176D7" w:rsidRPr="00BE7D48" w:rsidRDefault="001176D7" w:rsidP="001176D7">
            <w:pPr>
              <w:spacing w:line="276" w:lineRule="auto"/>
              <w:ind w:right="-57" w:firstLine="0"/>
              <w:jc w:val="right"/>
              <w:rPr>
                <w:rFonts w:ascii="TipoBrasil Rounded 400" w:hAnsi="TipoBrasil Rounded 400" w:cs="Times New Roman"/>
                <w:sz w:val="14"/>
                <w:szCs w:val="14"/>
              </w:rPr>
            </w:pP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52F2AA1E" w14:textId="77777777" w:rsidR="001176D7" w:rsidRPr="00BE7D48" w:rsidRDefault="001176D7" w:rsidP="001176D7">
            <w:pPr>
              <w:spacing w:line="276" w:lineRule="auto"/>
              <w:ind w:firstLine="0"/>
              <w:jc w:val="right"/>
              <w:rPr>
                <w:rFonts w:ascii="TipoBrasil Rounded 400" w:hAnsi="TipoBrasil Rounded 400" w:cs="Times New Roman"/>
                <w:sz w:val="14"/>
                <w:szCs w:val="14"/>
              </w:rPr>
            </w:pP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tcPr>
          <w:p w14:paraId="1F4BBCF4" w14:textId="18962413" w:rsidR="001176D7" w:rsidRPr="00BE7D48" w:rsidRDefault="001176D7" w:rsidP="001176D7">
            <w:pPr>
              <w:spacing w:line="276" w:lineRule="auto"/>
              <w:ind w:firstLine="0"/>
              <w:jc w:val="right"/>
              <w:rPr>
                <w:rFonts w:ascii="TipoBrasil Rounded 400" w:hAnsi="TipoBrasil Rounded 400" w:cs="Times New Roman"/>
                <w:sz w:val="14"/>
                <w:szCs w:val="14"/>
              </w:rPr>
            </w:pPr>
          </w:p>
        </w:tc>
      </w:tr>
      <w:tr w:rsidR="00BE7D48" w:rsidRPr="00BE7D48" w14:paraId="25BABB01"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0720747C" w14:textId="0A3719A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Transferências do Tesouro Nacional (2</w:t>
            </w:r>
            <w:r w:rsidR="00703386">
              <w:rPr>
                <w:rFonts w:ascii="TipoBrasil Rounded 400" w:hAnsi="TipoBrasil Rounded 400" w:cs="Times New Roman"/>
                <w:sz w:val="14"/>
                <w:szCs w:val="14"/>
              </w:rPr>
              <w:t>9</w:t>
            </w:r>
            <w:r w:rsidRPr="00BE7D48">
              <w:rPr>
                <w:rFonts w:ascii="TipoBrasil Rounded 400" w:hAnsi="TipoBrasil Rounded 400" w:cs="Times New Roman"/>
                <w:sz w:val="14"/>
                <w:szCs w:val="14"/>
              </w:rPr>
              <w:t>)</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03215BAC" w14:textId="532778F4" w:rsidR="001176D7" w:rsidRPr="00BE7D48" w:rsidRDefault="00A512C8"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653.007.662,80</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23DCDBD2" w14:textId="74BF3E79"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603.691.717,39</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hideMark/>
          </w:tcPr>
          <w:p w14:paraId="31C67672" w14:textId="6050A10A"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bCs/>
                <w:kern w:val="0"/>
                <w:sz w:val="14"/>
                <w:szCs w:val="14"/>
                <w:lang w:eastAsia="zh-CN"/>
                <w14:ligatures w14:val="none"/>
              </w:rPr>
              <w:t>603.691.717,39</w:t>
            </w:r>
          </w:p>
        </w:tc>
      </w:tr>
      <w:tr w:rsidR="00BE7D48" w:rsidRPr="00BE7D48" w14:paraId="0D27CAC5"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tcPr>
          <w:p w14:paraId="07A4D2CF" w14:textId="255A9810"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Adiantamento Para Futuro Aumento de Capital (</w:t>
            </w:r>
            <w:r w:rsidR="00703386">
              <w:rPr>
                <w:rFonts w:ascii="TipoBrasil Rounded 400" w:hAnsi="TipoBrasil Rounded 400" w:cs="Times New Roman"/>
                <w:sz w:val="14"/>
                <w:szCs w:val="14"/>
              </w:rPr>
              <w:t>30</w:t>
            </w:r>
            <w:r w:rsidRPr="00BE7D48">
              <w:rPr>
                <w:rFonts w:ascii="TipoBrasil Rounded 400" w:hAnsi="TipoBrasil Rounded 400" w:cs="Times New Roman"/>
                <w:sz w:val="14"/>
                <w:szCs w:val="14"/>
              </w:rPr>
              <w:t>.2)</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59380093" w14:textId="27C25C7E" w:rsidR="001176D7" w:rsidRPr="00BE7D48" w:rsidRDefault="00A512C8"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19.703.943,75</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293DA2DC" w14:textId="2D9EC9C8"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Cs/>
                <w:kern w:val="0"/>
                <w:sz w:val="14"/>
                <w:szCs w:val="14"/>
                <w:lang w:eastAsia="zh-CN"/>
                <w14:ligatures w14:val="none"/>
              </w:rPr>
            </w:pPr>
            <w:r w:rsidRPr="00BE7D48">
              <w:rPr>
                <w:rFonts w:ascii="TipoBrasil Rounded 400" w:eastAsia="Times New Roman" w:hAnsi="TipoBrasil Rounded 400" w:cs="Times New Roman"/>
                <w:bCs/>
                <w:kern w:val="0"/>
                <w:sz w:val="14"/>
                <w:szCs w:val="14"/>
                <w:lang w:eastAsia="zh-CN"/>
                <w14:ligatures w14:val="none"/>
              </w:rPr>
              <w:t>20.978.782,10</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tcPr>
          <w:p w14:paraId="547AFC24" w14:textId="55A57267"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bCs/>
                <w:kern w:val="0"/>
                <w:sz w:val="14"/>
                <w:szCs w:val="14"/>
                <w:lang w:eastAsia="zh-CN"/>
                <w14:ligatures w14:val="none"/>
              </w:rPr>
              <w:t>20.978.782,10</w:t>
            </w:r>
          </w:p>
        </w:tc>
      </w:tr>
      <w:tr w:rsidR="00BE7D48" w:rsidRPr="00BE7D48" w14:paraId="2E13D6D1" w14:textId="77777777" w:rsidTr="00F976E1">
        <w:trPr>
          <w:trHeight w:val="223"/>
        </w:trPr>
        <w:tc>
          <w:tcPr>
            <w:tcW w:w="4951" w:type="dxa"/>
            <w:tcBorders>
              <w:top w:val="nil"/>
              <w:left w:val="single" w:sz="4" w:space="0" w:color="auto"/>
              <w:bottom w:val="nil"/>
              <w:right w:val="single" w:sz="4" w:space="0" w:color="auto"/>
            </w:tcBorders>
            <w:shd w:val="clear" w:color="auto" w:fill="D2F0FF"/>
          </w:tcPr>
          <w:p w14:paraId="4A9AAB4D"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2AAA8A9B" w14:textId="77777777"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sz w:val="14"/>
                <w:szCs w:val="14"/>
              </w:rPr>
            </w:pP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06C4F5AC" w14:textId="77777777"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tcPr>
          <w:p w14:paraId="6B9429C8" w14:textId="3C9DA4B8"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p>
        </w:tc>
      </w:tr>
      <w:tr w:rsidR="00BE7D48" w:rsidRPr="00BE7D48" w14:paraId="1A8D2ED4"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bottom"/>
            <w:hideMark/>
          </w:tcPr>
          <w:p w14:paraId="4A24DED3" w14:textId="3C6AE7D9"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 xml:space="preserve">CAIXA LÍQUIDO APLICADO NAS ATIVIDADES DE FINANCIAMENTO </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038528C3" w14:textId="56FADEEE" w:rsidR="001176D7" w:rsidRPr="00BE7D48" w:rsidRDefault="00A512C8" w:rsidP="001176D7">
            <w:pPr>
              <w:spacing w:before="0" w:beforeAutospacing="0" w:after="0" w:afterAutospacing="0" w:line="276" w:lineRule="auto"/>
              <w:ind w:right="-57"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672.711.606,55</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33257B5A" w14:textId="58A00CA9"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624.670.499,49</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70" w:type="dxa"/>
            </w:tcMar>
            <w:vAlign w:val="center"/>
            <w:hideMark/>
          </w:tcPr>
          <w:p w14:paraId="267967BB" w14:textId="1CE712C0"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rPr>
            </w:pPr>
            <w:r w:rsidRPr="00BE7D48">
              <w:rPr>
                <w:rFonts w:ascii="TipoBrasil Rounded 400" w:eastAsia="Times New Roman" w:hAnsi="TipoBrasil Rounded 400" w:cs="Times New Roman"/>
                <w:b/>
                <w:kern w:val="0"/>
                <w:sz w:val="14"/>
                <w:szCs w:val="14"/>
                <w:lang w:eastAsia="zh-CN"/>
                <w14:ligatures w14:val="none"/>
              </w:rPr>
              <w:t>624.670.499,49</w:t>
            </w:r>
          </w:p>
        </w:tc>
      </w:tr>
      <w:tr w:rsidR="00BE7D48" w:rsidRPr="00BE7D48" w14:paraId="4A2A37C9" w14:textId="77777777" w:rsidTr="00F976E1">
        <w:trPr>
          <w:trHeight w:val="214"/>
        </w:trPr>
        <w:tc>
          <w:tcPr>
            <w:tcW w:w="4951" w:type="dxa"/>
            <w:tcBorders>
              <w:top w:val="nil"/>
              <w:left w:val="single" w:sz="4" w:space="0" w:color="auto"/>
              <w:bottom w:val="nil"/>
              <w:right w:val="single" w:sz="4" w:space="0" w:color="auto"/>
            </w:tcBorders>
            <w:shd w:val="clear" w:color="auto" w:fill="D2F0FF"/>
          </w:tcPr>
          <w:p w14:paraId="354A2FD7"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7A1A271D" w14:textId="77777777"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sz w:val="14"/>
                <w:szCs w:val="14"/>
              </w:rPr>
            </w:pP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71749B53" w14:textId="77777777" w:rsidR="001176D7" w:rsidRPr="00BE7D48" w:rsidRDefault="001176D7" w:rsidP="001176D7">
            <w:pPr>
              <w:spacing w:before="0" w:beforeAutospacing="0" w:after="0" w:afterAutospacing="0" w:line="276" w:lineRule="auto"/>
              <w:ind w:left="-108" w:firstLine="0"/>
              <w:jc w:val="right"/>
              <w:rPr>
                <w:rFonts w:ascii="TipoBrasil Rounded 400" w:hAnsi="TipoBrasil Rounded 400" w:cs="Times New Roman"/>
                <w:sz w:val="14"/>
                <w:szCs w:val="14"/>
              </w:rPr>
            </w:pP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tcPr>
          <w:p w14:paraId="585B85D6" w14:textId="3FF9E936" w:rsidR="001176D7" w:rsidRPr="00BE7D48" w:rsidRDefault="001176D7" w:rsidP="001176D7">
            <w:pPr>
              <w:spacing w:before="0" w:beforeAutospacing="0" w:after="0" w:afterAutospacing="0" w:line="276" w:lineRule="auto"/>
              <w:ind w:left="-108" w:firstLine="0"/>
              <w:jc w:val="right"/>
              <w:rPr>
                <w:rFonts w:ascii="TipoBrasil Rounded 400" w:hAnsi="TipoBrasil Rounded 400" w:cs="Times New Roman"/>
                <w:sz w:val="14"/>
                <w:szCs w:val="14"/>
              </w:rPr>
            </w:pPr>
          </w:p>
        </w:tc>
      </w:tr>
      <w:tr w:rsidR="00BE7D48" w:rsidRPr="00BE7D48" w14:paraId="5819DFBA" w14:textId="77777777" w:rsidTr="00F976E1">
        <w:trPr>
          <w:trHeight w:val="223"/>
        </w:trPr>
        <w:tc>
          <w:tcPr>
            <w:tcW w:w="4951" w:type="dxa"/>
            <w:tcBorders>
              <w:top w:val="nil"/>
              <w:left w:val="single" w:sz="4" w:space="0" w:color="auto"/>
              <w:bottom w:val="nil"/>
              <w:right w:val="single" w:sz="4" w:space="0" w:color="auto"/>
            </w:tcBorders>
            <w:shd w:val="clear" w:color="auto" w:fill="D2F0FF"/>
            <w:vAlign w:val="center"/>
            <w:hideMark/>
          </w:tcPr>
          <w:p w14:paraId="50AAFA14" w14:textId="6C4D39B5"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 xml:space="preserve"> FLUXO DE CAIXA DO PERÍODO</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4A48A5DC" w14:textId="2D69DDC3" w:rsidR="001176D7" w:rsidRPr="00BE7D48" w:rsidRDefault="00A512C8" w:rsidP="001176D7">
            <w:pPr>
              <w:spacing w:before="0" w:beforeAutospacing="0" w:after="0" w:afterAutospacing="0" w:line="276" w:lineRule="auto"/>
              <w:ind w:right="-57"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9.443.671,52</w:t>
            </w: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079EF2B5" w14:textId="2D342910" w:rsidR="001176D7" w:rsidRPr="00BE7D48" w:rsidRDefault="001176D7" w:rsidP="001176D7">
            <w:pPr>
              <w:spacing w:before="0" w:beforeAutospacing="0" w:after="0" w:afterAutospacing="0" w:line="276" w:lineRule="auto"/>
              <w:ind w:left="-108" w:firstLine="0"/>
              <w:jc w:val="righ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(4.959.016,58)</w:t>
            </w:r>
          </w:p>
        </w:tc>
        <w:tc>
          <w:tcPr>
            <w:tcW w:w="1253" w:type="dxa"/>
            <w:tcBorders>
              <w:top w:val="nil"/>
              <w:left w:val="single" w:sz="4" w:space="0" w:color="auto"/>
              <w:bottom w:val="nil"/>
              <w:right w:val="single" w:sz="4" w:space="0" w:color="auto"/>
            </w:tcBorders>
            <w:shd w:val="clear" w:color="auto" w:fill="D2F0FF"/>
            <w:tcMar>
              <w:top w:w="0" w:type="dxa"/>
              <w:left w:w="28" w:type="dxa"/>
              <w:bottom w:w="0" w:type="dxa"/>
              <w:right w:w="113" w:type="dxa"/>
            </w:tcMar>
            <w:vAlign w:val="center"/>
            <w:hideMark/>
          </w:tcPr>
          <w:p w14:paraId="600FC588" w14:textId="59E1CD96" w:rsidR="001176D7" w:rsidRPr="00BE7D48" w:rsidRDefault="001176D7" w:rsidP="001176D7">
            <w:pPr>
              <w:spacing w:before="0" w:beforeAutospacing="0" w:after="0" w:afterAutospacing="0" w:line="276" w:lineRule="auto"/>
              <w:ind w:left="-108" w:firstLine="0"/>
              <w:jc w:val="right"/>
              <w:rPr>
                <w:rFonts w:ascii="TipoBrasil Rounded 400" w:hAnsi="TipoBrasil Rounded 400" w:cs="Times New Roman"/>
                <w:b/>
                <w:bCs/>
                <w:sz w:val="14"/>
                <w:szCs w:val="14"/>
              </w:rPr>
            </w:pPr>
            <w:r w:rsidRPr="00BE7D48">
              <w:rPr>
                <w:rFonts w:ascii="TipoBrasil Rounded 400" w:eastAsia="Times New Roman" w:hAnsi="TipoBrasil Rounded 400" w:cs="Times New Roman"/>
                <w:b/>
                <w:kern w:val="0"/>
                <w:sz w:val="14"/>
                <w:szCs w:val="14"/>
                <w:lang w:eastAsia="zh-CN"/>
                <w14:ligatures w14:val="none"/>
              </w:rPr>
              <w:t>(4.959.016,58)</w:t>
            </w:r>
          </w:p>
        </w:tc>
      </w:tr>
      <w:tr w:rsidR="00BE7D48" w:rsidRPr="00BE7D48" w14:paraId="394F02F1" w14:textId="77777777" w:rsidTr="00F976E1">
        <w:tblPrEx>
          <w:tblCellMar>
            <w:right w:w="57" w:type="dxa"/>
          </w:tblCellMar>
        </w:tblPrEx>
        <w:trPr>
          <w:trHeight w:val="223"/>
        </w:trPr>
        <w:tc>
          <w:tcPr>
            <w:tcW w:w="4951" w:type="dxa"/>
            <w:tcBorders>
              <w:top w:val="nil"/>
              <w:left w:val="single" w:sz="4" w:space="0" w:color="auto"/>
              <w:bottom w:val="nil"/>
              <w:right w:val="single" w:sz="4" w:space="0" w:color="auto"/>
            </w:tcBorders>
            <w:shd w:val="clear" w:color="auto" w:fill="D2F0FF"/>
          </w:tcPr>
          <w:p w14:paraId="73A8BCEE"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2B64F8EA" w14:textId="77777777"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b/>
                <w:bCs/>
                <w:sz w:val="14"/>
                <w:szCs w:val="14"/>
              </w:rPr>
            </w:pP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47495018" w14:textId="77777777" w:rsidR="001176D7" w:rsidRPr="00BE7D48" w:rsidRDefault="001176D7" w:rsidP="001176D7">
            <w:pPr>
              <w:spacing w:before="0" w:beforeAutospacing="0" w:after="0" w:afterAutospacing="0" w:line="276" w:lineRule="auto"/>
              <w:ind w:left="-108" w:firstLine="0"/>
              <w:jc w:val="right"/>
              <w:rPr>
                <w:rFonts w:ascii="TipoBrasil Rounded 400" w:hAnsi="TipoBrasil Rounded 400" w:cs="Times New Roman"/>
                <w:b/>
                <w:bCs/>
                <w:sz w:val="14"/>
                <w:szCs w:val="14"/>
              </w:rPr>
            </w:pPr>
          </w:p>
        </w:tc>
        <w:tc>
          <w:tcPr>
            <w:tcW w:w="1253" w:type="dxa"/>
            <w:tcBorders>
              <w:top w:val="nil"/>
              <w:left w:val="single" w:sz="4" w:space="0" w:color="auto"/>
              <w:bottom w:val="nil"/>
              <w:right w:val="single" w:sz="4" w:space="0" w:color="auto"/>
            </w:tcBorders>
            <w:shd w:val="clear" w:color="auto" w:fill="D2F0FF"/>
            <w:tcMar>
              <w:left w:w="57" w:type="dxa"/>
              <w:right w:w="113" w:type="dxa"/>
            </w:tcMar>
            <w:vAlign w:val="center"/>
          </w:tcPr>
          <w:p w14:paraId="5BADE5A0" w14:textId="77D1D0EF" w:rsidR="001176D7" w:rsidRPr="00BE7D48" w:rsidRDefault="001176D7" w:rsidP="001176D7">
            <w:pPr>
              <w:spacing w:before="0" w:beforeAutospacing="0" w:after="0" w:afterAutospacing="0" w:line="276" w:lineRule="auto"/>
              <w:ind w:left="-108" w:firstLine="0"/>
              <w:jc w:val="right"/>
              <w:rPr>
                <w:rFonts w:ascii="TipoBrasil Rounded 400" w:hAnsi="TipoBrasil Rounded 400" w:cs="Times New Roman"/>
                <w:b/>
                <w:bCs/>
                <w:sz w:val="14"/>
                <w:szCs w:val="14"/>
              </w:rPr>
            </w:pPr>
          </w:p>
        </w:tc>
      </w:tr>
      <w:tr w:rsidR="00BE7D48" w:rsidRPr="00BE7D48" w14:paraId="44400663" w14:textId="77777777" w:rsidTr="00F976E1">
        <w:tblPrEx>
          <w:jc w:val="center"/>
          <w:tblCellMar>
            <w:right w:w="57" w:type="dxa"/>
          </w:tblCellMar>
        </w:tblPrEx>
        <w:trPr>
          <w:trHeight w:val="223"/>
          <w:jc w:val="center"/>
        </w:trPr>
        <w:tc>
          <w:tcPr>
            <w:tcW w:w="4951" w:type="dxa"/>
            <w:tcBorders>
              <w:top w:val="nil"/>
              <w:left w:val="single" w:sz="4" w:space="0" w:color="auto"/>
              <w:bottom w:val="nil"/>
              <w:right w:val="single" w:sz="4" w:space="0" w:color="auto"/>
            </w:tcBorders>
            <w:shd w:val="clear" w:color="auto" w:fill="D2F0FF"/>
            <w:vAlign w:val="center"/>
          </w:tcPr>
          <w:p w14:paraId="2730ACE5" w14:textId="00A5464A" w:rsidR="001176D7" w:rsidRPr="00BE7D48" w:rsidRDefault="001176D7" w:rsidP="001176D7">
            <w:pPr>
              <w:spacing w:before="0" w:beforeAutospacing="0" w:after="0" w:afterAutospacing="0" w:line="276" w:lineRule="auto"/>
              <w:ind w:firstLine="0"/>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VARIAÇÃO DAS DISPONIBILIDADES</w:t>
            </w:r>
          </w:p>
        </w:tc>
        <w:tc>
          <w:tcPr>
            <w:tcW w:w="1221" w:type="dxa"/>
            <w:tcBorders>
              <w:top w:val="nil"/>
              <w:left w:val="single" w:sz="4" w:space="0" w:color="auto"/>
              <w:right w:val="single" w:sz="4" w:space="0" w:color="auto"/>
            </w:tcBorders>
            <w:shd w:val="clear" w:color="auto" w:fill="D2F0FF"/>
            <w:tcMar>
              <w:right w:w="198" w:type="dxa"/>
            </w:tcMar>
            <w:vAlign w:val="center"/>
          </w:tcPr>
          <w:p w14:paraId="1165A2C3" w14:textId="4ACFB07F" w:rsidR="001176D7" w:rsidRPr="00BE7D48" w:rsidRDefault="00A512C8" w:rsidP="001176D7">
            <w:pPr>
              <w:spacing w:before="0" w:beforeAutospacing="0" w:after="0" w:afterAutospacing="0" w:line="276" w:lineRule="auto"/>
              <w:ind w:right="-57" w:firstLine="0"/>
              <w:jc w:val="right"/>
              <w:rPr>
                <w:rFonts w:ascii="TipoBrasil Rounded 400" w:hAnsi="TipoBrasil Rounded 400" w:cs="Times New Roman"/>
                <w:b/>
                <w:bCs/>
                <w:sz w:val="14"/>
                <w:szCs w:val="14"/>
              </w:rPr>
            </w:pPr>
            <w:r w:rsidRPr="00BE7D48">
              <w:rPr>
                <w:rFonts w:ascii="TipoBrasil Rounded 400" w:hAnsi="TipoBrasil Rounded 400" w:cs="Times New Roman"/>
                <w:b/>
                <w:bCs/>
                <w:sz w:val="14"/>
                <w:szCs w:val="14"/>
              </w:rPr>
              <w:t>9.443.671,52</w:t>
            </w:r>
          </w:p>
        </w:tc>
        <w:tc>
          <w:tcPr>
            <w:tcW w:w="1359" w:type="dxa"/>
            <w:tcBorders>
              <w:top w:val="nil"/>
              <w:left w:val="single" w:sz="4" w:space="0" w:color="auto"/>
              <w:bottom w:val="nil"/>
              <w:right w:val="single" w:sz="4" w:space="0" w:color="auto"/>
            </w:tcBorders>
            <w:shd w:val="clear" w:color="auto" w:fill="D2F0FF"/>
            <w:tcMar>
              <w:left w:w="28" w:type="dxa"/>
              <w:right w:w="113" w:type="dxa"/>
            </w:tcMar>
            <w:vAlign w:val="center"/>
          </w:tcPr>
          <w:p w14:paraId="28264AF4" w14:textId="075516C0" w:rsidR="001176D7" w:rsidRPr="00BE7D48" w:rsidRDefault="001176D7" w:rsidP="001176D7">
            <w:pPr>
              <w:spacing w:before="0" w:beforeAutospacing="0" w:after="0" w:afterAutospacing="0" w:line="276" w:lineRule="auto"/>
              <w:ind w:firstLine="0"/>
              <w:jc w:val="right"/>
              <w:rPr>
                <w:rFonts w:ascii="TipoBrasil Rounded 400" w:eastAsia="Times New Roman" w:hAnsi="TipoBrasil Rounded 400" w:cs="Times New Roman"/>
                <w:b/>
                <w:kern w:val="0"/>
                <w:sz w:val="14"/>
                <w:szCs w:val="14"/>
                <w:lang w:eastAsia="zh-CN"/>
                <w14:ligatures w14:val="none"/>
              </w:rPr>
            </w:pPr>
            <w:r w:rsidRPr="00BE7D48">
              <w:rPr>
                <w:rFonts w:ascii="TipoBrasil Rounded 400" w:eastAsia="Times New Roman" w:hAnsi="TipoBrasil Rounded 400" w:cs="Times New Roman"/>
                <w:b/>
                <w:kern w:val="0"/>
                <w:sz w:val="14"/>
                <w:szCs w:val="14"/>
                <w:lang w:eastAsia="zh-CN"/>
                <w14:ligatures w14:val="none"/>
              </w:rPr>
              <w:t>(4.959.016,58)</w:t>
            </w:r>
          </w:p>
        </w:tc>
        <w:tc>
          <w:tcPr>
            <w:tcW w:w="1253" w:type="dxa"/>
            <w:tcBorders>
              <w:top w:val="nil"/>
              <w:left w:val="single" w:sz="4" w:space="0" w:color="auto"/>
              <w:bottom w:val="nil"/>
              <w:right w:val="single" w:sz="4" w:space="0" w:color="auto"/>
            </w:tcBorders>
            <w:shd w:val="clear" w:color="auto" w:fill="D2F0FF"/>
            <w:tcMar>
              <w:top w:w="0" w:type="dxa"/>
              <w:left w:w="57" w:type="dxa"/>
              <w:bottom w:w="0" w:type="dxa"/>
              <w:right w:w="113" w:type="dxa"/>
            </w:tcMar>
            <w:vAlign w:val="center"/>
          </w:tcPr>
          <w:p w14:paraId="0321D6F4" w14:textId="6E690ECA"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b/>
                <w:bCs/>
                <w:sz w:val="14"/>
                <w:szCs w:val="14"/>
              </w:rPr>
            </w:pPr>
            <w:r w:rsidRPr="00BE7D48">
              <w:rPr>
                <w:rFonts w:ascii="TipoBrasil Rounded 400" w:eastAsia="Times New Roman" w:hAnsi="TipoBrasil Rounded 400" w:cs="Times New Roman"/>
                <w:b/>
                <w:kern w:val="0"/>
                <w:sz w:val="14"/>
                <w:szCs w:val="14"/>
                <w:lang w:eastAsia="zh-CN"/>
                <w14:ligatures w14:val="none"/>
              </w:rPr>
              <w:t>(4.959.016,58)</w:t>
            </w:r>
          </w:p>
        </w:tc>
      </w:tr>
      <w:tr w:rsidR="00BE7D48" w:rsidRPr="00BE7D48" w14:paraId="1DA1D6F8" w14:textId="77777777" w:rsidTr="00F976E1">
        <w:tblPrEx>
          <w:jc w:val="center"/>
          <w:tblCellMar>
            <w:right w:w="57" w:type="dxa"/>
          </w:tblCellMar>
        </w:tblPrEx>
        <w:trPr>
          <w:trHeight w:val="214"/>
          <w:jc w:val="center"/>
        </w:trPr>
        <w:tc>
          <w:tcPr>
            <w:tcW w:w="4951" w:type="dxa"/>
            <w:tcBorders>
              <w:top w:val="nil"/>
              <w:left w:val="single" w:sz="4" w:space="0" w:color="auto"/>
              <w:bottom w:val="nil"/>
              <w:right w:val="single" w:sz="4" w:space="0" w:color="auto"/>
            </w:tcBorders>
            <w:shd w:val="clear" w:color="auto" w:fill="D2F0FF"/>
            <w:vAlign w:val="center"/>
          </w:tcPr>
          <w:p w14:paraId="2FD906B2" w14:textId="77777777" w:rsidR="001176D7" w:rsidRPr="00BE7D48" w:rsidRDefault="001176D7" w:rsidP="001176D7">
            <w:pPr>
              <w:spacing w:before="0" w:beforeAutospacing="0" w:after="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No Início do Período</w:t>
            </w:r>
          </w:p>
        </w:tc>
        <w:tc>
          <w:tcPr>
            <w:tcW w:w="1221" w:type="dxa"/>
            <w:tcBorders>
              <w:top w:val="nil"/>
              <w:left w:val="single" w:sz="4" w:space="0" w:color="auto"/>
              <w:bottom w:val="nil"/>
              <w:right w:val="single" w:sz="4" w:space="0" w:color="auto"/>
            </w:tcBorders>
            <w:shd w:val="clear" w:color="auto" w:fill="D2F0FF"/>
            <w:tcMar>
              <w:left w:w="57" w:type="dxa"/>
              <w:right w:w="198" w:type="dxa"/>
            </w:tcMar>
            <w:vAlign w:val="center"/>
          </w:tcPr>
          <w:p w14:paraId="33E2AC69" w14:textId="77777777" w:rsidR="001176D7" w:rsidRPr="00BE7D48" w:rsidRDefault="001176D7" w:rsidP="001176D7">
            <w:pPr>
              <w:spacing w:before="0" w:beforeAutospacing="0" w:after="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305.132.286,48</w:t>
            </w:r>
          </w:p>
        </w:tc>
        <w:tc>
          <w:tcPr>
            <w:tcW w:w="1359" w:type="dxa"/>
            <w:tcBorders>
              <w:top w:val="nil"/>
              <w:left w:val="single" w:sz="4" w:space="0" w:color="auto"/>
              <w:bottom w:val="nil"/>
              <w:right w:val="single" w:sz="4" w:space="0" w:color="auto"/>
            </w:tcBorders>
            <w:shd w:val="clear" w:color="auto" w:fill="D2F0FF"/>
            <w:tcMar>
              <w:left w:w="28" w:type="dxa"/>
              <w:right w:w="170" w:type="dxa"/>
            </w:tcMar>
            <w:vAlign w:val="center"/>
          </w:tcPr>
          <w:p w14:paraId="4EF48539" w14:textId="50738458"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310.091.303,06</w:t>
            </w:r>
          </w:p>
        </w:tc>
        <w:tc>
          <w:tcPr>
            <w:tcW w:w="1253" w:type="dxa"/>
            <w:tcBorders>
              <w:top w:val="nil"/>
              <w:left w:val="single" w:sz="4" w:space="0" w:color="auto"/>
              <w:bottom w:val="nil"/>
              <w:right w:val="single" w:sz="4" w:space="0" w:color="auto"/>
            </w:tcBorders>
            <w:shd w:val="clear" w:color="auto" w:fill="D2F0FF"/>
            <w:tcMar>
              <w:top w:w="0" w:type="dxa"/>
              <w:left w:w="57" w:type="dxa"/>
              <w:bottom w:w="0" w:type="dxa"/>
              <w:right w:w="170" w:type="dxa"/>
            </w:tcMar>
            <w:vAlign w:val="center"/>
          </w:tcPr>
          <w:p w14:paraId="19FD1881" w14:textId="17F11AFC" w:rsidR="001176D7" w:rsidRPr="00BE7D48" w:rsidRDefault="001176D7" w:rsidP="001176D7">
            <w:pPr>
              <w:spacing w:before="0" w:beforeAutospacing="0" w:after="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310.091.303,06</w:t>
            </w:r>
          </w:p>
        </w:tc>
      </w:tr>
      <w:tr w:rsidR="00BE7D48" w:rsidRPr="00BE7D48" w14:paraId="15E3682A" w14:textId="77777777" w:rsidTr="00F976E1">
        <w:tblPrEx>
          <w:jc w:val="center"/>
          <w:tblCellMar>
            <w:right w:w="57" w:type="dxa"/>
          </w:tblCellMar>
        </w:tblPrEx>
        <w:trPr>
          <w:trHeight w:val="223"/>
          <w:jc w:val="center"/>
        </w:trPr>
        <w:tc>
          <w:tcPr>
            <w:tcW w:w="4951" w:type="dxa"/>
            <w:tcBorders>
              <w:top w:val="nil"/>
              <w:left w:val="single" w:sz="4" w:space="0" w:color="auto"/>
              <w:bottom w:val="single" w:sz="4" w:space="0" w:color="auto"/>
              <w:right w:val="single" w:sz="4" w:space="0" w:color="auto"/>
            </w:tcBorders>
            <w:shd w:val="clear" w:color="auto" w:fill="D2F0FF"/>
            <w:vAlign w:val="center"/>
          </w:tcPr>
          <w:p w14:paraId="64C0B438" w14:textId="77777777" w:rsidR="001176D7" w:rsidRPr="00BE7D48" w:rsidRDefault="001176D7" w:rsidP="001176D7">
            <w:pPr>
              <w:spacing w:before="0" w:beforeAutospacing="0" w:after="120" w:afterAutospacing="0" w:line="276" w:lineRule="auto"/>
              <w:ind w:firstLine="0"/>
              <w:rPr>
                <w:rFonts w:ascii="TipoBrasil Rounded 400" w:hAnsi="TipoBrasil Rounded 400" w:cs="Times New Roman"/>
                <w:sz w:val="14"/>
                <w:szCs w:val="14"/>
              </w:rPr>
            </w:pPr>
            <w:r w:rsidRPr="00BE7D48">
              <w:rPr>
                <w:rFonts w:ascii="TipoBrasil Rounded 400" w:hAnsi="TipoBrasil Rounded 400" w:cs="Times New Roman"/>
                <w:sz w:val="14"/>
                <w:szCs w:val="14"/>
              </w:rPr>
              <w:t xml:space="preserve">    No Final do Período</w:t>
            </w:r>
          </w:p>
        </w:tc>
        <w:tc>
          <w:tcPr>
            <w:tcW w:w="1221" w:type="dxa"/>
            <w:tcBorders>
              <w:top w:val="nil"/>
              <w:left w:val="single" w:sz="4" w:space="0" w:color="auto"/>
              <w:bottom w:val="single" w:sz="4" w:space="0" w:color="auto"/>
              <w:right w:val="single" w:sz="4" w:space="0" w:color="auto"/>
            </w:tcBorders>
            <w:shd w:val="clear" w:color="auto" w:fill="D2F0FF"/>
            <w:tcMar>
              <w:left w:w="57" w:type="dxa"/>
              <w:right w:w="198" w:type="dxa"/>
            </w:tcMar>
            <w:vAlign w:val="center"/>
          </w:tcPr>
          <w:p w14:paraId="4FCEB729" w14:textId="4488B658" w:rsidR="001176D7" w:rsidRPr="00BE7D48" w:rsidRDefault="00A512C8" w:rsidP="001176D7">
            <w:pPr>
              <w:spacing w:before="0" w:beforeAutospacing="0" w:after="120" w:afterAutospacing="0" w:line="276" w:lineRule="auto"/>
              <w:ind w:right="-57" w:firstLine="0"/>
              <w:jc w:val="right"/>
              <w:rPr>
                <w:rFonts w:ascii="TipoBrasil Rounded 400" w:hAnsi="TipoBrasil Rounded 400" w:cs="Times New Roman"/>
                <w:sz w:val="14"/>
                <w:szCs w:val="14"/>
              </w:rPr>
            </w:pPr>
            <w:r w:rsidRPr="00BE7D48">
              <w:rPr>
                <w:rFonts w:ascii="TipoBrasil Rounded 400" w:hAnsi="TipoBrasil Rounded 400" w:cs="Times New Roman"/>
                <w:sz w:val="14"/>
                <w:szCs w:val="14"/>
              </w:rPr>
              <w:t>314.575.958,00</w:t>
            </w:r>
          </w:p>
        </w:tc>
        <w:tc>
          <w:tcPr>
            <w:tcW w:w="1359" w:type="dxa"/>
            <w:tcBorders>
              <w:top w:val="nil"/>
              <w:left w:val="single" w:sz="4" w:space="0" w:color="auto"/>
              <w:bottom w:val="single" w:sz="4" w:space="0" w:color="auto"/>
              <w:right w:val="single" w:sz="4" w:space="0" w:color="auto"/>
            </w:tcBorders>
            <w:shd w:val="clear" w:color="auto" w:fill="D2F0FF"/>
            <w:tcMar>
              <w:left w:w="28" w:type="dxa"/>
              <w:right w:w="170" w:type="dxa"/>
            </w:tcMar>
            <w:vAlign w:val="center"/>
          </w:tcPr>
          <w:p w14:paraId="5D8AD1ED" w14:textId="7AA8FC28" w:rsidR="001176D7" w:rsidRPr="00BE7D48" w:rsidRDefault="001176D7" w:rsidP="001176D7">
            <w:pPr>
              <w:spacing w:before="0" w:beforeAutospacing="0" w:after="120" w:afterAutospacing="0" w:line="276" w:lineRule="auto"/>
              <w:ind w:firstLine="0"/>
              <w:jc w:val="right"/>
              <w:rPr>
                <w:rFonts w:ascii="TipoBrasil Rounded 400" w:eastAsia="Times New Roman" w:hAnsi="TipoBrasil Rounded 400" w:cs="Times New Roman"/>
                <w:kern w:val="0"/>
                <w:sz w:val="14"/>
                <w:szCs w:val="14"/>
                <w:lang w:eastAsia="zh-CN"/>
                <w14:ligatures w14:val="none"/>
              </w:rPr>
            </w:pPr>
            <w:r w:rsidRPr="00BE7D48">
              <w:rPr>
                <w:rFonts w:ascii="TipoBrasil Rounded 400" w:eastAsia="Times New Roman" w:hAnsi="TipoBrasil Rounded 400" w:cs="Times New Roman"/>
                <w:kern w:val="0"/>
                <w:sz w:val="14"/>
                <w:szCs w:val="14"/>
                <w:lang w:eastAsia="zh-CN"/>
                <w14:ligatures w14:val="none"/>
              </w:rPr>
              <w:t>305.132.286,48</w:t>
            </w:r>
          </w:p>
        </w:tc>
        <w:tc>
          <w:tcPr>
            <w:tcW w:w="1253" w:type="dxa"/>
            <w:tcBorders>
              <w:top w:val="nil"/>
              <w:left w:val="single" w:sz="4" w:space="0" w:color="auto"/>
              <w:bottom w:val="single" w:sz="4" w:space="0" w:color="auto"/>
              <w:right w:val="single" w:sz="4" w:space="0" w:color="auto"/>
            </w:tcBorders>
            <w:shd w:val="clear" w:color="auto" w:fill="D2F0FF"/>
            <w:tcMar>
              <w:top w:w="0" w:type="dxa"/>
              <w:left w:w="57" w:type="dxa"/>
              <w:bottom w:w="0" w:type="dxa"/>
              <w:right w:w="170" w:type="dxa"/>
            </w:tcMar>
            <w:vAlign w:val="center"/>
          </w:tcPr>
          <w:p w14:paraId="48559289" w14:textId="2C4A3FD4" w:rsidR="001176D7" w:rsidRPr="00BE7D48" w:rsidRDefault="001176D7" w:rsidP="001176D7">
            <w:pPr>
              <w:spacing w:before="0" w:beforeAutospacing="0" w:after="120" w:afterAutospacing="0" w:line="276" w:lineRule="auto"/>
              <w:ind w:firstLine="0"/>
              <w:jc w:val="right"/>
              <w:rPr>
                <w:rFonts w:ascii="TipoBrasil Rounded 400" w:hAnsi="TipoBrasil Rounded 400" w:cs="Times New Roman"/>
                <w:sz w:val="14"/>
                <w:szCs w:val="14"/>
              </w:rPr>
            </w:pPr>
            <w:r w:rsidRPr="00BE7D48">
              <w:rPr>
                <w:rFonts w:ascii="TipoBrasil Rounded 400" w:eastAsia="Times New Roman" w:hAnsi="TipoBrasil Rounded 400" w:cs="Times New Roman"/>
                <w:kern w:val="0"/>
                <w:sz w:val="14"/>
                <w:szCs w:val="14"/>
                <w:lang w:eastAsia="zh-CN"/>
                <w14:ligatures w14:val="none"/>
              </w:rPr>
              <w:t>305.132.286,48</w:t>
            </w:r>
          </w:p>
        </w:tc>
      </w:tr>
    </w:tbl>
    <w:p w14:paraId="6AAF770F" w14:textId="77777777" w:rsidR="000278AE" w:rsidRPr="00BE7D48" w:rsidRDefault="000278AE" w:rsidP="000278AE">
      <w:pPr>
        <w:spacing w:before="0" w:beforeAutospacing="0" w:after="160" w:afterAutospacing="0" w:line="276" w:lineRule="auto"/>
        <w:ind w:firstLine="0"/>
        <w:jc w:val="center"/>
        <w:rPr>
          <w:rFonts w:ascii="TipoBrasil Rounded 400" w:eastAsia="Times New Roman" w:hAnsi="TipoBrasil Rounded 400" w:cs="Times New Roman"/>
          <w:b/>
          <w:kern w:val="0"/>
          <w:szCs w:val="24"/>
          <w:lang w:eastAsia="pt-BR"/>
          <w14:ligatures w14:val="none"/>
        </w:rPr>
        <w:sectPr w:rsidR="000278AE" w:rsidRPr="00BE7D48" w:rsidSect="00616EDE">
          <w:headerReference w:type="first" r:id="rId14"/>
          <w:footerReference w:type="first" r:id="rId15"/>
          <w:pgSz w:w="11906" w:h="16838"/>
          <w:pgMar w:top="568" w:right="1700" w:bottom="426" w:left="1560" w:header="709" w:footer="270" w:gutter="0"/>
          <w:pgNumType w:chapStyle="1"/>
          <w:cols w:space="708"/>
          <w:titlePg/>
          <w:docGrid w:linePitch="360"/>
        </w:sectPr>
      </w:pPr>
    </w:p>
    <w:p w14:paraId="3676991C" w14:textId="77777777" w:rsidR="00D95CC7" w:rsidRDefault="00D95CC7" w:rsidP="0011017F">
      <w:pPr>
        <w:pStyle w:val="Ttulo1"/>
        <w:spacing w:before="0" w:beforeAutospacing="0" w:afterAutospacing="0"/>
        <w:ind w:firstLine="0"/>
        <w:jc w:val="center"/>
        <w:rPr>
          <w:rFonts w:ascii="TipoBrasil Rounded 400" w:eastAsia="Times New Roman" w:hAnsi="TipoBrasil Rounded 400" w:cs="Times New Roman"/>
          <w:b/>
          <w:bCs/>
          <w:color w:val="auto"/>
          <w:kern w:val="0"/>
          <w:sz w:val="22"/>
          <w:szCs w:val="22"/>
          <w:lang w:eastAsia="zh-CN" w:bidi="pt-BR"/>
          <w14:ligatures w14:val="none"/>
        </w:rPr>
      </w:pPr>
      <w:bookmarkStart w:id="109" w:name="_Toc150535251"/>
      <w:bookmarkStart w:id="110" w:name="_Toc150857889"/>
      <w:bookmarkStart w:id="111" w:name="_Toc200887330"/>
      <w:bookmarkStart w:id="112" w:name="_Toc200887562"/>
      <w:bookmarkStart w:id="113" w:name="_Toc200888740"/>
    </w:p>
    <w:p w14:paraId="5C123403" w14:textId="08336356" w:rsidR="008B2C8B" w:rsidRPr="00BE7D48" w:rsidRDefault="008B2C8B" w:rsidP="0011017F">
      <w:pPr>
        <w:pStyle w:val="Ttulo1"/>
        <w:spacing w:before="0" w:beforeAutospacing="0" w:afterAutospacing="0"/>
        <w:ind w:firstLine="0"/>
        <w:jc w:val="center"/>
        <w:rPr>
          <w:rFonts w:ascii="TipoBrasil Rounded 400" w:eastAsia="Times New Roman" w:hAnsi="TipoBrasil Rounded 400" w:cs="Times New Roman"/>
          <w:b/>
          <w:bCs/>
          <w:color w:val="auto"/>
          <w:kern w:val="0"/>
          <w:sz w:val="22"/>
          <w:szCs w:val="22"/>
          <w:lang w:eastAsia="zh-CN" w:bidi="pt-BR"/>
          <w14:ligatures w14:val="none"/>
        </w:rPr>
      </w:pPr>
      <w:bookmarkStart w:id="114" w:name="_Toc221897100"/>
      <w:r w:rsidRPr="00BE7D48">
        <w:rPr>
          <w:rFonts w:ascii="TipoBrasil Rounded 400" w:eastAsia="Times New Roman" w:hAnsi="TipoBrasil Rounded 400" w:cs="Times New Roman"/>
          <w:b/>
          <w:bCs/>
          <w:color w:val="auto"/>
          <w:kern w:val="0"/>
          <w:sz w:val="22"/>
          <w:szCs w:val="22"/>
          <w:lang w:eastAsia="zh-CN" w:bidi="pt-BR"/>
          <w14:ligatures w14:val="none"/>
        </w:rPr>
        <w:t>DEMONSTRAÇÃO DO VALOR ADICIONADO</w:t>
      </w:r>
      <w:bookmarkEnd w:id="109"/>
      <w:bookmarkEnd w:id="110"/>
      <w:bookmarkEnd w:id="111"/>
      <w:bookmarkEnd w:id="112"/>
      <w:bookmarkEnd w:id="113"/>
      <w:bookmarkEnd w:id="114"/>
    </w:p>
    <w:p w14:paraId="4162314E" w14:textId="34FEE1CA" w:rsidR="008B2C8B" w:rsidRPr="00BE7D48" w:rsidRDefault="008B2C8B" w:rsidP="00E37C9A">
      <w:pPr>
        <w:spacing w:before="0" w:beforeAutospacing="0" w:after="0" w:afterAutospacing="0"/>
        <w:ind w:firstLine="0"/>
        <w:jc w:val="center"/>
        <w:rPr>
          <w:rFonts w:ascii="TipoBrasil Rounded 400" w:hAnsi="TipoBrasil Rounded 400" w:cs="Times New Roman"/>
          <w:b/>
          <w:bCs/>
          <w:sz w:val="22"/>
          <w:lang w:eastAsia="zh-CN" w:bidi="pt-BR"/>
        </w:rPr>
      </w:pPr>
      <w:r w:rsidRPr="00BE7D48">
        <w:rPr>
          <w:rFonts w:ascii="TipoBrasil Rounded 400" w:hAnsi="TipoBrasil Rounded 400" w:cs="Times New Roman"/>
          <w:b/>
          <w:bCs/>
          <w:sz w:val="22"/>
          <w:lang w:eastAsia="zh-CN" w:bidi="pt-BR"/>
        </w:rPr>
        <w:t>3</w:t>
      </w:r>
      <w:r w:rsidR="00BA4360" w:rsidRPr="00BE7D48">
        <w:rPr>
          <w:rFonts w:ascii="TipoBrasil Rounded 400" w:hAnsi="TipoBrasil Rounded 400" w:cs="Times New Roman"/>
          <w:b/>
          <w:bCs/>
          <w:sz w:val="22"/>
          <w:lang w:eastAsia="zh-CN" w:bidi="pt-BR"/>
        </w:rPr>
        <w:t>1</w:t>
      </w:r>
      <w:r w:rsidRPr="00BE7D48">
        <w:rPr>
          <w:rFonts w:ascii="TipoBrasil Rounded 400" w:hAnsi="TipoBrasil Rounded 400" w:cs="Times New Roman"/>
          <w:b/>
          <w:bCs/>
          <w:sz w:val="22"/>
          <w:lang w:eastAsia="zh-CN" w:bidi="pt-BR"/>
        </w:rPr>
        <w:t xml:space="preserve"> de </w:t>
      </w:r>
      <w:r w:rsidR="00BA4360" w:rsidRPr="00BE7D48">
        <w:rPr>
          <w:rFonts w:ascii="TipoBrasil Rounded 400" w:hAnsi="TipoBrasil Rounded 400" w:cs="Times New Roman"/>
          <w:b/>
          <w:bCs/>
          <w:sz w:val="22"/>
          <w:lang w:eastAsia="zh-CN" w:bidi="pt-BR"/>
        </w:rPr>
        <w:t>deze</w:t>
      </w:r>
      <w:r w:rsidR="005B54AC" w:rsidRPr="00BE7D48">
        <w:rPr>
          <w:rFonts w:ascii="TipoBrasil Rounded 400" w:hAnsi="TipoBrasil Rounded 400" w:cs="Times New Roman"/>
          <w:b/>
          <w:bCs/>
          <w:sz w:val="22"/>
          <w:lang w:eastAsia="zh-CN" w:bidi="pt-BR"/>
        </w:rPr>
        <w:t>mbro</w:t>
      </w:r>
      <w:r w:rsidRPr="00BE7D48">
        <w:rPr>
          <w:rFonts w:ascii="TipoBrasil Rounded 400" w:hAnsi="TipoBrasil Rounded 400" w:cs="Times New Roman"/>
          <w:b/>
          <w:bCs/>
          <w:sz w:val="22"/>
          <w:lang w:eastAsia="zh-CN" w:bidi="pt-BR"/>
        </w:rPr>
        <w:t xml:space="preserve"> de 2025</w:t>
      </w:r>
    </w:p>
    <w:p w14:paraId="78FEBF31" w14:textId="77777777" w:rsidR="008B2C8B" w:rsidRPr="00BE7D48" w:rsidRDefault="008B2C8B" w:rsidP="00BE2063">
      <w:pPr>
        <w:spacing w:before="0" w:beforeAutospacing="0" w:after="0" w:afterAutospacing="0" w:line="276" w:lineRule="auto"/>
        <w:ind w:right="141" w:firstLine="0"/>
        <w:jc w:val="right"/>
        <w:rPr>
          <w:rFonts w:ascii="TipoBrasil Rounded 400" w:eastAsia="Times New Roman" w:hAnsi="TipoBrasil Rounded 400" w:cs="Century Gothic"/>
          <w:kern w:val="0"/>
          <w:sz w:val="14"/>
          <w:szCs w:val="20"/>
          <w:lang w:eastAsia="zh-CN" w:bidi="pt-BR"/>
          <w14:ligatures w14:val="none"/>
        </w:rPr>
      </w:pPr>
      <w:r w:rsidRPr="00BE7D48">
        <w:rPr>
          <w:rFonts w:ascii="TipoBrasil Rounded 400" w:eastAsia="Times New Roman" w:hAnsi="TipoBrasil Rounded 400" w:cs="Century Gothic"/>
          <w:kern w:val="0"/>
          <w:sz w:val="14"/>
          <w:szCs w:val="20"/>
          <w:lang w:eastAsia="zh-CN" w:bidi="pt-BR"/>
          <w14:ligatures w14:val="none"/>
        </w:rPr>
        <w:t>R$ 1,00</w:t>
      </w:r>
    </w:p>
    <w:tbl>
      <w:tblPr>
        <w:tblStyle w:val="TableNormal"/>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1276"/>
        <w:gridCol w:w="567"/>
        <w:gridCol w:w="1418"/>
        <w:gridCol w:w="708"/>
        <w:gridCol w:w="1418"/>
        <w:gridCol w:w="567"/>
      </w:tblGrid>
      <w:tr w:rsidR="00BE7D48" w:rsidRPr="00BE7D48" w14:paraId="4C131425" w14:textId="77777777" w:rsidTr="00CE44ED">
        <w:trPr>
          <w:trHeight w:val="399"/>
        </w:trPr>
        <w:tc>
          <w:tcPr>
            <w:tcW w:w="4111" w:type="dxa"/>
            <w:shd w:val="clear" w:color="auto" w:fill="D2F0FA"/>
            <w:vAlign w:val="center"/>
          </w:tcPr>
          <w:p w14:paraId="5FF9B169" w14:textId="77777777" w:rsidR="00FE5B34" w:rsidRPr="00BE7D48" w:rsidRDefault="00FE5B34" w:rsidP="005644A3">
            <w:pPr>
              <w:shd w:val="clear" w:color="auto" w:fill="D2F0FF"/>
              <w:spacing w:before="0" w:beforeAutospacing="0" w:after="0" w:afterAutospacing="0"/>
              <w:ind w:left="-284" w:firstLine="0"/>
              <w:jc w:val="center"/>
              <w:rPr>
                <w:rFonts w:ascii="TipoBrasil Rounded 400" w:eastAsia="Times New Roman" w:hAnsi="TipoBrasil Rounded 400" w:cs="Times New Roman"/>
                <w:sz w:val="14"/>
                <w:szCs w:val="14"/>
                <w:lang w:val="pt-PT"/>
              </w:rPr>
            </w:pPr>
          </w:p>
        </w:tc>
        <w:tc>
          <w:tcPr>
            <w:tcW w:w="1276" w:type="dxa"/>
            <w:shd w:val="clear" w:color="auto" w:fill="D2F0FA"/>
            <w:vAlign w:val="center"/>
          </w:tcPr>
          <w:p w14:paraId="0917F7AB" w14:textId="716D8B8F" w:rsidR="00FE5B34" w:rsidRPr="00BE7D48" w:rsidRDefault="00FE5B34" w:rsidP="005644A3">
            <w:pPr>
              <w:shd w:val="clear" w:color="auto" w:fill="D2F0FF"/>
              <w:spacing w:before="0" w:beforeAutospacing="0" w:after="0" w:afterAutospacing="0"/>
              <w:ind w:left="143" w:right="138" w:firstLine="0"/>
              <w:jc w:val="center"/>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2025</w:t>
            </w:r>
          </w:p>
        </w:tc>
        <w:tc>
          <w:tcPr>
            <w:tcW w:w="567" w:type="dxa"/>
            <w:tcBorders>
              <w:right w:val="single" w:sz="4" w:space="0" w:color="auto"/>
            </w:tcBorders>
            <w:shd w:val="clear" w:color="auto" w:fill="D2F0FA"/>
            <w:vAlign w:val="center"/>
          </w:tcPr>
          <w:p w14:paraId="77850B86" w14:textId="77777777" w:rsidR="00FE5B34" w:rsidRPr="00BE7D48" w:rsidRDefault="00FE5B34" w:rsidP="005644A3">
            <w:pPr>
              <w:shd w:val="clear" w:color="auto" w:fill="D2F0FF"/>
              <w:spacing w:before="0" w:beforeAutospacing="0" w:after="0" w:afterAutospacing="0"/>
              <w:ind w:left="7" w:firstLine="0"/>
              <w:jc w:val="center"/>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w w:val="99"/>
                <w:sz w:val="14"/>
                <w:szCs w:val="14"/>
                <w:lang w:val="pt-PT"/>
              </w:rPr>
              <w:t>%</w:t>
            </w:r>
          </w:p>
        </w:tc>
        <w:tc>
          <w:tcPr>
            <w:tcW w:w="1418" w:type="dxa"/>
            <w:tcBorders>
              <w:bottom w:val="single" w:sz="4" w:space="0" w:color="auto"/>
            </w:tcBorders>
            <w:shd w:val="clear" w:color="auto" w:fill="D2F0FA"/>
            <w:tcMar>
              <w:right w:w="0" w:type="dxa"/>
            </w:tcMar>
            <w:vAlign w:val="center"/>
          </w:tcPr>
          <w:p w14:paraId="6381C2F0" w14:textId="77777777" w:rsidR="005736C5" w:rsidRPr="00BE7D48" w:rsidRDefault="005736C5" w:rsidP="005644A3">
            <w:pPr>
              <w:shd w:val="clear" w:color="auto" w:fill="D2F0FF"/>
              <w:spacing w:before="0" w:beforeAutospacing="0" w:after="0" w:afterAutospacing="0"/>
              <w:ind w:left="213" w:right="102" w:firstLine="0"/>
              <w:jc w:val="center"/>
              <w:rPr>
                <w:rFonts w:asciiTheme="minorHAnsi" w:eastAsia="Times New Roman" w:hAnsiTheme="minorHAnsi" w:cstheme="minorHAnsi"/>
                <w:sz w:val="16"/>
                <w:lang w:val="pt-PT"/>
              </w:rPr>
            </w:pPr>
            <w:r w:rsidRPr="00BE7D48">
              <w:rPr>
                <w:rFonts w:asciiTheme="minorHAnsi" w:eastAsia="Times New Roman" w:hAnsiTheme="minorHAnsi" w:cstheme="minorHAnsi"/>
                <w:sz w:val="16"/>
                <w:lang w:val="pt-PT"/>
              </w:rPr>
              <w:t>2024</w:t>
            </w:r>
          </w:p>
          <w:p w14:paraId="70AEE9D9" w14:textId="0420554C" w:rsidR="00FE5B34" w:rsidRPr="00BE7D48" w:rsidRDefault="005736C5" w:rsidP="005644A3">
            <w:pPr>
              <w:shd w:val="clear" w:color="auto" w:fill="D2F0FF"/>
              <w:spacing w:before="0" w:beforeAutospacing="0" w:after="0" w:afterAutospacing="0"/>
              <w:ind w:left="143" w:right="138" w:firstLine="0"/>
              <w:jc w:val="center"/>
              <w:rPr>
                <w:rFonts w:ascii="TipoBrasil Rounded 400" w:eastAsia="Times New Roman" w:hAnsi="TipoBrasil Rounded 400" w:cs="Times New Roman"/>
                <w:sz w:val="14"/>
                <w:szCs w:val="14"/>
                <w:lang w:val="pt-PT"/>
              </w:rPr>
            </w:pPr>
            <w:r w:rsidRPr="00BE7D48">
              <w:rPr>
                <w:rFonts w:asciiTheme="minorHAnsi" w:eastAsia="Times New Roman" w:hAnsiTheme="minorHAnsi" w:cstheme="minorHAnsi"/>
                <w:sz w:val="16"/>
                <w:lang w:val="pt-PT"/>
              </w:rPr>
              <w:t>(Reapresentado)</w:t>
            </w:r>
          </w:p>
        </w:tc>
        <w:tc>
          <w:tcPr>
            <w:tcW w:w="708" w:type="dxa"/>
            <w:tcBorders>
              <w:bottom w:val="single" w:sz="4" w:space="0" w:color="auto"/>
            </w:tcBorders>
            <w:shd w:val="clear" w:color="auto" w:fill="D2F0FA"/>
            <w:tcMar>
              <w:left w:w="28" w:type="dxa"/>
              <w:right w:w="28" w:type="dxa"/>
            </w:tcMar>
            <w:vAlign w:val="center"/>
          </w:tcPr>
          <w:p w14:paraId="5F77BBDF" w14:textId="35C0F8D8" w:rsidR="00FE5B34" w:rsidRPr="00BE7D48" w:rsidRDefault="005736C5" w:rsidP="005644A3">
            <w:pPr>
              <w:shd w:val="clear" w:color="auto" w:fill="D2F0FF"/>
              <w:spacing w:before="0" w:beforeAutospacing="0" w:after="0" w:afterAutospacing="0"/>
              <w:ind w:left="143" w:right="138" w:firstLine="0"/>
              <w:jc w:val="center"/>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w w:val="99"/>
                <w:sz w:val="14"/>
                <w:szCs w:val="14"/>
                <w:lang w:val="pt-PT"/>
              </w:rPr>
              <w:t>%</w:t>
            </w:r>
          </w:p>
        </w:tc>
        <w:tc>
          <w:tcPr>
            <w:tcW w:w="1418" w:type="dxa"/>
            <w:tcBorders>
              <w:top w:val="single" w:sz="4" w:space="0" w:color="auto"/>
              <w:left w:val="single" w:sz="4" w:space="0" w:color="auto"/>
              <w:bottom w:val="single" w:sz="4" w:space="0" w:color="auto"/>
              <w:right w:val="single" w:sz="4" w:space="0" w:color="auto"/>
            </w:tcBorders>
            <w:shd w:val="clear" w:color="auto" w:fill="D2F0FA"/>
            <w:vAlign w:val="center"/>
          </w:tcPr>
          <w:p w14:paraId="6AD65CAA" w14:textId="77777777" w:rsidR="005736C5" w:rsidRPr="00BE7D48" w:rsidRDefault="005736C5" w:rsidP="005644A3">
            <w:pPr>
              <w:shd w:val="clear" w:color="auto" w:fill="D2F0FF"/>
              <w:spacing w:before="0" w:beforeAutospacing="0" w:after="0" w:afterAutospacing="0"/>
              <w:ind w:left="108" w:right="156" w:firstLine="0"/>
              <w:jc w:val="center"/>
              <w:rPr>
                <w:rFonts w:asciiTheme="minorHAnsi" w:eastAsia="Times New Roman" w:hAnsiTheme="minorHAnsi" w:cstheme="minorHAnsi"/>
                <w:sz w:val="16"/>
                <w:lang w:val="pt-PT"/>
              </w:rPr>
            </w:pPr>
            <w:r w:rsidRPr="00BE7D48">
              <w:rPr>
                <w:rFonts w:asciiTheme="minorHAnsi" w:eastAsia="Times New Roman" w:hAnsiTheme="minorHAnsi" w:cstheme="minorHAnsi"/>
                <w:sz w:val="16"/>
                <w:lang w:val="pt-PT"/>
              </w:rPr>
              <w:t>2024</w:t>
            </w:r>
          </w:p>
          <w:p w14:paraId="4617FA8E" w14:textId="3CADE117" w:rsidR="00FE5B34" w:rsidRPr="00BE7D48" w:rsidRDefault="005736C5" w:rsidP="005644A3">
            <w:pPr>
              <w:shd w:val="clear" w:color="auto" w:fill="D2F0FF"/>
              <w:spacing w:before="0" w:beforeAutospacing="0" w:after="0" w:afterAutospacing="0"/>
              <w:ind w:left="143" w:right="138" w:firstLine="0"/>
              <w:jc w:val="center"/>
              <w:rPr>
                <w:rFonts w:ascii="TipoBrasil Rounded 400" w:eastAsia="Times New Roman" w:hAnsi="TipoBrasil Rounded 400" w:cs="Times New Roman"/>
                <w:sz w:val="14"/>
                <w:szCs w:val="14"/>
                <w:lang w:val="pt-PT"/>
              </w:rPr>
            </w:pPr>
            <w:r w:rsidRPr="00BE7D48">
              <w:rPr>
                <w:rFonts w:asciiTheme="minorHAnsi" w:eastAsia="Times New Roman" w:hAnsiTheme="minorHAnsi" w:cstheme="minorHAnsi"/>
                <w:sz w:val="16"/>
                <w:lang w:val="pt-PT"/>
              </w:rPr>
              <w:t>(Publicado)</w:t>
            </w:r>
          </w:p>
        </w:tc>
        <w:tc>
          <w:tcPr>
            <w:tcW w:w="567" w:type="dxa"/>
            <w:tcBorders>
              <w:top w:val="single" w:sz="4" w:space="0" w:color="auto"/>
              <w:left w:val="single" w:sz="4" w:space="0" w:color="auto"/>
              <w:bottom w:val="single" w:sz="4" w:space="0" w:color="auto"/>
              <w:right w:val="single" w:sz="4" w:space="0" w:color="auto"/>
            </w:tcBorders>
            <w:shd w:val="clear" w:color="auto" w:fill="D2F0FA"/>
            <w:vAlign w:val="center"/>
          </w:tcPr>
          <w:p w14:paraId="20F40290" w14:textId="77777777" w:rsidR="00FE5B34" w:rsidRPr="00BE7D48" w:rsidRDefault="00FE5B34" w:rsidP="005644A3">
            <w:pPr>
              <w:shd w:val="clear" w:color="auto" w:fill="D2F0FF"/>
              <w:spacing w:before="0" w:beforeAutospacing="0" w:after="0" w:afterAutospacing="0"/>
              <w:ind w:right="46" w:firstLine="0"/>
              <w:jc w:val="center"/>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w w:val="99"/>
                <w:sz w:val="14"/>
                <w:szCs w:val="14"/>
                <w:lang w:val="pt-PT"/>
              </w:rPr>
              <w:t>%</w:t>
            </w:r>
          </w:p>
        </w:tc>
      </w:tr>
      <w:tr w:rsidR="00BE7D48" w:rsidRPr="00BE7D48" w14:paraId="3BF03AD1" w14:textId="77777777" w:rsidTr="00BA4360">
        <w:trPr>
          <w:trHeight w:val="287"/>
        </w:trPr>
        <w:tc>
          <w:tcPr>
            <w:tcW w:w="4111" w:type="dxa"/>
            <w:tcBorders>
              <w:bottom w:val="nil"/>
            </w:tcBorders>
            <w:shd w:val="clear" w:color="auto" w:fill="D2F0FA"/>
            <w:vAlign w:val="center"/>
          </w:tcPr>
          <w:p w14:paraId="12F8B45F" w14:textId="77777777" w:rsidR="00CE44ED" w:rsidRPr="00BE7D48" w:rsidRDefault="00CE44ED" w:rsidP="005644A3">
            <w:pPr>
              <w:shd w:val="clear" w:color="auto" w:fill="D2F0FF"/>
              <w:spacing w:before="92" w:beforeAutospacing="0" w:after="0" w:afterAutospacing="0" w:line="144" w:lineRule="exact"/>
              <w:ind w:left="107" w:firstLine="0"/>
              <w:jc w:val="lef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lang w:val="pt-PT"/>
              </w:rPr>
              <w:t>1-RECEITAS</w:t>
            </w:r>
          </w:p>
        </w:tc>
        <w:tc>
          <w:tcPr>
            <w:tcW w:w="1276" w:type="dxa"/>
            <w:tcBorders>
              <w:bottom w:val="nil"/>
            </w:tcBorders>
            <w:shd w:val="clear" w:color="auto" w:fill="D2F0FA"/>
            <w:tcMar>
              <w:right w:w="113" w:type="dxa"/>
            </w:tcMar>
            <w:vAlign w:val="center"/>
          </w:tcPr>
          <w:p w14:paraId="6A2C6DB0" w14:textId="6F59DF0E" w:rsidR="00CE44ED" w:rsidRPr="00BE7D48" w:rsidRDefault="00EB10D8" w:rsidP="005644A3">
            <w:pPr>
              <w:shd w:val="clear" w:color="auto" w:fill="D2F0FF"/>
              <w:spacing w:before="92" w:beforeAutospacing="0" w:after="0" w:afterAutospacing="0" w:line="144" w:lineRule="exact"/>
              <w:ind w:left="18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u w:val="single"/>
                <w:lang w:val="pt-PT"/>
              </w:rPr>
              <w:t>90.220.310,45</w:t>
            </w:r>
          </w:p>
        </w:tc>
        <w:tc>
          <w:tcPr>
            <w:tcW w:w="567" w:type="dxa"/>
            <w:tcBorders>
              <w:bottom w:val="nil"/>
              <w:right w:val="single" w:sz="4" w:space="0" w:color="auto"/>
            </w:tcBorders>
            <w:shd w:val="clear" w:color="auto" w:fill="D2F0FA"/>
            <w:tcMar>
              <w:right w:w="57" w:type="dxa"/>
            </w:tcMar>
            <w:vAlign w:val="center"/>
          </w:tcPr>
          <w:p w14:paraId="4578D639" w14:textId="49566ECF" w:rsidR="00CE44ED" w:rsidRPr="00BE7D48" w:rsidRDefault="00FA0813" w:rsidP="005644A3">
            <w:pPr>
              <w:shd w:val="clear" w:color="auto" w:fill="D2F0FF"/>
              <w:spacing w:before="92" w:beforeAutospacing="0" w:after="0" w:afterAutospacing="0" w:line="144" w:lineRule="exact"/>
              <w:ind w:left="-24" w:right="73"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u w:val="single"/>
                <w:lang w:val="pt-PT"/>
              </w:rPr>
              <w:t>15,</w:t>
            </w:r>
            <w:r w:rsidR="00EB10D8" w:rsidRPr="00BE7D48">
              <w:rPr>
                <w:rFonts w:ascii="TipoBrasil Rounded 400" w:eastAsia="Times New Roman" w:hAnsi="TipoBrasil Rounded 400" w:cs="Times New Roman"/>
                <w:b/>
                <w:sz w:val="14"/>
                <w:szCs w:val="14"/>
                <w:u w:val="single"/>
                <w:lang w:val="pt-PT"/>
              </w:rPr>
              <w:t>41</w:t>
            </w:r>
          </w:p>
        </w:tc>
        <w:tc>
          <w:tcPr>
            <w:tcW w:w="1418" w:type="dxa"/>
            <w:tcBorders>
              <w:bottom w:val="nil"/>
            </w:tcBorders>
            <w:shd w:val="clear" w:color="auto" w:fill="CCEBFF"/>
            <w:tcMar>
              <w:right w:w="57" w:type="dxa"/>
            </w:tcMar>
            <w:vAlign w:val="center"/>
          </w:tcPr>
          <w:p w14:paraId="2F842373" w14:textId="15E7523C" w:rsidR="00CE44ED" w:rsidRPr="00BE7D48" w:rsidRDefault="00CE44ED" w:rsidP="005644A3">
            <w:pPr>
              <w:shd w:val="clear" w:color="auto" w:fill="D2F0FF"/>
              <w:tabs>
                <w:tab w:val="left" w:pos="921"/>
              </w:tabs>
              <w:spacing w:before="92" w:beforeAutospacing="0" w:after="0" w:afterAutospacing="0" w:line="144" w:lineRule="exact"/>
              <w:ind w:left="191" w:right="75" w:firstLine="0"/>
              <w:jc w:val="right"/>
              <w:rPr>
                <w:rFonts w:ascii="TipoBrasil Rounded 400" w:eastAsia="Times New Roman" w:hAnsi="TipoBrasil Rounded 400" w:cs="Century Gothic"/>
                <w:b/>
                <w:sz w:val="14"/>
                <w:szCs w:val="14"/>
                <w:u w:val="single"/>
                <w:lang w:eastAsia="zh-CN"/>
              </w:rPr>
            </w:pPr>
            <w:r w:rsidRPr="00BE7D48">
              <w:rPr>
                <w:rFonts w:ascii="TipoBrasil Rounded 400" w:eastAsia="Times New Roman" w:hAnsi="TipoBrasil Rounded 400" w:cs="Times New Roman"/>
                <w:b/>
                <w:sz w:val="14"/>
                <w:u w:val="single"/>
                <w:lang w:val="pt-PT"/>
              </w:rPr>
              <w:t>62.526.299,25</w:t>
            </w:r>
          </w:p>
        </w:tc>
        <w:tc>
          <w:tcPr>
            <w:tcW w:w="708" w:type="dxa"/>
            <w:tcBorders>
              <w:bottom w:val="nil"/>
            </w:tcBorders>
            <w:shd w:val="clear" w:color="auto" w:fill="D2F0FA"/>
            <w:tcMar>
              <w:left w:w="28" w:type="dxa"/>
              <w:right w:w="28" w:type="dxa"/>
            </w:tcMar>
            <w:vAlign w:val="center"/>
          </w:tcPr>
          <w:p w14:paraId="3B248156" w14:textId="7F049632" w:rsidR="00CE44ED" w:rsidRPr="00BE7D48" w:rsidRDefault="00EB049B" w:rsidP="005644A3">
            <w:pPr>
              <w:shd w:val="clear" w:color="auto" w:fill="D2F0FF"/>
              <w:tabs>
                <w:tab w:val="left" w:pos="921"/>
              </w:tabs>
              <w:spacing w:before="92" w:beforeAutospacing="0" w:after="0" w:afterAutospacing="0" w:line="144" w:lineRule="exact"/>
              <w:ind w:left="191" w:right="75" w:firstLine="0"/>
              <w:jc w:val="right"/>
              <w:rPr>
                <w:rFonts w:ascii="TipoBrasil Rounded 400" w:eastAsia="Times New Roman" w:hAnsi="TipoBrasil Rounded 400" w:cs="Century Gothic"/>
                <w:b/>
                <w:sz w:val="14"/>
                <w:szCs w:val="14"/>
                <w:u w:val="single"/>
                <w:lang w:eastAsia="zh-CN"/>
              </w:rPr>
            </w:pPr>
            <w:r w:rsidRPr="00BE7D48">
              <w:rPr>
                <w:rFonts w:ascii="TipoBrasil Rounded 400" w:eastAsia="Times New Roman" w:hAnsi="TipoBrasil Rounded 400" w:cs="Times New Roman"/>
                <w:b/>
                <w:sz w:val="14"/>
                <w:u w:val="single"/>
                <w:lang w:val="pt-PT"/>
              </w:rPr>
              <w:t>12,00</w:t>
            </w:r>
          </w:p>
        </w:tc>
        <w:tc>
          <w:tcPr>
            <w:tcW w:w="1418" w:type="dxa"/>
            <w:tcBorders>
              <w:bottom w:val="nil"/>
            </w:tcBorders>
            <w:shd w:val="clear" w:color="auto" w:fill="CCEBFF"/>
            <w:tcMar>
              <w:right w:w="57" w:type="dxa"/>
            </w:tcMar>
            <w:vAlign w:val="center"/>
          </w:tcPr>
          <w:p w14:paraId="47BF2804" w14:textId="3684FF4A" w:rsidR="00CE44ED" w:rsidRPr="00BE7D48" w:rsidRDefault="00CE44ED" w:rsidP="005644A3">
            <w:pPr>
              <w:shd w:val="clear" w:color="auto" w:fill="D2F0FF"/>
              <w:tabs>
                <w:tab w:val="left" w:pos="921"/>
              </w:tabs>
              <w:spacing w:before="92" w:beforeAutospacing="0" w:after="0" w:afterAutospacing="0" w:line="144" w:lineRule="exact"/>
              <w:ind w:left="191" w:right="75" w:firstLine="0"/>
              <w:jc w:val="right"/>
              <w:rPr>
                <w:rFonts w:ascii="TipoBrasil Rounded 400" w:eastAsia="Times New Roman" w:hAnsi="TipoBrasil Rounded 400" w:cs="Times New Roman"/>
                <w:b/>
                <w:sz w:val="14"/>
                <w:szCs w:val="14"/>
                <w:u w:val="single"/>
                <w:lang w:val="pt-PT"/>
              </w:rPr>
            </w:pPr>
            <w:r w:rsidRPr="00BE7D48">
              <w:rPr>
                <w:rFonts w:ascii="TipoBrasil Rounded 400" w:eastAsia="Times New Roman" w:hAnsi="TipoBrasil Rounded 400" w:cs="Times New Roman"/>
                <w:b/>
                <w:sz w:val="14"/>
                <w:u w:val="single"/>
                <w:lang w:val="pt-PT"/>
              </w:rPr>
              <w:t>62.526.299,25</w:t>
            </w:r>
          </w:p>
        </w:tc>
        <w:tc>
          <w:tcPr>
            <w:tcW w:w="567" w:type="dxa"/>
            <w:tcBorders>
              <w:bottom w:val="nil"/>
            </w:tcBorders>
            <w:shd w:val="clear" w:color="auto" w:fill="D2F0FA"/>
            <w:tcMar>
              <w:right w:w="57" w:type="dxa"/>
            </w:tcMar>
            <w:vAlign w:val="center"/>
          </w:tcPr>
          <w:p w14:paraId="0B6EFD18" w14:textId="4112C767" w:rsidR="00CE44ED" w:rsidRPr="00BE7D48" w:rsidRDefault="00CE44ED" w:rsidP="005644A3">
            <w:pPr>
              <w:shd w:val="clear" w:color="auto" w:fill="D2F0FF"/>
              <w:spacing w:before="92" w:beforeAutospacing="0" w:after="0" w:afterAutospacing="0" w:line="144" w:lineRule="exact"/>
              <w:ind w:right="7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u w:val="single"/>
                <w:lang w:val="pt-PT"/>
              </w:rPr>
              <w:t>11,60</w:t>
            </w:r>
          </w:p>
        </w:tc>
      </w:tr>
      <w:tr w:rsidR="00BE7D48" w:rsidRPr="00BE7D48" w14:paraId="3B8F25B7" w14:textId="77777777" w:rsidTr="00BA4360">
        <w:trPr>
          <w:trHeight w:val="220"/>
        </w:trPr>
        <w:tc>
          <w:tcPr>
            <w:tcW w:w="4111" w:type="dxa"/>
            <w:tcBorders>
              <w:top w:val="nil"/>
              <w:bottom w:val="nil"/>
            </w:tcBorders>
            <w:shd w:val="clear" w:color="auto" w:fill="D2F0FA"/>
            <w:vAlign w:val="center"/>
          </w:tcPr>
          <w:p w14:paraId="0A0D2724" w14:textId="77777777" w:rsidR="00CE44ED" w:rsidRPr="00BE7D48" w:rsidRDefault="00CE44ED" w:rsidP="005644A3">
            <w:pPr>
              <w:shd w:val="clear" w:color="auto" w:fill="D2F0FF"/>
              <w:spacing w:before="0" w:beforeAutospacing="0" w:after="0" w:afterAutospacing="0" w:line="141" w:lineRule="exact"/>
              <w:ind w:left="107" w:firstLine="0"/>
              <w:jc w:val="lef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(1.1)</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Venda</w:t>
            </w:r>
            <w:r w:rsidRPr="00BE7D48">
              <w:rPr>
                <w:rFonts w:ascii="TipoBrasil Rounded 400" w:eastAsia="Times New Roman" w:hAnsi="TipoBrasil Rounded 400" w:cs="Times New Roman"/>
                <w:spacing w:val="-1"/>
                <w:sz w:val="14"/>
                <w:szCs w:val="14"/>
                <w:lang w:val="pt-PT"/>
              </w:rPr>
              <w:t xml:space="preserve"> </w:t>
            </w:r>
            <w:r w:rsidRPr="00BE7D48">
              <w:rPr>
                <w:rFonts w:ascii="TipoBrasil Rounded 400" w:eastAsia="Times New Roman" w:hAnsi="TipoBrasil Rounded 400" w:cs="Times New Roman"/>
                <w:sz w:val="14"/>
                <w:szCs w:val="14"/>
                <w:lang w:val="pt-PT"/>
              </w:rPr>
              <w:t>de</w:t>
            </w:r>
            <w:r w:rsidRPr="00BE7D48">
              <w:rPr>
                <w:rFonts w:ascii="TipoBrasil Rounded 400" w:eastAsia="Times New Roman" w:hAnsi="TipoBrasil Rounded 400" w:cs="Times New Roman"/>
                <w:spacing w:val="-1"/>
                <w:sz w:val="14"/>
                <w:szCs w:val="14"/>
                <w:lang w:val="pt-PT"/>
              </w:rPr>
              <w:t xml:space="preserve"> </w:t>
            </w:r>
            <w:r w:rsidRPr="00BE7D48">
              <w:rPr>
                <w:rFonts w:ascii="TipoBrasil Rounded 400" w:eastAsia="Times New Roman" w:hAnsi="TipoBrasil Rounded 400" w:cs="Times New Roman"/>
                <w:sz w:val="14"/>
                <w:szCs w:val="14"/>
                <w:lang w:val="pt-PT"/>
              </w:rPr>
              <w:t>Serviços</w:t>
            </w:r>
          </w:p>
        </w:tc>
        <w:tc>
          <w:tcPr>
            <w:tcW w:w="1276" w:type="dxa"/>
            <w:tcBorders>
              <w:top w:val="nil"/>
              <w:bottom w:val="nil"/>
            </w:tcBorders>
            <w:shd w:val="clear" w:color="auto" w:fill="D2F0FA"/>
            <w:tcMar>
              <w:right w:w="113" w:type="dxa"/>
            </w:tcMar>
            <w:vAlign w:val="center"/>
          </w:tcPr>
          <w:p w14:paraId="35A340EF" w14:textId="7B7C7269" w:rsidR="00CE44ED" w:rsidRPr="00BE7D48" w:rsidRDefault="00FA0813" w:rsidP="005644A3">
            <w:pPr>
              <w:shd w:val="clear" w:color="auto" w:fill="D2F0FF"/>
              <w:tabs>
                <w:tab w:val="left" w:pos="886"/>
              </w:tabs>
              <w:spacing w:before="0" w:beforeAutospacing="0" w:after="0" w:afterAutospacing="0" w:line="141" w:lineRule="exact"/>
              <w:ind w:left="192"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94.914.426,36</w:t>
            </w:r>
          </w:p>
        </w:tc>
        <w:tc>
          <w:tcPr>
            <w:tcW w:w="567" w:type="dxa"/>
            <w:tcBorders>
              <w:top w:val="nil"/>
              <w:bottom w:val="nil"/>
              <w:right w:val="single" w:sz="4" w:space="0" w:color="auto"/>
            </w:tcBorders>
            <w:shd w:val="clear" w:color="auto" w:fill="D2F0FA"/>
            <w:tcMar>
              <w:right w:w="57" w:type="dxa"/>
            </w:tcMar>
            <w:vAlign w:val="center"/>
          </w:tcPr>
          <w:p w14:paraId="52FED4C9" w14:textId="3B8A709A" w:rsidR="00CE44ED" w:rsidRPr="00BE7D48" w:rsidRDefault="00FA0813" w:rsidP="005644A3">
            <w:pPr>
              <w:shd w:val="clear" w:color="auto" w:fill="D2F0FF"/>
              <w:spacing w:before="0" w:beforeAutospacing="0" w:after="0" w:afterAutospacing="0" w:line="141" w:lineRule="exact"/>
              <w:ind w:left="-24" w:right="73"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16,21</w:t>
            </w:r>
          </w:p>
        </w:tc>
        <w:tc>
          <w:tcPr>
            <w:tcW w:w="1418" w:type="dxa"/>
            <w:tcBorders>
              <w:top w:val="nil"/>
              <w:bottom w:val="nil"/>
            </w:tcBorders>
            <w:shd w:val="clear" w:color="auto" w:fill="CCEBFF"/>
            <w:tcMar>
              <w:right w:w="57" w:type="dxa"/>
            </w:tcMar>
            <w:vAlign w:val="center"/>
          </w:tcPr>
          <w:p w14:paraId="614BBA2C" w14:textId="52D53930" w:rsidR="00CE44ED" w:rsidRPr="00BE7D48" w:rsidRDefault="00CE44ED" w:rsidP="005644A3">
            <w:pPr>
              <w:shd w:val="clear" w:color="auto" w:fill="D2F0FF"/>
              <w:spacing w:before="0" w:beforeAutospacing="0" w:after="0" w:afterAutospacing="0" w:line="141" w:lineRule="exact"/>
              <w:ind w:left="191"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65.070.650,58</w:t>
            </w:r>
          </w:p>
        </w:tc>
        <w:tc>
          <w:tcPr>
            <w:tcW w:w="708" w:type="dxa"/>
            <w:tcBorders>
              <w:top w:val="nil"/>
              <w:bottom w:val="nil"/>
            </w:tcBorders>
            <w:shd w:val="clear" w:color="auto" w:fill="D2F0FA"/>
            <w:tcMar>
              <w:left w:w="28" w:type="dxa"/>
              <w:right w:w="28" w:type="dxa"/>
            </w:tcMar>
            <w:vAlign w:val="center"/>
          </w:tcPr>
          <w:p w14:paraId="692134FF" w14:textId="26150720" w:rsidR="00CE44ED" w:rsidRPr="00BE7D48" w:rsidRDefault="00EB049B" w:rsidP="005644A3">
            <w:pPr>
              <w:shd w:val="clear" w:color="auto" w:fill="D2F0FF"/>
              <w:spacing w:before="0" w:beforeAutospacing="0" w:after="0" w:afterAutospacing="0" w:line="141" w:lineRule="exact"/>
              <w:ind w:left="191"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12,49</w:t>
            </w:r>
          </w:p>
        </w:tc>
        <w:tc>
          <w:tcPr>
            <w:tcW w:w="1418" w:type="dxa"/>
            <w:tcBorders>
              <w:top w:val="nil"/>
              <w:bottom w:val="nil"/>
            </w:tcBorders>
            <w:shd w:val="clear" w:color="auto" w:fill="CCEBFF"/>
            <w:tcMar>
              <w:right w:w="57" w:type="dxa"/>
            </w:tcMar>
            <w:vAlign w:val="center"/>
          </w:tcPr>
          <w:p w14:paraId="1535F332" w14:textId="168306A4" w:rsidR="00CE44ED" w:rsidRPr="00BE7D48" w:rsidRDefault="00CE44ED" w:rsidP="005644A3">
            <w:pPr>
              <w:shd w:val="clear" w:color="auto" w:fill="D2F0FF"/>
              <w:spacing w:before="0" w:beforeAutospacing="0" w:after="0" w:afterAutospacing="0" w:line="141" w:lineRule="exact"/>
              <w:ind w:left="191"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65.070.650,58</w:t>
            </w:r>
          </w:p>
        </w:tc>
        <w:tc>
          <w:tcPr>
            <w:tcW w:w="567" w:type="dxa"/>
            <w:tcBorders>
              <w:top w:val="nil"/>
              <w:bottom w:val="nil"/>
            </w:tcBorders>
            <w:shd w:val="clear" w:color="auto" w:fill="D2F0FA"/>
            <w:tcMar>
              <w:right w:w="57" w:type="dxa"/>
            </w:tcMar>
            <w:vAlign w:val="center"/>
          </w:tcPr>
          <w:p w14:paraId="51BF8647" w14:textId="6393BEB2" w:rsidR="00CE44ED" w:rsidRPr="00BE7D48" w:rsidRDefault="00CE44ED" w:rsidP="005644A3">
            <w:pPr>
              <w:shd w:val="clear" w:color="auto" w:fill="D2F0FF"/>
              <w:spacing w:before="0" w:beforeAutospacing="0" w:after="0" w:afterAutospacing="0" w:line="141"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12,07</w:t>
            </w:r>
          </w:p>
        </w:tc>
      </w:tr>
      <w:tr w:rsidR="00BE7D48" w:rsidRPr="00BE7D48" w14:paraId="0CE3A92A" w14:textId="77777777" w:rsidTr="00BA4360">
        <w:trPr>
          <w:trHeight w:val="221"/>
        </w:trPr>
        <w:tc>
          <w:tcPr>
            <w:tcW w:w="4111" w:type="dxa"/>
            <w:tcBorders>
              <w:top w:val="nil"/>
              <w:bottom w:val="nil"/>
            </w:tcBorders>
            <w:shd w:val="clear" w:color="auto" w:fill="D2F0FA"/>
            <w:vAlign w:val="center"/>
          </w:tcPr>
          <w:p w14:paraId="7DA6A1BD" w14:textId="77777777" w:rsidR="00CE44ED" w:rsidRPr="00BE7D48" w:rsidRDefault="00CE44ED" w:rsidP="005644A3">
            <w:pPr>
              <w:shd w:val="clear" w:color="auto" w:fill="D2F0FF"/>
              <w:spacing w:before="0" w:beforeAutospacing="0" w:after="0" w:afterAutospacing="0" w:line="142" w:lineRule="exact"/>
              <w:ind w:left="107" w:firstLine="0"/>
              <w:jc w:val="lef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(1.2)</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Deduções</w:t>
            </w:r>
            <w:r w:rsidRPr="00BE7D48">
              <w:rPr>
                <w:rFonts w:ascii="TipoBrasil Rounded 400" w:eastAsia="Times New Roman" w:hAnsi="TipoBrasil Rounded 400" w:cs="Times New Roman"/>
                <w:spacing w:val="-1"/>
                <w:sz w:val="14"/>
                <w:szCs w:val="14"/>
                <w:lang w:val="pt-PT"/>
              </w:rPr>
              <w:t xml:space="preserve"> </w:t>
            </w:r>
            <w:r w:rsidRPr="00BE7D48">
              <w:rPr>
                <w:rFonts w:ascii="TipoBrasil Rounded 400" w:eastAsia="Times New Roman" w:hAnsi="TipoBrasil Rounded 400" w:cs="Times New Roman"/>
                <w:sz w:val="14"/>
                <w:szCs w:val="14"/>
                <w:lang w:val="pt-PT"/>
              </w:rPr>
              <w:t>da</w:t>
            </w:r>
            <w:r w:rsidRPr="00BE7D48">
              <w:rPr>
                <w:rFonts w:ascii="TipoBrasil Rounded 400" w:eastAsia="Times New Roman" w:hAnsi="TipoBrasil Rounded 400" w:cs="Times New Roman"/>
                <w:spacing w:val="-1"/>
                <w:sz w:val="14"/>
                <w:szCs w:val="14"/>
                <w:lang w:val="pt-PT"/>
              </w:rPr>
              <w:t xml:space="preserve"> </w:t>
            </w:r>
            <w:r w:rsidRPr="00BE7D48">
              <w:rPr>
                <w:rFonts w:ascii="TipoBrasil Rounded 400" w:eastAsia="Times New Roman" w:hAnsi="TipoBrasil Rounded 400" w:cs="Times New Roman"/>
                <w:sz w:val="14"/>
                <w:szCs w:val="14"/>
                <w:lang w:val="pt-PT"/>
              </w:rPr>
              <w:t>Receita</w:t>
            </w:r>
            <w:r w:rsidRPr="00BE7D48">
              <w:rPr>
                <w:rFonts w:ascii="TipoBrasil Rounded 400" w:eastAsia="Times New Roman" w:hAnsi="TipoBrasil Rounded 400" w:cs="Times New Roman"/>
                <w:spacing w:val="-1"/>
                <w:sz w:val="14"/>
                <w:szCs w:val="14"/>
                <w:lang w:val="pt-PT"/>
              </w:rPr>
              <w:t xml:space="preserve"> </w:t>
            </w:r>
            <w:r w:rsidRPr="00BE7D48">
              <w:rPr>
                <w:rFonts w:ascii="TipoBrasil Rounded 400" w:eastAsia="Times New Roman" w:hAnsi="TipoBrasil Rounded 400" w:cs="Times New Roman"/>
                <w:sz w:val="14"/>
                <w:szCs w:val="14"/>
                <w:lang w:val="pt-PT"/>
              </w:rPr>
              <w:t>Bruta</w:t>
            </w:r>
          </w:p>
        </w:tc>
        <w:tc>
          <w:tcPr>
            <w:tcW w:w="1276" w:type="dxa"/>
            <w:tcBorders>
              <w:top w:val="nil"/>
              <w:bottom w:val="nil"/>
            </w:tcBorders>
            <w:shd w:val="clear" w:color="auto" w:fill="D2F0FA"/>
            <w:tcMar>
              <w:right w:w="57" w:type="dxa"/>
            </w:tcMar>
            <w:vAlign w:val="center"/>
          </w:tcPr>
          <w:p w14:paraId="7C97BBB4" w14:textId="518F9B4C" w:rsidR="00CE44ED" w:rsidRPr="00BE7D48" w:rsidRDefault="00CE44ED" w:rsidP="005644A3">
            <w:pPr>
              <w:shd w:val="clear" w:color="auto" w:fill="D2F0FF"/>
              <w:spacing w:before="0" w:beforeAutospacing="0" w:after="0" w:afterAutospacing="0" w:line="142" w:lineRule="exact"/>
              <w:ind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w:t>
            </w:r>
            <w:r w:rsidR="00FA0813" w:rsidRPr="00BE7D48">
              <w:rPr>
                <w:rFonts w:ascii="TipoBrasil Rounded 400" w:eastAsia="Times New Roman" w:hAnsi="TipoBrasil Rounded 400" w:cs="Times New Roman"/>
                <w:sz w:val="14"/>
                <w:szCs w:val="14"/>
                <w:lang w:val="pt-PT"/>
              </w:rPr>
              <w:t>7.980.035,05</w:t>
            </w:r>
            <w:r w:rsidRPr="00BE7D48">
              <w:rPr>
                <w:rFonts w:ascii="TipoBrasil Rounded 400" w:eastAsia="Times New Roman" w:hAnsi="TipoBrasil Rounded 400" w:cs="Times New Roman"/>
                <w:sz w:val="14"/>
                <w:szCs w:val="14"/>
                <w:lang w:val="pt-PT"/>
              </w:rPr>
              <w:t>)</w:t>
            </w:r>
          </w:p>
        </w:tc>
        <w:tc>
          <w:tcPr>
            <w:tcW w:w="567" w:type="dxa"/>
            <w:tcBorders>
              <w:top w:val="nil"/>
              <w:bottom w:val="nil"/>
              <w:right w:val="single" w:sz="4" w:space="0" w:color="auto"/>
            </w:tcBorders>
            <w:shd w:val="clear" w:color="auto" w:fill="D2F0FA"/>
            <w:tcMar>
              <w:right w:w="0" w:type="dxa"/>
            </w:tcMar>
            <w:vAlign w:val="center"/>
          </w:tcPr>
          <w:p w14:paraId="6408E5E5" w14:textId="2E57128D" w:rsidR="00CE44ED" w:rsidRPr="00BE7D48" w:rsidRDefault="00CE44ED" w:rsidP="005644A3">
            <w:pPr>
              <w:shd w:val="clear" w:color="auto" w:fill="D2F0FF"/>
              <w:spacing w:before="0" w:beforeAutospacing="0" w:after="0" w:afterAutospacing="0" w:line="142" w:lineRule="exact"/>
              <w:ind w:left="-24" w:right="73"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(1,</w:t>
            </w:r>
            <w:r w:rsidR="00FA0813" w:rsidRPr="00BE7D48">
              <w:rPr>
                <w:rFonts w:ascii="TipoBrasil Rounded 400" w:eastAsia="Times New Roman" w:hAnsi="TipoBrasil Rounded 400" w:cs="Times New Roman"/>
                <w:sz w:val="14"/>
                <w:szCs w:val="14"/>
                <w:lang w:val="pt-PT"/>
              </w:rPr>
              <w:t>36</w:t>
            </w:r>
            <w:r w:rsidRPr="00BE7D48">
              <w:rPr>
                <w:rFonts w:ascii="TipoBrasil Rounded 400" w:eastAsia="Times New Roman" w:hAnsi="TipoBrasil Rounded 400" w:cs="Times New Roman"/>
                <w:sz w:val="14"/>
                <w:szCs w:val="14"/>
                <w:lang w:val="pt-PT"/>
              </w:rPr>
              <w:t>)</w:t>
            </w:r>
          </w:p>
        </w:tc>
        <w:tc>
          <w:tcPr>
            <w:tcW w:w="1418" w:type="dxa"/>
            <w:tcBorders>
              <w:top w:val="nil"/>
              <w:bottom w:val="nil"/>
            </w:tcBorders>
            <w:shd w:val="clear" w:color="auto" w:fill="CCEBFF"/>
            <w:tcMar>
              <w:right w:w="0" w:type="dxa"/>
            </w:tcMar>
            <w:vAlign w:val="center"/>
          </w:tcPr>
          <w:p w14:paraId="682277CE" w14:textId="65F63BAC" w:rsidR="00CE44ED" w:rsidRPr="00BE7D48" w:rsidRDefault="00CE44ED" w:rsidP="005644A3">
            <w:pPr>
              <w:shd w:val="clear" w:color="auto" w:fill="D2F0FF"/>
              <w:spacing w:before="0" w:beforeAutospacing="0" w:after="0" w:afterAutospacing="0" w:line="142" w:lineRule="exact"/>
              <w:ind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(5.871.359,50)</w:t>
            </w:r>
          </w:p>
        </w:tc>
        <w:tc>
          <w:tcPr>
            <w:tcW w:w="708" w:type="dxa"/>
            <w:tcBorders>
              <w:top w:val="nil"/>
              <w:bottom w:val="nil"/>
            </w:tcBorders>
            <w:shd w:val="clear" w:color="auto" w:fill="D2F0FA"/>
            <w:tcMar>
              <w:left w:w="28" w:type="dxa"/>
              <w:right w:w="0" w:type="dxa"/>
            </w:tcMar>
            <w:vAlign w:val="center"/>
          </w:tcPr>
          <w:p w14:paraId="6C36ECD8" w14:textId="61FE27EF" w:rsidR="00CE44ED" w:rsidRPr="00BE7D48" w:rsidRDefault="00CE44ED" w:rsidP="005644A3">
            <w:pPr>
              <w:shd w:val="clear" w:color="auto" w:fill="D2F0FF"/>
              <w:spacing w:before="0" w:beforeAutospacing="0" w:after="0" w:afterAutospacing="0" w:line="142" w:lineRule="exact"/>
              <w:ind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(1,</w:t>
            </w:r>
            <w:r w:rsidR="00F430D1" w:rsidRPr="00BE7D48">
              <w:rPr>
                <w:rFonts w:ascii="TipoBrasil Rounded 400" w:eastAsia="Times New Roman" w:hAnsi="TipoBrasil Rounded 400" w:cs="Times New Roman"/>
                <w:sz w:val="14"/>
                <w:lang w:val="pt-PT"/>
              </w:rPr>
              <w:t>13</w:t>
            </w:r>
            <w:r w:rsidRPr="00BE7D48">
              <w:rPr>
                <w:rFonts w:ascii="TipoBrasil Rounded 400" w:eastAsia="Times New Roman" w:hAnsi="TipoBrasil Rounded 400" w:cs="Times New Roman"/>
                <w:sz w:val="14"/>
                <w:lang w:val="pt-PT"/>
              </w:rPr>
              <w:t>)</w:t>
            </w:r>
          </w:p>
        </w:tc>
        <w:tc>
          <w:tcPr>
            <w:tcW w:w="1418" w:type="dxa"/>
            <w:tcBorders>
              <w:top w:val="nil"/>
              <w:bottom w:val="nil"/>
            </w:tcBorders>
            <w:shd w:val="clear" w:color="auto" w:fill="CCEBFF"/>
            <w:tcMar>
              <w:right w:w="0" w:type="dxa"/>
            </w:tcMar>
            <w:vAlign w:val="center"/>
          </w:tcPr>
          <w:p w14:paraId="4468659F" w14:textId="5B72195A" w:rsidR="00CE44ED" w:rsidRPr="00BE7D48" w:rsidRDefault="00CE44ED" w:rsidP="005644A3">
            <w:pPr>
              <w:shd w:val="clear" w:color="auto" w:fill="D2F0FF"/>
              <w:spacing w:before="0" w:beforeAutospacing="0" w:after="0" w:afterAutospacing="0" w:line="142"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(5.871.359,50)</w:t>
            </w:r>
          </w:p>
        </w:tc>
        <w:tc>
          <w:tcPr>
            <w:tcW w:w="567" w:type="dxa"/>
            <w:tcBorders>
              <w:top w:val="nil"/>
              <w:bottom w:val="nil"/>
            </w:tcBorders>
            <w:shd w:val="clear" w:color="auto" w:fill="D2F0FA"/>
            <w:tcMar>
              <w:right w:w="0" w:type="dxa"/>
            </w:tcMar>
            <w:vAlign w:val="center"/>
          </w:tcPr>
          <w:p w14:paraId="740F6006" w14:textId="0E950085" w:rsidR="00CE44ED" w:rsidRPr="00BE7D48" w:rsidRDefault="00CE44ED" w:rsidP="005644A3">
            <w:pPr>
              <w:shd w:val="clear" w:color="auto" w:fill="D2F0FF"/>
              <w:spacing w:before="0" w:beforeAutospacing="0" w:after="0" w:afterAutospacing="0" w:line="142"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(1,09)</w:t>
            </w:r>
          </w:p>
        </w:tc>
      </w:tr>
      <w:tr w:rsidR="00BE7D48" w:rsidRPr="00BE7D48" w14:paraId="6EF48E7B" w14:textId="77777777" w:rsidTr="00BA4360">
        <w:trPr>
          <w:trHeight w:val="221"/>
        </w:trPr>
        <w:tc>
          <w:tcPr>
            <w:tcW w:w="4111" w:type="dxa"/>
            <w:tcBorders>
              <w:top w:val="nil"/>
              <w:bottom w:val="nil"/>
            </w:tcBorders>
            <w:shd w:val="clear" w:color="auto" w:fill="D2F0FA"/>
            <w:vAlign w:val="center"/>
          </w:tcPr>
          <w:p w14:paraId="14DD61CA" w14:textId="77777777" w:rsidR="00CE44ED" w:rsidRPr="00BE7D48" w:rsidRDefault="00CE44ED" w:rsidP="005644A3">
            <w:pPr>
              <w:shd w:val="clear" w:color="auto" w:fill="D2F0FF"/>
              <w:spacing w:before="0" w:beforeAutospacing="0" w:after="0" w:afterAutospacing="0" w:line="142" w:lineRule="exact"/>
              <w:ind w:left="107" w:firstLine="0"/>
              <w:jc w:val="lef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(1.3)</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Outras</w:t>
            </w:r>
            <w:r w:rsidRPr="00BE7D48">
              <w:rPr>
                <w:rFonts w:ascii="TipoBrasil Rounded 400" w:eastAsia="Times New Roman" w:hAnsi="TipoBrasil Rounded 400" w:cs="Times New Roman"/>
                <w:spacing w:val="-2"/>
                <w:sz w:val="14"/>
                <w:szCs w:val="14"/>
                <w:lang w:val="pt-PT"/>
              </w:rPr>
              <w:t xml:space="preserve"> </w:t>
            </w:r>
            <w:r w:rsidRPr="00BE7D48">
              <w:rPr>
                <w:rFonts w:ascii="TipoBrasil Rounded 400" w:eastAsia="Times New Roman" w:hAnsi="TipoBrasil Rounded 400" w:cs="Times New Roman"/>
                <w:sz w:val="14"/>
                <w:szCs w:val="14"/>
                <w:lang w:val="pt-PT"/>
              </w:rPr>
              <w:t>Receitas</w:t>
            </w:r>
          </w:p>
        </w:tc>
        <w:tc>
          <w:tcPr>
            <w:tcW w:w="1276" w:type="dxa"/>
            <w:tcBorders>
              <w:top w:val="nil"/>
              <w:bottom w:val="nil"/>
            </w:tcBorders>
            <w:shd w:val="clear" w:color="auto" w:fill="D2F0FA"/>
            <w:tcMar>
              <w:right w:w="85" w:type="dxa"/>
            </w:tcMar>
            <w:vAlign w:val="center"/>
          </w:tcPr>
          <w:p w14:paraId="0BFD3856" w14:textId="68BA482D" w:rsidR="00CE44ED" w:rsidRPr="00BE7D48" w:rsidRDefault="00EB10D8" w:rsidP="005644A3">
            <w:pPr>
              <w:shd w:val="clear" w:color="auto" w:fill="D2F0FF"/>
              <w:spacing w:before="0" w:beforeAutospacing="0" w:after="0" w:afterAutospacing="0" w:line="142" w:lineRule="exact"/>
              <w:ind w:left="192"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3.623.610,53</w:t>
            </w:r>
          </w:p>
        </w:tc>
        <w:tc>
          <w:tcPr>
            <w:tcW w:w="567" w:type="dxa"/>
            <w:tcBorders>
              <w:top w:val="nil"/>
              <w:bottom w:val="nil"/>
              <w:right w:val="single" w:sz="4" w:space="0" w:color="auto"/>
            </w:tcBorders>
            <w:shd w:val="clear" w:color="auto" w:fill="D2F0FA"/>
            <w:tcMar>
              <w:right w:w="57" w:type="dxa"/>
            </w:tcMar>
            <w:vAlign w:val="center"/>
          </w:tcPr>
          <w:p w14:paraId="0C66E654" w14:textId="27ABF3E9" w:rsidR="00CE44ED" w:rsidRPr="00BE7D48" w:rsidRDefault="00FA0813" w:rsidP="005644A3">
            <w:pPr>
              <w:shd w:val="clear" w:color="auto" w:fill="D2F0FF"/>
              <w:spacing w:before="0" w:beforeAutospacing="0" w:after="0" w:afterAutospacing="0" w:line="142" w:lineRule="exact"/>
              <w:ind w:left="-24" w:right="73"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0,</w:t>
            </w:r>
            <w:r w:rsidR="00EB10D8" w:rsidRPr="00BE7D48">
              <w:rPr>
                <w:rFonts w:ascii="TipoBrasil Rounded 400" w:eastAsia="Times New Roman" w:hAnsi="TipoBrasil Rounded 400" w:cs="Times New Roman"/>
                <w:sz w:val="14"/>
                <w:szCs w:val="14"/>
                <w:lang w:val="pt-PT"/>
              </w:rPr>
              <w:t>62</w:t>
            </w:r>
          </w:p>
        </w:tc>
        <w:tc>
          <w:tcPr>
            <w:tcW w:w="1418" w:type="dxa"/>
            <w:tcBorders>
              <w:top w:val="nil"/>
              <w:bottom w:val="nil"/>
            </w:tcBorders>
            <w:shd w:val="clear" w:color="auto" w:fill="CCEBFF"/>
            <w:tcMar>
              <w:right w:w="57" w:type="dxa"/>
            </w:tcMar>
            <w:vAlign w:val="center"/>
          </w:tcPr>
          <w:p w14:paraId="75D2BF0D" w14:textId="11996B42" w:rsidR="00CE44ED" w:rsidRPr="00BE7D48" w:rsidRDefault="00CE44ED" w:rsidP="005644A3">
            <w:pPr>
              <w:shd w:val="clear" w:color="auto" w:fill="D2F0FF"/>
              <w:spacing w:before="0" w:beforeAutospacing="0" w:after="0" w:afterAutospacing="0" w:line="142" w:lineRule="exact"/>
              <w:ind w:left="191"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3.595.998,67</w:t>
            </w:r>
          </w:p>
        </w:tc>
        <w:tc>
          <w:tcPr>
            <w:tcW w:w="708" w:type="dxa"/>
            <w:tcBorders>
              <w:top w:val="nil"/>
              <w:bottom w:val="nil"/>
            </w:tcBorders>
            <w:shd w:val="clear" w:color="auto" w:fill="D2F0FA"/>
            <w:tcMar>
              <w:left w:w="28" w:type="dxa"/>
              <w:right w:w="28" w:type="dxa"/>
            </w:tcMar>
            <w:vAlign w:val="center"/>
          </w:tcPr>
          <w:p w14:paraId="4DDA0B44" w14:textId="62A3DE34" w:rsidR="00CE44ED" w:rsidRPr="00BE7D48" w:rsidRDefault="00CE44ED" w:rsidP="005644A3">
            <w:pPr>
              <w:shd w:val="clear" w:color="auto" w:fill="D2F0FF"/>
              <w:spacing w:before="0" w:beforeAutospacing="0" w:after="0" w:afterAutospacing="0" w:line="142" w:lineRule="exact"/>
              <w:ind w:left="191"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0,6</w:t>
            </w:r>
            <w:r w:rsidR="00F430D1" w:rsidRPr="00BE7D48">
              <w:rPr>
                <w:rFonts w:ascii="TipoBrasil Rounded 400" w:eastAsia="Times New Roman" w:hAnsi="TipoBrasil Rounded 400" w:cs="Times New Roman"/>
                <w:sz w:val="14"/>
                <w:lang w:val="pt-PT"/>
              </w:rPr>
              <w:t>9</w:t>
            </w:r>
          </w:p>
        </w:tc>
        <w:tc>
          <w:tcPr>
            <w:tcW w:w="1418" w:type="dxa"/>
            <w:tcBorders>
              <w:top w:val="nil"/>
              <w:bottom w:val="nil"/>
            </w:tcBorders>
            <w:shd w:val="clear" w:color="auto" w:fill="CCEBFF"/>
            <w:tcMar>
              <w:right w:w="57" w:type="dxa"/>
            </w:tcMar>
            <w:vAlign w:val="center"/>
          </w:tcPr>
          <w:p w14:paraId="629EE900" w14:textId="429252CA" w:rsidR="00CE44ED" w:rsidRPr="00BE7D48" w:rsidRDefault="00CE44ED" w:rsidP="005644A3">
            <w:pPr>
              <w:shd w:val="clear" w:color="auto" w:fill="D2F0FF"/>
              <w:spacing w:before="0" w:beforeAutospacing="0" w:after="0" w:afterAutospacing="0" w:line="142" w:lineRule="exact"/>
              <w:ind w:left="191"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3.595.998,67</w:t>
            </w:r>
          </w:p>
        </w:tc>
        <w:tc>
          <w:tcPr>
            <w:tcW w:w="567" w:type="dxa"/>
            <w:tcBorders>
              <w:top w:val="nil"/>
              <w:bottom w:val="nil"/>
            </w:tcBorders>
            <w:shd w:val="clear" w:color="auto" w:fill="D2F0FA"/>
            <w:tcMar>
              <w:right w:w="57" w:type="dxa"/>
            </w:tcMar>
            <w:vAlign w:val="center"/>
          </w:tcPr>
          <w:p w14:paraId="055D7F98" w14:textId="57C37887" w:rsidR="00CE44ED" w:rsidRPr="00BE7D48" w:rsidRDefault="00CE44ED" w:rsidP="005644A3">
            <w:pPr>
              <w:shd w:val="clear" w:color="auto" w:fill="D2F0FF"/>
              <w:spacing w:before="0" w:beforeAutospacing="0" w:after="0" w:afterAutospacing="0" w:line="142"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0,67</w:t>
            </w:r>
          </w:p>
        </w:tc>
      </w:tr>
      <w:tr w:rsidR="00BE7D48" w:rsidRPr="00BE7D48" w14:paraId="747D86A4" w14:textId="77777777" w:rsidTr="00BA4360">
        <w:trPr>
          <w:trHeight w:val="299"/>
        </w:trPr>
        <w:tc>
          <w:tcPr>
            <w:tcW w:w="4111" w:type="dxa"/>
            <w:tcBorders>
              <w:top w:val="nil"/>
              <w:bottom w:val="nil"/>
            </w:tcBorders>
            <w:shd w:val="clear" w:color="auto" w:fill="D2F0FA"/>
            <w:noWrap/>
            <w:tcFitText/>
            <w:vAlign w:val="center"/>
          </w:tcPr>
          <w:p w14:paraId="370B0197" w14:textId="77777777" w:rsidR="00CE44ED" w:rsidRPr="00BE7D48" w:rsidRDefault="00CE44ED" w:rsidP="005644A3">
            <w:pPr>
              <w:shd w:val="clear" w:color="auto" w:fill="D2F0FF"/>
              <w:spacing w:before="0" w:beforeAutospacing="0" w:after="0" w:afterAutospacing="0" w:line="181" w:lineRule="exact"/>
              <w:ind w:left="107" w:firstLine="0"/>
              <w:jc w:val="left"/>
              <w:rPr>
                <w:rFonts w:ascii="TipoBrasil Rounded 400" w:eastAsia="Times New Roman" w:hAnsi="TipoBrasil Rounded 400" w:cs="Times New Roman"/>
                <w:sz w:val="14"/>
                <w:szCs w:val="14"/>
                <w:lang w:val="pt-PT"/>
              </w:rPr>
            </w:pPr>
            <w:r w:rsidRPr="00677F26">
              <w:rPr>
                <w:rFonts w:ascii="TipoBrasil Rounded 400" w:eastAsia="Times New Roman" w:hAnsi="TipoBrasil Rounded 400" w:cs="Times New Roman"/>
                <w:w w:val="74"/>
                <w:sz w:val="14"/>
                <w:szCs w:val="14"/>
                <w:lang w:val="pt-PT"/>
              </w:rPr>
              <w:t xml:space="preserve">(1. 4) Perdas Estimadas em Créd. de Liquidação Duvidosa – Reversão/(Constituição </w:t>
            </w:r>
            <w:r w:rsidRPr="00677F26">
              <w:rPr>
                <w:rFonts w:ascii="TipoBrasil Rounded 400" w:eastAsia="Times New Roman" w:hAnsi="TipoBrasil Rounded 400" w:cs="Times New Roman"/>
                <w:spacing w:val="18"/>
                <w:w w:val="74"/>
                <w:sz w:val="14"/>
                <w:szCs w:val="14"/>
                <w:lang w:val="pt-PT"/>
              </w:rPr>
              <w:t>)</w:t>
            </w:r>
          </w:p>
        </w:tc>
        <w:tc>
          <w:tcPr>
            <w:tcW w:w="1276" w:type="dxa"/>
            <w:tcBorders>
              <w:top w:val="nil"/>
              <w:bottom w:val="nil"/>
            </w:tcBorders>
            <w:shd w:val="clear" w:color="auto" w:fill="D2F0FA"/>
            <w:tcMar>
              <w:right w:w="57" w:type="dxa"/>
            </w:tcMar>
            <w:vAlign w:val="center"/>
          </w:tcPr>
          <w:p w14:paraId="3C48CFE7" w14:textId="530C4E41" w:rsidR="00CE44ED" w:rsidRPr="00BE7D48" w:rsidRDefault="00CE44ED" w:rsidP="005644A3">
            <w:pPr>
              <w:shd w:val="clear" w:color="auto" w:fill="D2F0FF"/>
              <w:spacing w:before="0" w:beforeAutospacing="0" w:after="0" w:afterAutospacing="0" w:line="158" w:lineRule="exact"/>
              <w:ind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w:t>
            </w:r>
            <w:r w:rsidR="00FA0813" w:rsidRPr="00BE7D48">
              <w:rPr>
                <w:rFonts w:ascii="TipoBrasil Rounded 400" w:eastAsia="Times New Roman" w:hAnsi="TipoBrasil Rounded 400" w:cs="Times New Roman"/>
                <w:sz w:val="14"/>
                <w:szCs w:val="14"/>
                <w:lang w:val="pt-PT"/>
              </w:rPr>
              <w:t>337.691,39</w:t>
            </w:r>
            <w:r w:rsidRPr="00BE7D48">
              <w:rPr>
                <w:rFonts w:ascii="TipoBrasil Rounded 400" w:eastAsia="Times New Roman" w:hAnsi="TipoBrasil Rounded 400" w:cs="Times New Roman"/>
                <w:sz w:val="14"/>
                <w:szCs w:val="14"/>
                <w:lang w:val="pt-PT"/>
              </w:rPr>
              <w:t>)</w:t>
            </w:r>
          </w:p>
        </w:tc>
        <w:tc>
          <w:tcPr>
            <w:tcW w:w="567" w:type="dxa"/>
            <w:tcBorders>
              <w:top w:val="nil"/>
              <w:bottom w:val="nil"/>
              <w:right w:val="single" w:sz="4" w:space="0" w:color="auto"/>
            </w:tcBorders>
            <w:shd w:val="clear" w:color="auto" w:fill="D2F0FA"/>
            <w:tcMar>
              <w:right w:w="0" w:type="dxa"/>
            </w:tcMar>
            <w:vAlign w:val="center"/>
          </w:tcPr>
          <w:p w14:paraId="505CA6C9" w14:textId="3F5DC03D" w:rsidR="00CE44ED" w:rsidRPr="00BE7D48" w:rsidRDefault="00CE44ED" w:rsidP="005644A3">
            <w:pPr>
              <w:shd w:val="clear" w:color="auto" w:fill="D2F0FF"/>
              <w:spacing w:before="0" w:beforeAutospacing="0" w:after="0" w:afterAutospacing="0" w:line="158" w:lineRule="exact"/>
              <w:ind w:left="-24" w:right="73"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(0,06)</w:t>
            </w:r>
          </w:p>
        </w:tc>
        <w:tc>
          <w:tcPr>
            <w:tcW w:w="1418" w:type="dxa"/>
            <w:tcBorders>
              <w:top w:val="nil"/>
              <w:bottom w:val="nil"/>
            </w:tcBorders>
            <w:shd w:val="clear" w:color="auto" w:fill="CCEBFF"/>
            <w:tcMar>
              <w:right w:w="0" w:type="dxa"/>
            </w:tcMar>
            <w:vAlign w:val="center"/>
          </w:tcPr>
          <w:p w14:paraId="3FD1D031" w14:textId="376A8F3A" w:rsidR="00CE44ED" w:rsidRPr="00BE7D48" w:rsidRDefault="00CE44ED" w:rsidP="005644A3">
            <w:pPr>
              <w:shd w:val="clear" w:color="auto" w:fill="D2F0FF"/>
              <w:spacing w:before="0" w:beforeAutospacing="0" w:after="0" w:afterAutospacing="0" w:line="158" w:lineRule="exact"/>
              <w:ind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(268.990,50)</w:t>
            </w:r>
          </w:p>
        </w:tc>
        <w:tc>
          <w:tcPr>
            <w:tcW w:w="708" w:type="dxa"/>
            <w:tcBorders>
              <w:top w:val="nil"/>
              <w:bottom w:val="nil"/>
            </w:tcBorders>
            <w:shd w:val="clear" w:color="auto" w:fill="D2F0FA"/>
            <w:tcMar>
              <w:left w:w="28" w:type="dxa"/>
              <w:right w:w="0" w:type="dxa"/>
            </w:tcMar>
            <w:vAlign w:val="center"/>
          </w:tcPr>
          <w:p w14:paraId="2D79093B" w14:textId="3FD83A9B" w:rsidR="00CE44ED" w:rsidRPr="00BE7D48" w:rsidRDefault="00CE44ED" w:rsidP="005644A3">
            <w:pPr>
              <w:shd w:val="clear" w:color="auto" w:fill="D2F0FF"/>
              <w:spacing w:before="0" w:beforeAutospacing="0" w:after="0" w:afterAutospacing="0" w:line="158" w:lineRule="exact"/>
              <w:ind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(0,05)</w:t>
            </w:r>
          </w:p>
        </w:tc>
        <w:tc>
          <w:tcPr>
            <w:tcW w:w="1418" w:type="dxa"/>
            <w:tcBorders>
              <w:top w:val="nil"/>
              <w:bottom w:val="nil"/>
            </w:tcBorders>
            <w:shd w:val="clear" w:color="auto" w:fill="CCEBFF"/>
            <w:tcMar>
              <w:right w:w="0" w:type="dxa"/>
            </w:tcMar>
            <w:vAlign w:val="center"/>
          </w:tcPr>
          <w:p w14:paraId="0D774D02" w14:textId="207B546C" w:rsidR="00CE44ED" w:rsidRPr="00BE7D48" w:rsidRDefault="00CE44ED" w:rsidP="005644A3">
            <w:pPr>
              <w:shd w:val="clear" w:color="auto" w:fill="D2F0FF"/>
              <w:spacing w:before="0" w:beforeAutospacing="0" w:after="0" w:afterAutospacing="0" w:line="158"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(268.990,50)</w:t>
            </w:r>
          </w:p>
        </w:tc>
        <w:tc>
          <w:tcPr>
            <w:tcW w:w="567" w:type="dxa"/>
            <w:tcBorders>
              <w:top w:val="nil"/>
              <w:bottom w:val="nil"/>
            </w:tcBorders>
            <w:shd w:val="clear" w:color="auto" w:fill="D2F0FA"/>
            <w:tcMar>
              <w:right w:w="0" w:type="dxa"/>
            </w:tcMar>
            <w:vAlign w:val="center"/>
          </w:tcPr>
          <w:p w14:paraId="34D1ECFD" w14:textId="7CCDFA74" w:rsidR="00CE44ED" w:rsidRPr="00BE7D48" w:rsidRDefault="00CE44ED" w:rsidP="005644A3">
            <w:pPr>
              <w:shd w:val="clear" w:color="auto" w:fill="D2F0FF"/>
              <w:spacing w:before="0" w:beforeAutospacing="0" w:after="0" w:afterAutospacing="0" w:line="158"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(0,05)</w:t>
            </w:r>
          </w:p>
        </w:tc>
      </w:tr>
      <w:tr w:rsidR="00BE7D48" w:rsidRPr="00BE7D48" w14:paraId="2B573EF2" w14:textId="77777777" w:rsidTr="00BA4360">
        <w:trPr>
          <w:trHeight w:val="266"/>
        </w:trPr>
        <w:tc>
          <w:tcPr>
            <w:tcW w:w="4111" w:type="dxa"/>
            <w:tcBorders>
              <w:top w:val="nil"/>
              <w:bottom w:val="nil"/>
            </w:tcBorders>
            <w:shd w:val="clear" w:color="auto" w:fill="D2F0FA"/>
            <w:vAlign w:val="center"/>
          </w:tcPr>
          <w:p w14:paraId="0EA32E87" w14:textId="77777777" w:rsidR="00CE44ED" w:rsidRPr="00BE7D48" w:rsidRDefault="00CE44ED" w:rsidP="005644A3">
            <w:pPr>
              <w:shd w:val="clear" w:color="auto" w:fill="D2F0FF"/>
              <w:spacing w:before="30" w:beforeAutospacing="0" w:after="0" w:afterAutospacing="0" w:line="144" w:lineRule="exact"/>
              <w:ind w:left="107" w:firstLine="0"/>
              <w:jc w:val="lef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lang w:val="pt-PT"/>
              </w:rPr>
              <w:t>2-INSUMOS</w:t>
            </w:r>
            <w:r w:rsidRPr="00BE7D48">
              <w:rPr>
                <w:rFonts w:ascii="TipoBrasil Rounded 400" w:eastAsia="Times New Roman" w:hAnsi="TipoBrasil Rounded 400" w:cs="Times New Roman"/>
                <w:b/>
                <w:spacing w:val="-3"/>
                <w:sz w:val="14"/>
                <w:szCs w:val="14"/>
                <w:lang w:val="pt-PT"/>
              </w:rPr>
              <w:t xml:space="preserve"> </w:t>
            </w:r>
            <w:r w:rsidRPr="00BE7D48">
              <w:rPr>
                <w:rFonts w:ascii="TipoBrasil Rounded 400" w:eastAsia="Times New Roman" w:hAnsi="TipoBrasil Rounded 400" w:cs="Times New Roman"/>
                <w:b/>
                <w:sz w:val="14"/>
                <w:szCs w:val="14"/>
                <w:lang w:val="pt-PT"/>
              </w:rPr>
              <w:t>ADQUIRIDOS</w:t>
            </w:r>
            <w:r w:rsidRPr="00BE7D48">
              <w:rPr>
                <w:rFonts w:ascii="TipoBrasil Rounded 400" w:eastAsia="Times New Roman" w:hAnsi="TipoBrasil Rounded 400" w:cs="Times New Roman"/>
                <w:b/>
                <w:spacing w:val="-3"/>
                <w:sz w:val="14"/>
                <w:szCs w:val="14"/>
                <w:lang w:val="pt-PT"/>
              </w:rPr>
              <w:t xml:space="preserve"> </w:t>
            </w:r>
            <w:r w:rsidRPr="00BE7D48">
              <w:rPr>
                <w:rFonts w:ascii="TipoBrasil Rounded 400" w:eastAsia="Times New Roman" w:hAnsi="TipoBrasil Rounded 400" w:cs="Times New Roman"/>
                <w:b/>
                <w:sz w:val="14"/>
                <w:szCs w:val="14"/>
                <w:lang w:val="pt-PT"/>
              </w:rPr>
              <w:t>DE</w:t>
            </w:r>
            <w:r w:rsidRPr="00BE7D48">
              <w:rPr>
                <w:rFonts w:ascii="TipoBrasil Rounded 400" w:eastAsia="Times New Roman" w:hAnsi="TipoBrasil Rounded 400" w:cs="Times New Roman"/>
                <w:b/>
                <w:spacing w:val="-2"/>
                <w:sz w:val="14"/>
                <w:szCs w:val="14"/>
                <w:lang w:val="pt-PT"/>
              </w:rPr>
              <w:t xml:space="preserve"> </w:t>
            </w:r>
            <w:r w:rsidRPr="00BE7D48">
              <w:rPr>
                <w:rFonts w:ascii="TipoBrasil Rounded 400" w:eastAsia="Times New Roman" w:hAnsi="TipoBrasil Rounded 400" w:cs="Times New Roman"/>
                <w:b/>
                <w:sz w:val="14"/>
                <w:szCs w:val="14"/>
                <w:lang w:val="pt-PT"/>
              </w:rPr>
              <w:t>TERCEIROS</w:t>
            </w:r>
          </w:p>
        </w:tc>
        <w:tc>
          <w:tcPr>
            <w:tcW w:w="1276" w:type="dxa"/>
            <w:tcBorders>
              <w:top w:val="nil"/>
              <w:bottom w:val="nil"/>
            </w:tcBorders>
            <w:shd w:val="clear" w:color="auto" w:fill="D2F0FA"/>
            <w:tcMar>
              <w:right w:w="113" w:type="dxa"/>
            </w:tcMar>
            <w:vAlign w:val="center"/>
          </w:tcPr>
          <w:p w14:paraId="253CA8B7" w14:textId="3070B3BE" w:rsidR="00CE44ED" w:rsidRPr="00BE7D48" w:rsidRDefault="00EB10D8" w:rsidP="005644A3">
            <w:pPr>
              <w:shd w:val="clear" w:color="auto" w:fill="D2F0FF"/>
              <w:spacing w:before="30" w:beforeAutospacing="0" w:after="0" w:afterAutospacing="0" w:line="144" w:lineRule="exact"/>
              <w:ind w:left="120"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u w:val="single"/>
                <w:lang w:val="pt-PT"/>
              </w:rPr>
              <w:t>182.972.456,27</w:t>
            </w:r>
          </w:p>
        </w:tc>
        <w:tc>
          <w:tcPr>
            <w:tcW w:w="567" w:type="dxa"/>
            <w:tcBorders>
              <w:top w:val="nil"/>
              <w:bottom w:val="nil"/>
              <w:right w:val="single" w:sz="4" w:space="0" w:color="auto"/>
            </w:tcBorders>
            <w:shd w:val="clear" w:color="auto" w:fill="D2F0FA"/>
            <w:tcMar>
              <w:right w:w="57" w:type="dxa"/>
            </w:tcMar>
            <w:vAlign w:val="center"/>
          </w:tcPr>
          <w:p w14:paraId="23214CC0" w14:textId="1181ED34" w:rsidR="00CE44ED" w:rsidRPr="00BE7D48" w:rsidRDefault="00FA0813" w:rsidP="005644A3">
            <w:pPr>
              <w:shd w:val="clear" w:color="auto" w:fill="D2F0FF"/>
              <w:spacing w:before="30" w:beforeAutospacing="0" w:after="0" w:afterAutospacing="0" w:line="144" w:lineRule="exact"/>
              <w:ind w:left="-24" w:right="73"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u w:val="single"/>
                <w:lang w:val="pt-PT"/>
              </w:rPr>
              <w:t>31,</w:t>
            </w:r>
            <w:r w:rsidR="00EB10D8" w:rsidRPr="00BE7D48">
              <w:rPr>
                <w:rFonts w:ascii="TipoBrasil Rounded 400" w:eastAsia="Times New Roman" w:hAnsi="TipoBrasil Rounded 400" w:cs="Times New Roman"/>
                <w:b/>
                <w:sz w:val="14"/>
                <w:szCs w:val="14"/>
                <w:u w:val="single"/>
                <w:lang w:val="pt-PT"/>
              </w:rPr>
              <w:t>25</w:t>
            </w:r>
          </w:p>
        </w:tc>
        <w:tc>
          <w:tcPr>
            <w:tcW w:w="1418" w:type="dxa"/>
            <w:tcBorders>
              <w:top w:val="nil"/>
              <w:bottom w:val="nil"/>
            </w:tcBorders>
            <w:shd w:val="clear" w:color="auto" w:fill="CCEBFF"/>
            <w:tcMar>
              <w:right w:w="57" w:type="dxa"/>
            </w:tcMar>
            <w:vAlign w:val="center"/>
          </w:tcPr>
          <w:p w14:paraId="24581361" w14:textId="5008D884" w:rsidR="00CE44ED" w:rsidRPr="00BE7D48" w:rsidRDefault="00F430D1" w:rsidP="005644A3">
            <w:pPr>
              <w:shd w:val="clear" w:color="auto" w:fill="D2F0FF"/>
              <w:spacing w:before="30" w:beforeAutospacing="0" w:after="0" w:afterAutospacing="0" w:line="144" w:lineRule="exact"/>
              <w:ind w:left="119" w:right="75" w:firstLine="0"/>
              <w:jc w:val="right"/>
              <w:rPr>
                <w:rFonts w:ascii="TipoBrasil Rounded 400" w:eastAsia="Times New Roman" w:hAnsi="TipoBrasil Rounded 400" w:cs="Century Gothic"/>
                <w:b/>
                <w:bCs/>
                <w:sz w:val="14"/>
                <w:szCs w:val="14"/>
                <w:u w:val="single"/>
                <w:lang w:eastAsia="zh-CN"/>
              </w:rPr>
            </w:pPr>
            <w:r w:rsidRPr="00BE7D48">
              <w:rPr>
                <w:rFonts w:ascii="TipoBrasil Rounded 400" w:eastAsia="Times New Roman" w:hAnsi="TipoBrasil Rounded 400" w:cs="Times New Roman"/>
                <w:b/>
                <w:sz w:val="14"/>
                <w:u w:val="single"/>
                <w:lang w:val="pt-PT"/>
              </w:rPr>
              <w:t>164.969.</w:t>
            </w:r>
            <w:r w:rsidR="00A433F3">
              <w:rPr>
                <w:rFonts w:ascii="TipoBrasil Rounded 400" w:eastAsia="Times New Roman" w:hAnsi="TipoBrasil Rounded 400" w:cs="Times New Roman"/>
                <w:b/>
                <w:sz w:val="14"/>
                <w:u w:val="single"/>
                <w:lang w:val="pt-PT"/>
              </w:rPr>
              <w:t>261,22</w:t>
            </w:r>
          </w:p>
        </w:tc>
        <w:tc>
          <w:tcPr>
            <w:tcW w:w="708" w:type="dxa"/>
            <w:tcBorders>
              <w:top w:val="nil"/>
              <w:bottom w:val="nil"/>
            </w:tcBorders>
            <w:shd w:val="clear" w:color="auto" w:fill="D2F0FA"/>
            <w:tcMar>
              <w:left w:w="28" w:type="dxa"/>
              <w:right w:w="28" w:type="dxa"/>
            </w:tcMar>
            <w:vAlign w:val="center"/>
          </w:tcPr>
          <w:p w14:paraId="6D56B65B" w14:textId="447EBA48" w:rsidR="00CE44ED" w:rsidRPr="00BE7D48" w:rsidRDefault="00F430D1" w:rsidP="005644A3">
            <w:pPr>
              <w:shd w:val="clear" w:color="auto" w:fill="D2F0FF"/>
              <w:spacing w:before="30" w:beforeAutospacing="0" w:after="0" w:afterAutospacing="0" w:line="144" w:lineRule="exact"/>
              <w:ind w:left="119" w:right="75" w:firstLine="0"/>
              <w:jc w:val="right"/>
              <w:rPr>
                <w:rFonts w:ascii="TipoBrasil Rounded 400" w:eastAsia="Times New Roman" w:hAnsi="TipoBrasil Rounded 400" w:cs="Century Gothic"/>
                <w:b/>
                <w:bCs/>
                <w:sz w:val="14"/>
                <w:szCs w:val="14"/>
                <w:u w:val="single"/>
                <w:lang w:eastAsia="zh-CN"/>
              </w:rPr>
            </w:pPr>
            <w:r w:rsidRPr="00BE7D48">
              <w:rPr>
                <w:rFonts w:ascii="TipoBrasil Rounded 400" w:eastAsia="Times New Roman" w:hAnsi="TipoBrasil Rounded 400" w:cs="Times New Roman"/>
                <w:b/>
                <w:sz w:val="14"/>
                <w:u w:val="single"/>
                <w:lang w:val="pt-PT"/>
              </w:rPr>
              <w:t>31,67</w:t>
            </w:r>
          </w:p>
        </w:tc>
        <w:tc>
          <w:tcPr>
            <w:tcW w:w="1418" w:type="dxa"/>
            <w:tcBorders>
              <w:top w:val="nil"/>
              <w:bottom w:val="nil"/>
            </w:tcBorders>
            <w:shd w:val="clear" w:color="auto" w:fill="CCEBFF"/>
            <w:tcMar>
              <w:right w:w="57" w:type="dxa"/>
            </w:tcMar>
            <w:vAlign w:val="center"/>
          </w:tcPr>
          <w:p w14:paraId="4F8A142D" w14:textId="0BF5516A" w:rsidR="00CE44ED" w:rsidRPr="00BE7D48" w:rsidRDefault="00CE44ED" w:rsidP="005644A3">
            <w:pPr>
              <w:shd w:val="clear" w:color="auto" w:fill="D2F0FF"/>
              <w:spacing w:before="30" w:beforeAutospacing="0" w:after="0" w:afterAutospacing="0" w:line="144" w:lineRule="exact"/>
              <w:ind w:left="119" w:right="7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u w:val="single"/>
                <w:lang w:val="pt-PT"/>
              </w:rPr>
              <w:t>146.749.012,24</w:t>
            </w:r>
          </w:p>
        </w:tc>
        <w:tc>
          <w:tcPr>
            <w:tcW w:w="567" w:type="dxa"/>
            <w:tcBorders>
              <w:top w:val="nil"/>
              <w:bottom w:val="nil"/>
            </w:tcBorders>
            <w:shd w:val="clear" w:color="auto" w:fill="D2F0FA"/>
            <w:tcMar>
              <w:right w:w="57" w:type="dxa"/>
            </w:tcMar>
            <w:vAlign w:val="center"/>
          </w:tcPr>
          <w:p w14:paraId="7F34E58D" w14:textId="20C07EDF" w:rsidR="00CE44ED" w:rsidRPr="00BE7D48" w:rsidRDefault="00CE44ED" w:rsidP="005644A3">
            <w:pPr>
              <w:shd w:val="clear" w:color="auto" w:fill="D2F0FF"/>
              <w:spacing w:before="30" w:beforeAutospacing="0" w:after="0" w:afterAutospacing="0" w:line="144" w:lineRule="exact"/>
              <w:ind w:right="7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u w:val="single"/>
                <w:lang w:val="pt-PT"/>
              </w:rPr>
              <w:t>27,22</w:t>
            </w:r>
          </w:p>
        </w:tc>
      </w:tr>
      <w:tr w:rsidR="00BE7D48" w:rsidRPr="00BE7D48" w14:paraId="3E8D2987" w14:textId="77777777" w:rsidTr="00BA4360">
        <w:trPr>
          <w:trHeight w:val="220"/>
        </w:trPr>
        <w:tc>
          <w:tcPr>
            <w:tcW w:w="4111" w:type="dxa"/>
            <w:tcBorders>
              <w:top w:val="nil"/>
              <w:bottom w:val="nil"/>
            </w:tcBorders>
            <w:shd w:val="clear" w:color="auto" w:fill="D2F0FA"/>
            <w:vAlign w:val="center"/>
          </w:tcPr>
          <w:p w14:paraId="4D1692F8" w14:textId="77777777" w:rsidR="00CE44ED" w:rsidRPr="00BE7D48" w:rsidRDefault="00CE44ED" w:rsidP="005644A3">
            <w:pPr>
              <w:shd w:val="clear" w:color="auto" w:fill="D2F0FF"/>
              <w:spacing w:before="0" w:beforeAutospacing="0" w:after="0" w:afterAutospacing="0" w:line="141" w:lineRule="exact"/>
              <w:ind w:left="107" w:firstLine="0"/>
              <w:jc w:val="lef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(2.1)</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Custos</w:t>
            </w:r>
            <w:r w:rsidRPr="00BE7D48">
              <w:rPr>
                <w:rFonts w:ascii="TipoBrasil Rounded 400" w:eastAsia="Times New Roman" w:hAnsi="TipoBrasil Rounded 400" w:cs="Times New Roman"/>
                <w:spacing w:val="-1"/>
                <w:sz w:val="14"/>
                <w:szCs w:val="14"/>
                <w:lang w:val="pt-PT"/>
              </w:rPr>
              <w:t xml:space="preserve"> </w:t>
            </w:r>
            <w:r w:rsidRPr="00BE7D48">
              <w:rPr>
                <w:rFonts w:ascii="TipoBrasil Rounded 400" w:eastAsia="Times New Roman" w:hAnsi="TipoBrasil Rounded 400" w:cs="Times New Roman"/>
                <w:sz w:val="14"/>
                <w:szCs w:val="14"/>
                <w:lang w:val="pt-PT"/>
              </w:rPr>
              <w:t>dos</w:t>
            </w:r>
            <w:r w:rsidRPr="00BE7D48">
              <w:rPr>
                <w:rFonts w:ascii="TipoBrasil Rounded 400" w:eastAsia="Times New Roman" w:hAnsi="TipoBrasil Rounded 400" w:cs="Times New Roman"/>
                <w:spacing w:val="-2"/>
                <w:sz w:val="14"/>
                <w:szCs w:val="14"/>
                <w:lang w:val="pt-PT"/>
              </w:rPr>
              <w:t xml:space="preserve"> </w:t>
            </w:r>
            <w:r w:rsidRPr="00BE7D48">
              <w:rPr>
                <w:rFonts w:ascii="TipoBrasil Rounded 400" w:eastAsia="Times New Roman" w:hAnsi="TipoBrasil Rounded 400" w:cs="Times New Roman"/>
                <w:sz w:val="14"/>
                <w:szCs w:val="14"/>
                <w:lang w:val="pt-PT"/>
              </w:rPr>
              <w:t>Serviços Vendidos</w:t>
            </w:r>
          </w:p>
        </w:tc>
        <w:tc>
          <w:tcPr>
            <w:tcW w:w="1276" w:type="dxa"/>
            <w:tcBorders>
              <w:top w:val="nil"/>
              <w:bottom w:val="nil"/>
            </w:tcBorders>
            <w:shd w:val="clear" w:color="auto" w:fill="D2F0FA"/>
            <w:tcMar>
              <w:right w:w="113" w:type="dxa"/>
            </w:tcMar>
            <w:vAlign w:val="center"/>
          </w:tcPr>
          <w:p w14:paraId="761111C0" w14:textId="23D657D3" w:rsidR="00CE44ED" w:rsidRPr="00BE7D48" w:rsidRDefault="002A65EA" w:rsidP="005644A3">
            <w:pPr>
              <w:shd w:val="clear" w:color="auto" w:fill="D2F0FF"/>
              <w:spacing w:before="0" w:beforeAutospacing="0" w:after="0" w:afterAutospacing="0" w:line="141" w:lineRule="exact"/>
              <w:ind w:left="120"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133.778.611,23</w:t>
            </w:r>
          </w:p>
        </w:tc>
        <w:tc>
          <w:tcPr>
            <w:tcW w:w="567" w:type="dxa"/>
            <w:tcBorders>
              <w:top w:val="nil"/>
              <w:bottom w:val="nil"/>
              <w:right w:val="single" w:sz="4" w:space="0" w:color="auto"/>
            </w:tcBorders>
            <w:shd w:val="clear" w:color="auto" w:fill="D2F0FA"/>
            <w:tcMar>
              <w:right w:w="57" w:type="dxa"/>
            </w:tcMar>
            <w:vAlign w:val="center"/>
          </w:tcPr>
          <w:p w14:paraId="07E2F4E7" w14:textId="142C034F" w:rsidR="00CE44ED" w:rsidRPr="00BE7D48" w:rsidRDefault="002A65EA" w:rsidP="005644A3">
            <w:pPr>
              <w:shd w:val="clear" w:color="auto" w:fill="D2F0FF"/>
              <w:spacing w:before="0" w:beforeAutospacing="0" w:after="0" w:afterAutospacing="0" w:line="141" w:lineRule="exact"/>
              <w:ind w:left="-24" w:right="73"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22,85</w:t>
            </w:r>
          </w:p>
        </w:tc>
        <w:tc>
          <w:tcPr>
            <w:tcW w:w="1418" w:type="dxa"/>
            <w:tcBorders>
              <w:top w:val="nil"/>
              <w:bottom w:val="nil"/>
            </w:tcBorders>
            <w:shd w:val="clear" w:color="auto" w:fill="CCEBFF"/>
            <w:tcMar>
              <w:right w:w="57" w:type="dxa"/>
            </w:tcMar>
            <w:vAlign w:val="center"/>
          </w:tcPr>
          <w:p w14:paraId="3ECC0AFE" w14:textId="0F43E739" w:rsidR="00CE44ED" w:rsidRPr="00BE7D48" w:rsidRDefault="00F430D1" w:rsidP="005644A3">
            <w:pPr>
              <w:shd w:val="clear" w:color="auto" w:fill="D2F0FF"/>
              <w:spacing w:before="0" w:beforeAutospacing="0" w:after="0" w:afterAutospacing="0" w:line="141" w:lineRule="exact"/>
              <w:ind w:left="119"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141.286.541,56</w:t>
            </w:r>
          </w:p>
        </w:tc>
        <w:tc>
          <w:tcPr>
            <w:tcW w:w="708" w:type="dxa"/>
            <w:tcBorders>
              <w:top w:val="nil"/>
              <w:bottom w:val="nil"/>
            </w:tcBorders>
            <w:shd w:val="clear" w:color="auto" w:fill="D2F0FA"/>
            <w:tcMar>
              <w:left w:w="28" w:type="dxa"/>
              <w:right w:w="28" w:type="dxa"/>
            </w:tcMar>
            <w:vAlign w:val="center"/>
          </w:tcPr>
          <w:p w14:paraId="0B21CA70" w14:textId="049D96E8" w:rsidR="00CE44ED" w:rsidRPr="00BE7D48" w:rsidRDefault="00F430D1" w:rsidP="005644A3">
            <w:pPr>
              <w:shd w:val="clear" w:color="auto" w:fill="D2F0FF"/>
              <w:spacing w:before="0" w:beforeAutospacing="0" w:after="0" w:afterAutospacing="0" w:line="141" w:lineRule="exact"/>
              <w:ind w:left="119"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27,12</w:t>
            </w:r>
          </w:p>
        </w:tc>
        <w:tc>
          <w:tcPr>
            <w:tcW w:w="1418" w:type="dxa"/>
            <w:tcBorders>
              <w:top w:val="nil"/>
              <w:bottom w:val="nil"/>
            </w:tcBorders>
            <w:shd w:val="clear" w:color="auto" w:fill="CCEBFF"/>
            <w:tcMar>
              <w:right w:w="57" w:type="dxa"/>
            </w:tcMar>
            <w:vAlign w:val="center"/>
          </w:tcPr>
          <w:p w14:paraId="28DA0907" w14:textId="296941FD" w:rsidR="00CE44ED" w:rsidRPr="00BE7D48" w:rsidRDefault="00CE44ED" w:rsidP="005644A3">
            <w:pPr>
              <w:shd w:val="clear" w:color="auto" w:fill="D2F0FF"/>
              <w:spacing w:before="0" w:beforeAutospacing="0" w:after="0" w:afterAutospacing="0" w:line="141" w:lineRule="exact"/>
              <w:ind w:left="119"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125.349.540,01</w:t>
            </w:r>
          </w:p>
        </w:tc>
        <w:tc>
          <w:tcPr>
            <w:tcW w:w="567" w:type="dxa"/>
            <w:tcBorders>
              <w:top w:val="nil"/>
              <w:bottom w:val="nil"/>
            </w:tcBorders>
            <w:shd w:val="clear" w:color="auto" w:fill="D2F0FA"/>
            <w:tcMar>
              <w:right w:w="57" w:type="dxa"/>
            </w:tcMar>
            <w:vAlign w:val="center"/>
          </w:tcPr>
          <w:p w14:paraId="4F99137B" w14:textId="3BAF289F" w:rsidR="00CE44ED" w:rsidRPr="00BE7D48" w:rsidRDefault="00CE44ED" w:rsidP="005644A3">
            <w:pPr>
              <w:shd w:val="clear" w:color="auto" w:fill="D2F0FF"/>
              <w:spacing w:before="0" w:beforeAutospacing="0" w:after="0" w:afterAutospacing="0" w:line="141"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23,25</w:t>
            </w:r>
          </w:p>
        </w:tc>
      </w:tr>
      <w:tr w:rsidR="00BE7D48" w:rsidRPr="00BE7D48" w14:paraId="005B7FFB" w14:textId="77777777" w:rsidTr="00BA4360">
        <w:trPr>
          <w:trHeight w:val="220"/>
        </w:trPr>
        <w:tc>
          <w:tcPr>
            <w:tcW w:w="4111" w:type="dxa"/>
            <w:tcBorders>
              <w:top w:val="nil"/>
              <w:bottom w:val="nil"/>
            </w:tcBorders>
            <w:shd w:val="clear" w:color="auto" w:fill="D2F0FA"/>
            <w:vAlign w:val="center"/>
          </w:tcPr>
          <w:p w14:paraId="487F03B3" w14:textId="77777777" w:rsidR="00CE44ED" w:rsidRPr="00BE7D48" w:rsidRDefault="00CE44ED" w:rsidP="005644A3">
            <w:pPr>
              <w:shd w:val="clear" w:color="auto" w:fill="D2F0FF"/>
              <w:spacing w:before="0" w:beforeAutospacing="0" w:after="0" w:afterAutospacing="0" w:line="141" w:lineRule="exact"/>
              <w:ind w:left="107" w:firstLine="0"/>
              <w:jc w:val="lef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(2.2)</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Materiais,</w:t>
            </w:r>
            <w:r w:rsidRPr="00BE7D48">
              <w:rPr>
                <w:rFonts w:ascii="TipoBrasil Rounded 400" w:eastAsia="Times New Roman" w:hAnsi="TipoBrasil Rounded 400" w:cs="Times New Roman"/>
                <w:spacing w:val="-2"/>
                <w:sz w:val="14"/>
                <w:szCs w:val="14"/>
                <w:lang w:val="pt-PT"/>
              </w:rPr>
              <w:t xml:space="preserve"> </w:t>
            </w:r>
            <w:r w:rsidRPr="00BE7D48">
              <w:rPr>
                <w:rFonts w:ascii="TipoBrasil Rounded 400" w:eastAsia="Times New Roman" w:hAnsi="TipoBrasil Rounded 400" w:cs="Times New Roman"/>
                <w:sz w:val="14"/>
                <w:szCs w:val="14"/>
                <w:lang w:val="pt-PT"/>
              </w:rPr>
              <w:t>Energia,</w:t>
            </w:r>
            <w:r w:rsidRPr="00BE7D48">
              <w:rPr>
                <w:rFonts w:ascii="TipoBrasil Rounded 400" w:eastAsia="Times New Roman" w:hAnsi="TipoBrasil Rounded 400" w:cs="Times New Roman"/>
                <w:spacing w:val="-1"/>
                <w:sz w:val="14"/>
                <w:szCs w:val="14"/>
                <w:lang w:val="pt-PT"/>
              </w:rPr>
              <w:t xml:space="preserve"> </w:t>
            </w:r>
            <w:r w:rsidRPr="00BE7D48">
              <w:rPr>
                <w:rFonts w:ascii="TipoBrasil Rounded 400" w:eastAsia="Times New Roman" w:hAnsi="TipoBrasil Rounded 400" w:cs="Times New Roman"/>
                <w:sz w:val="14"/>
                <w:szCs w:val="14"/>
                <w:lang w:val="pt-PT"/>
              </w:rPr>
              <w:t>Serviços</w:t>
            </w:r>
            <w:r w:rsidRPr="00BE7D48">
              <w:rPr>
                <w:rFonts w:ascii="TipoBrasil Rounded 400" w:eastAsia="Times New Roman" w:hAnsi="TipoBrasil Rounded 400" w:cs="Times New Roman"/>
                <w:spacing w:val="-1"/>
                <w:sz w:val="14"/>
                <w:szCs w:val="14"/>
                <w:lang w:val="pt-PT"/>
              </w:rPr>
              <w:t xml:space="preserve"> </w:t>
            </w:r>
            <w:r w:rsidRPr="00BE7D48">
              <w:rPr>
                <w:rFonts w:ascii="TipoBrasil Rounded 400" w:eastAsia="Times New Roman" w:hAnsi="TipoBrasil Rounded 400" w:cs="Times New Roman"/>
                <w:sz w:val="14"/>
                <w:szCs w:val="14"/>
                <w:lang w:val="pt-PT"/>
              </w:rPr>
              <w:t>de</w:t>
            </w:r>
            <w:r w:rsidRPr="00BE7D48">
              <w:rPr>
                <w:rFonts w:ascii="TipoBrasil Rounded 400" w:eastAsia="Times New Roman" w:hAnsi="TipoBrasil Rounded 400" w:cs="Times New Roman"/>
                <w:spacing w:val="-2"/>
                <w:sz w:val="14"/>
                <w:szCs w:val="14"/>
                <w:lang w:val="pt-PT"/>
              </w:rPr>
              <w:t xml:space="preserve"> </w:t>
            </w:r>
            <w:r w:rsidRPr="00BE7D48">
              <w:rPr>
                <w:rFonts w:ascii="TipoBrasil Rounded 400" w:eastAsia="Times New Roman" w:hAnsi="TipoBrasil Rounded 400" w:cs="Times New Roman"/>
                <w:sz w:val="14"/>
                <w:szCs w:val="14"/>
                <w:lang w:val="pt-PT"/>
              </w:rPr>
              <w:t>Terceiros</w:t>
            </w:r>
            <w:r w:rsidRPr="00BE7D48">
              <w:rPr>
                <w:rFonts w:ascii="TipoBrasil Rounded 400" w:eastAsia="Times New Roman" w:hAnsi="TipoBrasil Rounded 400" w:cs="Times New Roman"/>
                <w:spacing w:val="-2"/>
                <w:sz w:val="14"/>
                <w:szCs w:val="14"/>
                <w:lang w:val="pt-PT"/>
              </w:rPr>
              <w:t xml:space="preserve"> </w:t>
            </w:r>
            <w:r w:rsidRPr="00BE7D48">
              <w:rPr>
                <w:rFonts w:ascii="TipoBrasil Rounded 400" w:eastAsia="Times New Roman" w:hAnsi="TipoBrasil Rounded 400" w:cs="Times New Roman"/>
                <w:sz w:val="14"/>
                <w:szCs w:val="14"/>
                <w:lang w:val="pt-PT"/>
              </w:rPr>
              <w:t>e</w:t>
            </w:r>
            <w:r w:rsidRPr="00BE7D48">
              <w:rPr>
                <w:rFonts w:ascii="TipoBrasil Rounded 400" w:eastAsia="Times New Roman" w:hAnsi="TipoBrasil Rounded 400" w:cs="Times New Roman"/>
                <w:spacing w:val="-2"/>
                <w:sz w:val="14"/>
                <w:szCs w:val="14"/>
                <w:lang w:val="pt-PT"/>
              </w:rPr>
              <w:t xml:space="preserve"> </w:t>
            </w:r>
            <w:r w:rsidRPr="00BE7D48">
              <w:rPr>
                <w:rFonts w:ascii="TipoBrasil Rounded 400" w:eastAsia="Times New Roman" w:hAnsi="TipoBrasil Rounded 400" w:cs="Times New Roman"/>
                <w:sz w:val="14"/>
                <w:szCs w:val="14"/>
                <w:lang w:val="pt-PT"/>
              </w:rPr>
              <w:t>Outros</w:t>
            </w:r>
          </w:p>
        </w:tc>
        <w:tc>
          <w:tcPr>
            <w:tcW w:w="1276" w:type="dxa"/>
            <w:tcBorders>
              <w:top w:val="nil"/>
              <w:bottom w:val="nil"/>
            </w:tcBorders>
            <w:shd w:val="clear" w:color="auto" w:fill="D2F0FA"/>
            <w:tcMar>
              <w:right w:w="113" w:type="dxa"/>
            </w:tcMar>
            <w:vAlign w:val="center"/>
          </w:tcPr>
          <w:p w14:paraId="4BBDB3D5" w14:textId="7D29190A" w:rsidR="00CE44ED" w:rsidRPr="00BE7D48" w:rsidRDefault="002A65EA" w:rsidP="005644A3">
            <w:pPr>
              <w:shd w:val="clear" w:color="auto" w:fill="D2F0FF"/>
              <w:spacing w:before="0" w:beforeAutospacing="0" w:after="0" w:afterAutospacing="0" w:line="141" w:lineRule="exact"/>
              <w:ind w:left="192"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16.771.168,00</w:t>
            </w:r>
          </w:p>
        </w:tc>
        <w:tc>
          <w:tcPr>
            <w:tcW w:w="567" w:type="dxa"/>
            <w:tcBorders>
              <w:top w:val="nil"/>
              <w:bottom w:val="nil"/>
              <w:right w:val="single" w:sz="4" w:space="0" w:color="auto"/>
            </w:tcBorders>
            <w:shd w:val="clear" w:color="auto" w:fill="D2F0FA"/>
            <w:tcMar>
              <w:right w:w="57" w:type="dxa"/>
            </w:tcMar>
            <w:vAlign w:val="center"/>
          </w:tcPr>
          <w:p w14:paraId="47A8C8FF" w14:textId="1AA0ADC7" w:rsidR="00CE44ED" w:rsidRPr="00BE7D48" w:rsidRDefault="002A65EA" w:rsidP="005644A3">
            <w:pPr>
              <w:shd w:val="clear" w:color="auto" w:fill="D2F0FF"/>
              <w:spacing w:before="0" w:beforeAutospacing="0" w:after="0" w:afterAutospacing="0" w:line="141" w:lineRule="exact"/>
              <w:ind w:left="-24" w:right="73"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2,86</w:t>
            </w:r>
          </w:p>
        </w:tc>
        <w:tc>
          <w:tcPr>
            <w:tcW w:w="1418" w:type="dxa"/>
            <w:tcBorders>
              <w:top w:val="nil"/>
              <w:bottom w:val="nil"/>
            </w:tcBorders>
            <w:shd w:val="clear" w:color="auto" w:fill="CCEBFF"/>
            <w:tcMar>
              <w:right w:w="57" w:type="dxa"/>
            </w:tcMar>
            <w:vAlign w:val="center"/>
          </w:tcPr>
          <w:p w14:paraId="72B40846" w14:textId="57671181" w:rsidR="00CE44ED" w:rsidRPr="00BE7D48" w:rsidRDefault="00F430D1" w:rsidP="005644A3">
            <w:pPr>
              <w:shd w:val="clear" w:color="auto" w:fill="D2F0FF"/>
              <w:spacing w:before="0" w:beforeAutospacing="0" w:after="0" w:afterAutospacing="0" w:line="141" w:lineRule="exact"/>
              <w:ind w:left="191"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21.653.</w:t>
            </w:r>
            <w:r w:rsidR="00A433F3">
              <w:rPr>
                <w:rFonts w:ascii="TipoBrasil Rounded 400" w:eastAsia="Times New Roman" w:hAnsi="TipoBrasil Rounded 400" w:cs="Times New Roman"/>
                <w:sz w:val="14"/>
                <w:lang w:val="pt-PT"/>
              </w:rPr>
              <w:t>604,07</w:t>
            </w:r>
          </w:p>
        </w:tc>
        <w:tc>
          <w:tcPr>
            <w:tcW w:w="708" w:type="dxa"/>
            <w:tcBorders>
              <w:top w:val="nil"/>
              <w:bottom w:val="nil"/>
            </w:tcBorders>
            <w:shd w:val="clear" w:color="auto" w:fill="D2F0FA"/>
            <w:tcMar>
              <w:left w:w="28" w:type="dxa"/>
              <w:right w:w="28" w:type="dxa"/>
            </w:tcMar>
            <w:vAlign w:val="center"/>
          </w:tcPr>
          <w:p w14:paraId="3C75D070" w14:textId="05F79856" w:rsidR="00CE44ED" w:rsidRPr="00BE7D48" w:rsidRDefault="00F430D1" w:rsidP="005644A3">
            <w:pPr>
              <w:shd w:val="clear" w:color="auto" w:fill="D2F0FF"/>
              <w:spacing w:before="0" w:beforeAutospacing="0" w:after="0" w:afterAutospacing="0" w:line="141" w:lineRule="exact"/>
              <w:ind w:left="191"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4,16</w:t>
            </w:r>
          </w:p>
        </w:tc>
        <w:tc>
          <w:tcPr>
            <w:tcW w:w="1418" w:type="dxa"/>
            <w:tcBorders>
              <w:top w:val="nil"/>
              <w:bottom w:val="nil"/>
            </w:tcBorders>
            <w:shd w:val="clear" w:color="auto" w:fill="CCEBFF"/>
            <w:tcMar>
              <w:right w:w="57" w:type="dxa"/>
            </w:tcMar>
            <w:vAlign w:val="center"/>
          </w:tcPr>
          <w:p w14:paraId="3133B794" w14:textId="6FC87461" w:rsidR="00CE44ED" w:rsidRPr="00BE7D48" w:rsidRDefault="00CE44ED" w:rsidP="005644A3">
            <w:pPr>
              <w:shd w:val="clear" w:color="auto" w:fill="D2F0FF"/>
              <w:spacing w:before="0" w:beforeAutospacing="0" w:after="0" w:afterAutospacing="0" w:line="141" w:lineRule="exact"/>
              <w:ind w:left="191"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19.370.356,64</w:t>
            </w:r>
          </w:p>
        </w:tc>
        <w:tc>
          <w:tcPr>
            <w:tcW w:w="567" w:type="dxa"/>
            <w:tcBorders>
              <w:top w:val="nil"/>
              <w:bottom w:val="nil"/>
            </w:tcBorders>
            <w:shd w:val="clear" w:color="auto" w:fill="D2F0FA"/>
            <w:tcMar>
              <w:right w:w="57" w:type="dxa"/>
            </w:tcMar>
            <w:vAlign w:val="center"/>
          </w:tcPr>
          <w:p w14:paraId="2816738C" w14:textId="5792C459" w:rsidR="00CE44ED" w:rsidRPr="00BE7D48" w:rsidRDefault="00CE44ED" w:rsidP="005644A3">
            <w:pPr>
              <w:shd w:val="clear" w:color="auto" w:fill="D2F0FF"/>
              <w:spacing w:before="0" w:beforeAutospacing="0" w:after="0" w:afterAutospacing="0" w:line="141"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3,59</w:t>
            </w:r>
          </w:p>
        </w:tc>
      </w:tr>
      <w:tr w:rsidR="00BE7D48" w:rsidRPr="00BE7D48" w14:paraId="40841A82" w14:textId="77777777" w:rsidTr="00BA4360">
        <w:trPr>
          <w:trHeight w:val="268"/>
        </w:trPr>
        <w:tc>
          <w:tcPr>
            <w:tcW w:w="4111" w:type="dxa"/>
            <w:tcBorders>
              <w:top w:val="nil"/>
              <w:bottom w:val="nil"/>
            </w:tcBorders>
            <w:shd w:val="clear" w:color="auto" w:fill="D2F0FA"/>
            <w:vAlign w:val="center"/>
          </w:tcPr>
          <w:p w14:paraId="5149638D" w14:textId="77777777" w:rsidR="00CE44ED" w:rsidRPr="00BE7D48" w:rsidRDefault="00CE44ED" w:rsidP="005644A3">
            <w:pPr>
              <w:shd w:val="clear" w:color="auto" w:fill="D2F0FF"/>
              <w:spacing w:before="0" w:beforeAutospacing="0" w:after="0" w:afterAutospacing="0" w:line="158" w:lineRule="exact"/>
              <w:ind w:left="107" w:firstLine="0"/>
              <w:jc w:val="lef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(2.3)</w:t>
            </w:r>
            <w:r w:rsidRPr="00BE7D48">
              <w:rPr>
                <w:rFonts w:ascii="TipoBrasil Rounded 400" w:eastAsia="Times New Roman" w:hAnsi="TipoBrasil Rounded 400" w:cs="Times New Roman"/>
                <w:spacing w:val="-2"/>
                <w:sz w:val="14"/>
                <w:szCs w:val="14"/>
                <w:lang w:val="pt-PT"/>
              </w:rPr>
              <w:t xml:space="preserve"> </w:t>
            </w:r>
            <w:r w:rsidRPr="00BE7D48">
              <w:rPr>
                <w:rFonts w:ascii="TipoBrasil Rounded 400" w:eastAsia="Times New Roman" w:hAnsi="TipoBrasil Rounded 400" w:cs="Times New Roman"/>
                <w:sz w:val="14"/>
                <w:szCs w:val="14"/>
                <w:lang w:val="pt-PT"/>
              </w:rPr>
              <w:t>Outros</w:t>
            </w:r>
            <w:r w:rsidRPr="00BE7D48">
              <w:rPr>
                <w:rFonts w:ascii="TipoBrasil Rounded 400" w:eastAsia="Times New Roman" w:hAnsi="TipoBrasil Rounded 400" w:cs="Times New Roman"/>
                <w:spacing w:val="-1"/>
                <w:sz w:val="14"/>
                <w:szCs w:val="14"/>
                <w:lang w:val="pt-PT"/>
              </w:rPr>
              <w:t xml:space="preserve"> </w:t>
            </w:r>
            <w:r w:rsidRPr="00BE7D48">
              <w:rPr>
                <w:rFonts w:ascii="TipoBrasil Rounded 400" w:eastAsia="Times New Roman" w:hAnsi="TipoBrasil Rounded 400" w:cs="Times New Roman"/>
                <w:sz w:val="14"/>
                <w:szCs w:val="14"/>
                <w:lang w:val="pt-PT"/>
              </w:rPr>
              <w:t>Insumos</w:t>
            </w:r>
          </w:p>
        </w:tc>
        <w:tc>
          <w:tcPr>
            <w:tcW w:w="1276" w:type="dxa"/>
            <w:tcBorders>
              <w:top w:val="nil"/>
              <w:bottom w:val="nil"/>
            </w:tcBorders>
            <w:shd w:val="clear" w:color="auto" w:fill="D2F0FA"/>
            <w:tcMar>
              <w:right w:w="113" w:type="dxa"/>
            </w:tcMar>
            <w:vAlign w:val="center"/>
          </w:tcPr>
          <w:p w14:paraId="077CE7E0" w14:textId="52C7E744" w:rsidR="00CE44ED" w:rsidRPr="00BE7D48" w:rsidRDefault="00EB10D8" w:rsidP="005644A3">
            <w:pPr>
              <w:shd w:val="clear" w:color="auto" w:fill="D2F0FF"/>
              <w:spacing w:before="0" w:beforeAutospacing="0" w:after="0" w:afterAutospacing="0" w:line="158" w:lineRule="exact"/>
              <w:ind w:left="257"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32.422.677,04</w:t>
            </w:r>
          </w:p>
        </w:tc>
        <w:tc>
          <w:tcPr>
            <w:tcW w:w="567" w:type="dxa"/>
            <w:tcBorders>
              <w:top w:val="nil"/>
              <w:bottom w:val="nil"/>
              <w:right w:val="single" w:sz="4" w:space="0" w:color="auto"/>
            </w:tcBorders>
            <w:shd w:val="clear" w:color="auto" w:fill="D2F0FA"/>
            <w:tcMar>
              <w:right w:w="57" w:type="dxa"/>
            </w:tcMar>
            <w:vAlign w:val="center"/>
          </w:tcPr>
          <w:p w14:paraId="5DD84175" w14:textId="4860E413" w:rsidR="00CE44ED" w:rsidRPr="00BE7D48" w:rsidRDefault="00EB10D8" w:rsidP="005644A3">
            <w:pPr>
              <w:shd w:val="clear" w:color="auto" w:fill="D2F0FF"/>
              <w:spacing w:before="0" w:beforeAutospacing="0" w:after="0" w:afterAutospacing="0" w:line="158" w:lineRule="exact"/>
              <w:ind w:left="-24" w:right="73"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5,54</w:t>
            </w:r>
          </w:p>
        </w:tc>
        <w:tc>
          <w:tcPr>
            <w:tcW w:w="1418" w:type="dxa"/>
            <w:tcBorders>
              <w:top w:val="nil"/>
              <w:bottom w:val="nil"/>
            </w:tcBorders>
            <w:shd w:val="clear" w:color="auto" w:fill="CCEBFF"/>
            <w:tcMar>
              <w:right w:w="57" w:type="dxa"/>
            </w:tcMar>
            <w:vAlign w:val="center"/>
          </w:tcPr>
          <w:p w14:paraId="5ECE9CFF" w14:textId="2DDEA4AE" w:rsidR="00CE44ED" w:rsidRPr="00BE7D48" w:rsidRDefault="00CE44ED" w:rsidP="005644A3">
            <w:pPr>
              <w:shd w:val="clear" w:color="auto" w:fill="D2F0FF"/>
              <w:spacing w:before="0" w:beforeAutospacing="0" w:after="0" w:afterAutospacing="0" w:line="158" w:lineRule="exact"/>
              <w:ind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2.029.115,59</w:t>
            </w:r>
          </w:p>
        </w:tc>
        <w:tc>
          <w:tcPr>
            <w:tcW w:w="708" w:type="dxa"/>
            <w:tcBorders>
              <w:top w:val="nil"/>
              <w:bottom w:val="nil"/>
            </w:tcBorders>
            <w:shd w:val="clear" w:color="auto" w:fill="D2F0FA"/>
            <w:tcMar>
              <w:left w:w="28" w:type="dxa"/>
              <w:right w:w="28" w:type="dxa"/>
            </w:tcMar>
            <w:vAlign w:val="center"/>
          </w:tcPr>
          <w:p w14:paraId="7BDC2F6A" w14:textId="201D1420" w:rsidR="00CE44ED" w:rsidRPr="00BE7D48" w:rsidRDefault="00CE44ED" w:rsidP="005644A3">
            <w:pPr>
              <w:shd w:val="clear" w:color="auto" w:fill="D2F0FF"/>
              <w:spacing w:before="0" w:beforeAutospacing="0" w:after="0" w:afterAutospacing="0" w:line="158" w:lineRule="exact"/>
              <w:ind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0,3</w:t>
            </w:r>
            <w:r w:rsidR="00F430D1" w:rsidRPr="00BE7D48">
              <w:rPr>
                <w:rFonts w:ascii="TipoBrasil Rounded 400" w:eastAsia="Times New Roman" w:hAnsi="TipoBrasil Rounded 400" w:cs="Times New Roman"/>
                <w:sz w:val="14"/>
                <w:lang w:val="pt-PT"/>
              </w:rPr>
              <w:t>9</w:t>
            </w:r>
          </w:p>
        </w:tc>
        <w:tc>
          <w:tcPr>
            <w:tcW w:w="1418" w:type="dxa"/>
            <w:tcBorders>
              <w:top w:val="nil"/>
              <w:bottom w:val="nil"/>
            </w:tcBorders>
            <w:shd w:val="clear" w:color="auto" w:fill="CCEBFF"/>
            <w:tcMar>
              <w:right w:w="57" w:type="dxa"/>
            </w:tcMar>
            <w:vAlign w:val="center"/>
          </w:tcPr>
          <w:p w14:paraId="4C54117A" w14:textId="2FF73A09" w:rsidR="00CE44ED" w:rsidRPr="00BE7D48" w:rsidRDefault="00CE44ED" w:rsidP="005644A3">
            <w:pPr>
              <w:shd w:val="clear" w:color="auto" w:fill="D2F0FF"/>
              <w:spacing w:before="0" w:beforeAutospacing="0" w:after="0" w:afterAutospacing="0" w:line="158"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2.029.115,59</w:t>
            </w:r>
          </w:p>
        </w:tc>
        <w:tc>
          <w:tcPr>
            <w:tcW w:w="567" w:type="dxa"/>
            <w:tcBorders>
              <w:top w:val="nil"/>
              <w:bottom w:val="nil"/>
            </w:tcBorders>
            <w:shd w:val="clear" w:color="auto" w:fill="D2F0FA"/>
            <w:tcMar>
              <w:right w:w="57" w:type="dxa"/>
            </w:tcMar>
            <w:vAlign w:val="center"/>
          </w:tcPr>
          <w:p w14:paraId="502F4558" w14:textId="7F9D5622" w:rsidR="00CE44ED" w:rsidRPr="00BE7D48" w:rsidRDefault="00CE44ED" w:rsidP="005644A3">
            <w:pPr>
              <w:shd w:val="clear" w:color="auto" w:fill="D2F0FF"/>
              <w:spacing w:before="0" w:beforeAutospacing="0" w:after="0" w:afterAutospacing="0" w:line="158"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0,38</w:t>
            </w:r>
          </w:p>
        </w:tc>
      </w:tr>
      <w:tr w:rsidR="00BE7D48" w:rsidRPr="00BE7D48" w14:paraId="43B9D5D8" w14:textId="77777777" w:rsidTr="00BA4360">
        <w:trPr>
          <w:trHeight w:val="242"/>
        </w:trPr>
        <w:tc>
          <w:tcPr>
            <w:tcW w:w="4111" w:type="dxa"/>
            <w:tcBorders>
              <w:top w:val="nil"/>
              <w:bottom w:val="nil"/>
              <w:right w:val="single" w:sz="4" w:space="0" w:color="auto"/>
            </w:tcBorders>
            <w:shd w:val="clear" w:color="auto" w:fill="D2F0FA"/>
            <w:vAlign w:val="center"/>
          </w:tcPr>
          <w:p w14:paraId="26F9C964" w14:textId="77777777" w:rsidR="00CE44ED" w:rsidRPr="00BE7D48" w:rsidRDefault="00CE44ED" w:rsidP="005644A3">
            <w:pPr>
              <w:shd w:val="clear" w:color="auto" w:fill="D2F0FF"/>
              <w:spacing w:before="31" w:beforeAutospacing="0" w:after="0" w:afterAutospacing="0" w:line="125" w:lineRule="exact"/>
              <w:ind w:left="107" w:firstLine="0"/>
              <w:jc w:val="lef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lang w:val="pt-PT"/>
              </w:rPr>
              <w:t>3-VALOR</w:t>
            </w:r>
            <w:r w:rsidRPr="00BE7D48">
              <w:rPr>
                <w:rFonts w:ascii="TipoBrasil Rounded 400" w:eastAsia="Times New Roman" w:hAnsi="TipoBrasil Rounded 400" w:cs="Times New Roman"/>
                <w:b/>
                <w:spacing w:val="-3"/>
                <w:sz w:val="14"/>
                <w:szCs w:val="14"/>
                <w:lang w:val="pt-PT"/>
              </w:rPr>
              <w:t xml:space="preserve"> </w:t>
            </w:r>
            <w:r w:rsidRPr="00BE7D48">
              <w:rPr>
                <w:rFonts w:ascii="TipoBrasil Rounded 400" w:eastAsia="Times New Roman" w:hAnsi="TipoBrasil Rounded 400" w:cs="Times New Roman"/>
                <w:b/>
                <w:sz w:val="14"/>
                <w:szCs w:val="14"/>
                <w:lang w:val="pt-PT"/>
              </w:rPr>
              <w:t>ADICIONADO</w:t>
            </w:r>
            <w:r w:rsidRPr="00BE7D48">
              <w:rPr>
                <w:rFonts w:ascii="TipoBrasil Rounded 400" w:eastAsia="Times New Roman" w:hAnsi="TipoBrasil Rounded 400" w:cs="Times New Roman"/>
                <w:b/>
                <w:spacing w:val="-2"/>
                <w:sz w:val="14"/>
                <w:szCs w:val="14"/>
                <w:lang w:val="pt-PT"/>
              </w:rPr>
              <w:t xml:space="preserve"> </w:t>
            </w:r>
            <w:r w:rsidRPr="00BE7D48">
              <w:rPr>
                <w:rFonts w:ascii="TipoBrasil Rounded 400" w:eastAsia="Times New Roman" w:hAnsi="TipoBrasil Rounded 400" w:cs="Times New Roman"/>
                <w:b/>
                <w:sz w:val="14"/>
                <w:szCs w:val="14"/>
                <w:lang w:val="pt-PT"/>
              </w:rPr>
              <w:t>BRUTO</w:t>
            </w:r>
            <w:r w:rsidRPr="00BE7D48">
              <w:rPr>
                <w:rFonts w:ascii="TipoBrasil Rounded 400" w:eastAsia="Times New Roman" w:hAnsi="TipoBrasil Rounded 400" w:cs="Times New Roman"/>
                <w:b/>
                <w:spacing w:val="-3"/>
                <w:sz w:val="14"/>
                <w:szCs w:val="14"/>
                <w:lang w:val="pt-PT"/>
              </w:rPr>
              <w:t xml:space="preserve"> </w:t>
            </w:r>
            <w:r w:rsidRPr="00BE7D48">
              <w:rPr>
                <w:rFonts w:ascii="TipoBrasil Rounded 400" w:eastAsia="Times New Roman" w:hAnsi="TipoBrasil Rounded 400" w:cs="Times New Roman"/>
                <w:b/>
                <w:sz w:val="14"/>
                <w:szCs w:val="14"/>
                <w:lang w:val="pt-PT"/>
              </w:rPr>
              <w:t>(1-2)</w:t>
            </w:r>
          </w:p>
        </w:tc>
        <w:tc>
          <w:tcPr>
            <w:tcW w:w="1276" w:type="dxa"/>
            <w:tcBorders>
              <w:top w:val="nil"/>
              <w:left w:val="single" w:sz="4" w:space="0" w:color="auto"/>
              <w:bottom w:val="nil"/>
              <w:right w:val="single" w:sz="4" w:space="0" w:color="auto"/>
            </w:tcBorders>
            <w:shd w:val="clear" w:color="auto" w:fill="D2F0FA"/>
            <w:tcMar>
              <w:right w:w="57" w:type="dxa"/>
            </w:tcMar>
            <w:vAlign w:val="center"/>
          </w:tcPr>
          <w:p w14:paraId="57AFC4D6" w14:textId="090BA904" w:rsidR="00CE44ED" w:rsidRPr="00BE7D48" w:rsidRDefault="00CE44ED" w:rsidP="005644A3">
            <w:pPr>
              <w:shd w:val="clear" w:color="auto" w:fill="D2F0FF"/>
              <w:spacing w:before="31" w:beforeAutospacing="0" w:after="0" w:afterAutospacing="0" w:line="125" w:lineRule="exact"/>
              <w:ind w:left="79" w:firstLine="0"/>
              <w:jc w:val="right"/>
              <w:rPr>
                <w:rFonts w:ascii="TipoBrasil Rounded 400" w:eastAsia="Times New Roman" w:hAnsi="TipoBrasil Rounded 400" w:cs="Times New Roman"/>
                <w:b/>
                <w:sz w:val="14"/>
                <w:szCs w:val="14"/>
                <w:u w:val="single"/>
                <w:lang w:val="pt-PT"/>
              </w:rPr>
            </w:pPr>
            <w:r w:rsidRPr="00BE7D48">
              <w:rPr>
                <w:rFonts w:ascii="TipoBrasil Rounded 400" w:eastAsia="Times New Roman" w:hAnsi="TipoBrasil Rounded 400" w:cs="Times New Roman"/>
                <w:b/>
                <w:sz w:val="14"/>
                <w:szCs w:val="14"/>
                <w:u w:val="single"/>
                <w:lang w:val="pt-PT"/>
              </w:rPr>
              <w:t>(</w:t>
            </w:r>
            <w:r w:rsidR="00FA0813" w:rsidRPr="00BE7D48">
              <w:rPr>
                <w:rFonts w:ascii="TipoBrasil Rounded 400" w:eastAsia="Times New Roman" w:hAnsi="TipoBrasil Rounded 400" w:cs="Times New Roman"/>
                <w:b/>
                <w:sz w:val="14"/>
                <w:szCs w:val="14"/>
                <w:u w:val="single"/>
                <w:lang w:val="pt-PT"/>
              </w:rPr>
              <w:t>92.752.145,82</w:t>
            </w:r>
            <w:r w:rsidRPr="00BE7D48">
              <w:rPr>
                <w:rFonts w:ascii="TipoBrasil Rounded 400" w:eastAsia="Times New Roman" w:hAnsi="TipoBrasil Rounded 400" w:cs="Times New Roman"/>
                <w:b/>
                <w:sz w:val="14"/>
                <w:szCs w:val="14"/>
                <w:u w:val="single"/>
                <w:lang w:val="pt-PT"/>
              </w:rPr>
              <w:t>)</w:t>
            </w:r>
          </w:p>
        </w:tc>
        <w:tc>
          <w:tcPr>
            <w:tcW w:w="567" w:type="dxa"/>
            <w:tcBorders>
              <w:top w:val="nil"/>
              <w:left w:val="single" w:sz="4" w:space="0" w:color="auto"/>
              <w:bottom w:val="nil"/>
              <w:right w:val="single" w:sz="4" w:space="0" w:color="auto"/>
            </w:tcBorders>
            <w:shd w:val="clear" w:color="auto" w:fill="D2F0FA"/>
            <w:tcMar>
              <w:right w:w="0" w:type="dxa"/>
            </w:tcMar>
            <w:vAlign w:val="center"/>
          </w:tcPr>
          <w:p w14:paraId="0D1F38D6" w14:textId="1FD31F44" w:rsidR="00CE44ED" w:rsidRPr="00BE7D48" w:rsidRDefault="00CE44ED" w:rsidP="005644A3">
            <w:pPr>
              <w:shd w:val="clear" w:color="auto" w:fill="D2F0FF"/>
              <w:spacing w:before="31" w:beforeAutospacing="0" w:after="0" w:afterAutospacing="0" w:line="125" w:lineRule="exact"/>
              <w:ind w:left="-24" w:right="73"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lang w:val="pt-PT"/>
              </w:rPr>
              <w:t>(</w:t>
            </w:r>
            <w:r w:rsidR="00FA0813" w:rsidRPr="00BE7D48">
              <w:rPr>
                <w:rFonts w:ascii="TipoBrasil Rounded 400" w:eastAsia="Times New Roman" w:hAnsi="TipoBrasil Rounded 400" w:cs="Times New Roman"/>
                <w:b/>
                <w:sz w:val="14"/>
                <w:szCs w:val="14"/>
                <w:lang w:val="pt-PT"/>
              </w:rPr>
              <w:t>15,84</w:t>
            </w:r>
            <w:r w:rsidRPr="00BE7D48">
              <w:rPr>
                <w:rFonts w:ascii="TipoBrasil Rounded 400" w:eastAsia="Times New Roman" w:hAnsi="TipoBrasil Rounded 400" w:cs="Times New Roman"/>
                <w:b/>
                <w:sz w:val="14"/>
                <w:szCs w:val="14"/>
                <w:lang w:val="pt-PT"/>
              </w:rPr>
              <w:t>)</w:t>
            </w:r>
          </w:p>
        </w:tc>
        <w:tc>
          <w:tcPr>
            <w:tcW w:w="1418" w:type="dxa"/>
            <w:tcBorders>
              <w:top w:val="nil"/>
              <w:left w:val="single" w:sz="4" w:space="0" w:color="auto"/>
              <w:bottom w:val="nil"/>
              <w:right w:val="single" w:sz="4" w:space="0" w:color="auto"/>
            </w:tcBorders>
            <w:shd w:val="clear" w:color="auto" w:fill="CCEBFF"/>
            <w:tcMar>
              <w:right w:w="0" w:type="dxa"/>
            </w:tcMar>
            <w:vAlign w:val="center"/>
          </w:tcPr>
          <w:p w14:paraId="7014131C" w14:textId="1EC0C2CF" w:rsidR="00CE44ED" w:rsidRPr="00BE7D48" w:rsidRDefault="00CE44ED" w:rsidP="005644A3">
            <w:pPr>
              <w:shd w:val="clear" w:color="auto" w:fill="D2F0FF"/>
              <w:spacing w:before="31" w:beforeAutospacing="0" w:after="0" w:afterAutospacing="0" w:line="125" w:lineRule="exact"/>
              <w:ind w:left="83" w:right="75" w:firstLine="0"/>
              <w:jc w:val="right"/>
              <w:rPr>
                <w:rFonts w:ascii="TipoBrasil Rounded 400" w:eastAsia="Times New Roman" w:hAnsi="TipoBrasil Rounded 400" w:cs="Century Gothic"/>
                <w:b/>
                <w:bCs/>
                <w:sz w:val="14"/>
                <w:szCs w:val="14"/>
                <w:u w:val="single"/>
                <w:lang w:eastAsia="zh-CN"/>
              </w:rPr>
            </w:pPr>
            <w:r w:rsidRPr="00BE7D48">
              <w:rPr>
                <w:rFonts w:ascii="TipoBrasil Rounded 400" w:eastAsia="Times New Roman" w:hAnsi="TipoBrasil Rounded 400" w:cs="Times New Roman"/>
                <w:b/>
                <w:sz w:val="14"/>
                <w:lang w:val="pt-PT"/>
              </w:rPr>
              <w:t>(</w:t>
            </w:r>
            <w:r w:rsidR="00F430D1" w:rsidRPr="00BE7D48">
              <w:rPr>
                <w:rFonts w:ascii="TipoBrasil Rounded 400" w:eastAsia="Times New Roman" w:hAnsi="TipoBrasil Rounded 400" w:cs="Times New Roman"/>
                <w:b/>
                <w:sz w:val="14"/>
                <w:lang w:val="pt-PT"/>
              </w:rPr>
              <w:t>102.</w:t>
            </w:r>
            <w:r w:rsidR="00A433F3">
              <w:rPr>
                <w:rFonts w:ascii="TipoBrasil Rounded 400" w:eastAsia="Times New Roman" w:hAnsi="TipoBrasil Rounded 400" w:cs="Times New Roman"/>
                <w:b/>
                <w:sz w:val="14"/>
                <w:lang w:val="pt-PT"/>
              </w:rPr>
              <w:t>442.961,97</w:t>
            </w:r>
            <w:r w:rsidRPr="00BE7D48">
              <w:rPr>
                <w:rFonts w:ascii="TipoBrasil Rounded 400" w:eastAsia="Times New Roman" w:hAnsi="TipoBrasil Rounded 400" w:cs="Times New Roman"/>
                <w:b/>
                <w:sz w:val="14"/>
                <w:lang w:val="pt-PT"/>
              </w:rPr>
              <w:t>)</w:t>
            </w:r>
          </w:p>
        </w:tc>
        <w:tc>
          <w:tcPr>
            <w:tcW w:w="708" w:type="dxa"/>
            <w:tcBorders>
              <w:top w:val="nil"/>
              <w:left w:val="single" w:sz="4" w:space="0" w:color="auto"/>
              <w:bottom w:val="nil"/>
              <w:right w:val="single" w:sz="4" w:space="0" w:color="auto"/>
            </w:tcBorders>
            <w:shd w:val="clear" w:color="auto" w:fill="D2F0FA"/>
            <w:tcMar>
              <w:left w:w="28" w:type="dxa"/>
              <w:right w:w="0" w:type="dxa"/>
            </w:tcMar>
            <w:vAlign w:val="center"/>
          </w:tcPr>
          <w:p w14:paraId="1AEED9A9" w14:textId="2DB446D2" w:rsidR="00CE44ED" w:rsidRPr="00BE7D48" w:rsidRDefault="00CE44ED" w:rsidP="005644A3">
            <w:pPr>
              <w:shd w:val="clear" w:color="auto" w:fill="D2F0FF"/>
              <w:spacing w:before="31" w:beforeAutospacing="0" w:after="0" w:afterAutospacing="0" w:line="125" w:lineRule="exact"/>
              <w:ind w:left="83" w:right="75" w:firstLine="0"/>
              <w:jc w:val="right"/>
              <w:rPr>
                <w:rFonts w:ascii="TipoBrasil Rounded 400" w:eastAsia="Times New Roman" w:hAnsi="TipoBrasil Rounded 400" w:cs="Century Gothic"/>
                <w:b/>
                <w:bCs/>
                <w:sz w:val="14"/>
                <w:szCs w:val="14"/>
                <w:u w:val="single"/>
                <w:lang w:eastAsia="zh-CN"/>
              </w:rPr>
            </w:pPr>
            <w:r w:rsidRPr="00BE7D48">
              <w:rPr>
                <w:rFonts w:ascii="TipoBrasil Rounded 400" w:eastAsia="Times New Roman" w:hAnsi="TipoBrasil Rounded 400" w:cs="Times New Roman"/>
                <w:b/>
                <w:sz w:val="14"/>
                <w:lang w:val="pt-PT"/>
              </w:rPr>
              <w:t>(</w:t>
            </w:r>
            <w:r w:rsidR="00F430D1" w:rsidRPr="00BE7D48">
              <w:rPr>
                <w:rFonts w:ascii="TipoBrasil Rounded 400" w:eastAsia="Times New Roman" w:hAnsi="TipoBrasil Rounded 400" w:cs="Times New Roman"/>
                <w:b/>
                <w:sz w:val="14"/>
                <w:lang w:val="pt-PT"/>
              </w:rPr>
              <w:t>19,67</w:t>
            </w:r>
            <w:r w:rsidRPr="00BE7D48">
              <w:rPr>
                <w:rFonts w:ascii="TipoBrasil Rounded 400" w:eastAsia="Times New Roman" w:hAnsi="TipoBrasil Rounded 400" w:cs="Times New Roman"/>
                <w:b/>
                <w:sz w:val="14"/>
                <w:lang w:val="pt-PT"/>
              </w:rPr>
              <w:t>)</w:t>
            </w:r>
          </w:p>
        </w:tc>
        <w:tc>
          <w:tcPr>
            <w:tcW w:w="1418" w:type="dxa"/>
            <w:tcBorders>
              <w:top w:val="nil"/>
              <w:left w:val="single" w:sz="4" w:space="0" w:color="auto"/>
              <w:bottom w:val="nil"/>
              <w:right w:val="single" w:sz="4" w:space="0" w:color="auto"/>
            </w:tcBorders>
            <w:shd w:val="clear" w:color="auto" w:fill="CCEBFF"/>
            <w:tcMar>
              <w:right w:w="0" w:type="dxa"/>
            </w:tcMar>
            <w:vAlign w:val="center"/>
          </w:tcPr>
          <w:p w14:paraId="01D41D39" w14:textId="25A75332" w:rsidR="00CE44ED" w:rsidRPr="00BE7D48" w:rsidRDefault="00CE44ED" w:rsidP="005644A3">
            <w:pPr>
              <w:shd w:val="clear" w:color="auto" w:fill="D2F0FF"/>
              <w:spacing w:before="31" w:beforeAutospacing="0" w:after="0" w:afterAutospacing="0" w:line="125" w:lineRule="exact"/>
              <w:ind w:left="83" w:right="7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lang w:val="pt-PT"/>
              </w:rPr>
              <w:t>(84.222.712,99)</w:t>
            </w:r>
          </w:p>
        </w:tc>
        <w:tc>
          <w:tcPr>
            <w:tcW w:w="567" w:type="dxa"/>
            <w:tcBorders>
              <w:top w:val="nil"/>
              <w:left w:val="single" w:sz="4" w:space="0" w:color="auto"/>
              <w:bottom w:val="nil"/>
              <w:right w:val="single" w:sz="4" w:space="0" w:color="auto"/>
            </w:tcBorders>
            <w:shd w:val="clear" w:color="auto" w:fill="D2F0FA"/>
            <w:tcMar>
              <w:right w:w="0" w:type="dxa"/>
            </w:tcMar>
            <w:vAlign w:val="center"/>
          </w:tcPr>
          <w:p w14:paraId="4171BF04" w14:textId="7A9E4CC0" w:rsidR="00CE44ED" w:rsidRPr="00BE7D48" w:rsidRDefault="00CE44ED" w:rsidP="005644A3">
            <w:pPr>
              <w:shd w:val="clear" w:color="auto" w:fill="D2F0FF"/>
              <w:spacing w:before="31" w:beforeAutospacing="0" w:after="0" w:afterAutospacing="0" w:line="125" w:lineRule="exact"/>
              <w:ind w:right="7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lang w:val="pt-PT"/>
              </w:rPr>
              <w:t>(15,62)</w:t>
            </w:r>
          </w:p>
        </w:tc>
      </w:tr>
      <w:tr w:rsidR="00BE7D48" w:rsidRPr="00BE7D48" w14:paraId="3E790AD0" w14:textId="77777777" w:rsidTr="00BA4360">
        <w:trPr>
          <w:trHeight w:val="321"/>
        </w:trPr>
        <w:tc>
          <w:tcPr>
            <w:tcW w:w="4111" w:type="dxa"/>
            <w:tcBorders>
              <w:top w:val="nil"/>
              <w:bottom w:val="nil"/>
            </w:tcBorders>
            <w:shd w:val="clear" w:color="auto" w:fill="D2F0FA"/>
            <w:vAlign w:val="center"/>
          </w:tcPr>
          <w:p w14:paraId="4B4DA4B2" w14:textId="77777777" w:rsidR="00CE44ED" w:rsidRPr="00BE7D48" w:rsidRDefault="00CE44ED" w:rsidP="005644A3">
            <w:pPr>
              <w:shd w:val="clear" w:color="auto" w:fill="D2F0FF"/>
              <w:spacing w:before="70" w:beforeAutospacing="0" w:after="0" w:afterAutospacing="0" w:line="144" w:lineRule="exact"/>
              <w:ind w:left="107" w:firstLine="0"/>
              <w:jc w:val="lef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lang w:val="pt-PT"/>
              </w:rPr>
              <w:t>4-RETENÇÕES</w:t>
            </w:r>
          </w:p>
        </w:tc>
        <w:tc>
          <w:tcPr>
            <w:tcW w:w="1276" w:type="dxa"/>
            <w:tcBorders>
              <w:top w:val="nil"/>
              <w:bottom w:val="nil"/>
            </w:tcBorders>
            <w:shd w:val="clear" w:color="auto" w:fill="D2F0FA"/>
            <w:tcMar>
              <w:right w:w="113" w:type="dxa"/>
            </w:tcMar>
            <w:vAlign w:val="center"/>
          </w:tcPr>
          <w:p w14:paraId="7CB429B6" w14:textId="58995659" w:rsidR="00CE44ED" w:rsidRPr="00BE7D48" w:rsidRDefault="00FA0813" w:rsidP="005644A3">
            <w:pPr>
              <w:shd w:val="clear" w:color="auto" w:fill="D2F0FF"/>
              <w:spacing w:before="70" w:beforeAutospacing="0" w:after="0" w:afterAutospacing="0" w:line="144" w:lineRule="exact"/>
              <w:ind w:left="36"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u w:val="single"/>
                <w:lang w:val="pt-PT"/>
              </w:rPr>
              <w:t>13.404.448,28</w:t>
            </w:r>
          </w:p>
        </w:tc>
        <w:tc>
          <w:tcPr>
            <w:tcW w:w="567" w:type="dxa"/>
            <w:tcBorders>
              <w:top w:val="nil"/>
              <w:bottom w:val="nil"/>
              <w:right w:val="single" w:sz="4" w:space="0" w:color="auto"/>
            </w:tcBorders>
            <w:shd w:val="clear" w:color="auto" w:fill="D2F0FA"/>
            <w:tcMar>
              <w:right w:w="57" w:type="dxa"/>
            </w:tcMar>
            <w:vAlign w:val="center"/>
          </w:tcPr>
          <w:p w14:paraId="26B11E49" w14:textId="5159E83C" w:rsidR="00CE44ED" w:rsidRPr="00BE7D48" w:rsidRDefault="00FA0813" w:rsidP="005644A3">
            <w:pPr>
              <w:shd w:val="clear" w:color="auto" w:fill="D2F0FF"/>
              <w:spacing w:before="70" w:beforeAutospacing="0" w:after="0" w:afterAutospacing="0" w:line="144" w:lineRule="exact"/>
              <w:ind w:left="-24" w:right="73"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u w:val="single"/>
                <w:lang w:val="pt-PT"/>
              </w:rPr>
              <w:t>2,29</w:t>
            </w:r>
          </w:p>
        </w:tc>
        <w:tc>
          <w:tcPr>
            <w:tcW w:w="1418" w:type="dxa"/>
            <w:tcBorders>
              <w:top w:val="nil"/>
              <w:bottom w:val="nil"/>
            </w:tcBorders>
            <w:shd w:val="clear" w:color="auto" w:fill="CCEBFF"/>
            <w:tcMar>
              <w:right w:w="57" w:type="dxa"/>
            </w:tcMar>
            <w:vAlign w:val="center"/>
          </w:tcPr>
          <w:p w14:paraId="7890F7A9" w14:textId="312AB94A" w:rsidR="00CE44ED" w:rsidRPr="00BE7D48" w:rsidRDefault="00CE44ED" w:rsidP="005644A3">
            <w:pPr>
              <w:shd w:val="clear" w:color="auto" w:fill="D2F0FF"/>
              <w:spacing w:before="70" w:beforeAutospacing="0" w:after="0" w:afterAutospacing="0" w:line="144" w:lineRule="exact"/>
              <w:ind w:left="261" w:right="75" w:firstLine="0"/>
              <w:jc w:val="right"/>
              <w:rPr>
                <w:rFonts w:ascii="TipoBrasil Rounded 400" w:eastAsia="Times New Roman" w:hAnsi="TipoBrasil Rounded 400" w:cs="Century Gothic"/>
                <w:b/>
                <w:bCs/>
                <w:sz w:val="14"/>
                <w:szCs w:val="14"/>
                <w:u w:val="single"/>
                <w:lang w:eastAsia="zh-CN"/>
              </w:rPr>
            </w:pPr>
            <w:r w:rsidRPr="00BE7D48">
              <w:rPr>
                <w:rFonts w:ascii="TipoBrasil Rounded 400" w:eastAsia="Times New Roman" w:hAnsi="TipoBrasil Rounded 400" w:cs="Times New Roman"/>
                <w:b/>
                <w:sz w:val="14"/>
                <w:u w:val="single"/>
                <w:lang w:val="pt-PT"/>
              </w:rPr>
              <w:t>11.505.585,85</w:t>
            </w:r>
          </w:p>
        </w:tc>
        <w:tc>
          <w:tcPr>
            <w:tcW w:w="708" w:type="dxa"/>
            <w:tcBorders>
              <w:top w:val="nil"/>
              <w:bottom w:val="nil"/>
            </w:tcBorders>
            <w:shd w:val="clear" w:color="auto" w:fill="D2F0FA"/>
            <w:tcMar>
              <w:left w:w="28" w:type="dxa"/>
              <w:right w:w="28" w:type="dxa"/>
            </w:tcMar>
            <w:vAlign w:val="center"/>
          </w:tcPr>
          <w:p w14:paraId="02AAC8A4" w14:textId="5F5EBABA" w:rsidR="00CE44ED" w:rsidRPr="00BE7D48" w:rsidRDefault="00CE44ED" w:rsidP="005644A3">
            <w:pPr>
              <w:shd w:val="clear" w:color="auto" w:fill="D2F0FF"/>
              <w:spacing w:before="70" w:beforeAutospacing="0" w:after="0" w:afterAutospacing="0" w:line="144" w:lineRule="exact"/>
              <w:ind w:left="261" w:right="75" w:firstLine="0"/>
              <w:jc w:val="right"/>
              <w:rPr>
                <w:rFonts w:ascii="TipoBrasil Rounded 400" w:eastAsia="Times New Roman" w:hAnsi="TipoBrasil Rounded 400" w:cs="Century Gothic"/>
                <w:b/>
                <w:bCs/>
                <w:sz w:val="14"/>
                <w:szCs w:val="14"/>
                <w:u w:val="single"/>
                <w:lang w:eastAsia="zh-CN"/>
              </w:rPr>
            </w:pPr>
            <w:r w:rsidRPr="00BE7D48">
              <w:rPr>
                <w:rFonts w:ascii="TipoBrasil Rounded 400" w:eastAsia="Times New Roman" w:hAnsi="TipoBrasil Rounded 400" w:cs="Times New Roman"/>
                <w:b/>
                <w:sz w:val="14"/>
                <w:u w:val="single"/>
                <w:lang w:val="pt-PT"/>
              </w:rPr>
              <w:t>2,</w:t>
            </w:r>
            <w:r w:rsidR="00F430D1" w:rsidRPr="00BE7D48">
              <w:rPr>
                <w:rFonts w:ascii="TipoBrasil Rounded 400" w:eastAsia="Times New Roman" w:hAnsi="TipoBrasil Rounded 400" w:cs="Times New Roman"/>
                <w:b/>
                <w:sz w:val="14"/>
                <w:u w:val="single"/>
                <w:lang w:val="pt-PT"/>
              </w:rPr>
              <w:t>21</w:t>
            </w:r>
          </w:p>
        </w:tc>
        <w:tc>
          <w:tcPr>
            <w:tcW w:w="1418" w:type="dxa"/>
            <w:tcBorders>
              <w:top w:val="nil"/>
              <w:bottom w:val="nil"/>
            </w:tcBorders>
            <w:shd w:val="clear" w:color="auto" w:fill="CCEBFF"/>
            <w:tcMar>
              <w:right w:w="57" w:type="dxa"/>
            </w:tcMar>
            <w:vAlign w:val="center"/>
          </w:tcPr>
          <w:p w14:paraId="73E39109" w14:textId="034F92D8" w:rsidR="00CE44ED" w:rsidRPr="00BE7D48" w:rsidRDefault="00CE44ED" w:rsidP="005644A3">
            <w:pPr>
              <w:shd w:val="clear" w:color="auto" w:fill="D2F0FF"/>
              <w:spacing w:before="70" w:beforeAutospacing="0" w:after="0" w:afterAutospacing="0" w:line="144" w:lineRule="exact"/>
              <w:ind w:left="261" w:right="7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u w:val="single"/>
                <w:lang w:val="pt-PT"/>
              </w:rPr>
              <w:t>11.505.585,85</w:t>
            </w:r>
          </w:p>
        </w:tc>
        <w:tc>
          <w:tcPr>
            <w:tcW w:w="567" w:type="dxa"/>
            <w:tcBorders>
              <w:top w:val="nil"/>
              <w:bottom w:val="nil"/>
            </w:tcBorders>
            <w:shd w:val="clear" w:color="auto" w:fill="D2F0FA"/>
            <w:tcMar>
              <w:right w:w="57" w:type="dxa"/>
            </w:tcMar>
            <w:vAlign w:val="center"/>
          </w:tcPr>
          <w:p w14:paraId="7C400126" w14:textId="728D76BF" w:rsidR="00CE44ED" w:rsidRPr="00BE7D48" w:rsidRDefault="00CE44ED" w:rsidP="005644A3">
            <w:pPr>
              <w:shd w:val="clear" w:color="auto" w:fill="D2F0FF"/>
              <w:spacing w:before="70" w:beforeAutospacing="0" w:after="0" w:afterAutospacing="0" w:line="144" w:lineRule="exact"/>
              <w:ind w:right="7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u w:val="single"/>
                <w:lang w:val="pt-PT"/>
              </w:rPr>
              <w:t>2,13</w:t>
            </w:r>
          </w:p>
        </w:tc>
      </w:tr>
      <w:tr w:rsidR="00BE7D48" w:rsidRPr="00BE7D48" w14:paraId="61BD59C5" w14:textId="77777777" w:rsidTr="00BA4360">
        <w:trPr>
          <w:trHeight w:val="268"/>
        </w:trPr>
        <w:tc>
          <w:tcPr>
            <w:tcW w:w="4111" w:type="dxa"/>
            <w:tcBorders>
              <w:top w:val="nil"/>
              <w:bottom w:val="nil"/>
            </w:tcBorders>
            <w:shd w:val="clear" w:color="auto" w:fill="D2F0FA"/>
            <w:vAlign w:val="center"/>
          </w:tcPr>
          <w:p w14:paraId="44A098B7" w14:textId="77777777" w:rsidR="00CE44ED" w:rsidRPr="00BE7D48" w:rsidRDefault="00CE44ED" w:rsidP="005644A3">
            <w:pPr>
              <w:shd w:val="clear" w:color="auto" w:fill="D2F0FF"/>
              <w:spacing w:before="0" w:beforeAutospacing="0" w:after="0" w:afterAutospacing="0" w:line="158" w:lineRule="exact"/>
              <w:ind w:left="107" w:firstLine="0"/>
              <w:jc w:val="lef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(4.1)</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Depreciação,</w:t>
            </w:r>
            <w:r w:rsidRPr="00BE7D48">
              <w:rPr>
                <w:rFonts w:ascii="TipoBrasil Rounded 400" w:eastAsia="Times New Roman" w:hAnsi="TipoBrasil Rounded 400" w:cs="Times New Roman"/>
                <w:spacing w:val="-2"/>
                <w:sz w:val="14"/>
                <w:szCs w:val="14"/>
                <w:lang w:val="pt-PT"/>
              </w:rPr>
              <w:t xml:space="preserve"> </w:t>
            </w:r>
            <w:r w:rsidRPr="00BE7D48">
              <w:rPr>
                <w:rFonts w:ascii="TipoBrasil Rounded 400" w:eastAsia="Times New Roman" w:hAnsi="TipoBrasil Rounded 400" w:cs="Times New Roman"/>
                <w:sz w:val="14"/>
                <w:szCs w:val="14"/>
                <w:lang w:val="pt-PT"/>
              </w:rPr>
              <w:t>Amortização</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e</w:t>
            </w:r>
            <w:r w:rsidRPr="00BE7D48">
              <w:rPr>
                <w:rFonts w:ascii="TipoBrasil Rounded 400" w:eastAsia="Times New Roman" w:hAnsi="TipoBrasil Rounded 400" w:cs="Times New Roman"/>
                <w:spacing w:val="-2"/>
                <w:sz w:val="14"/>
                <w:szCs w:val="14"/>
                <w:lang w:val="pt-PT"/>
              </w:rPr>
              <w:t xml:space="preserve"> </w:t>
            </w:r>
            <w:r w:rsidRPr="00BE7D48">
              <w:rPr>
                <w:rFonts w:ascii="TipoBrasil Rounded 400" w:eastAsia="Times New Roman" w:hAnsi="TipoBrasil Rounded 400" w:cs="Times New Roman"/>
                <w:sz w:val="14"/>
                <w:szCs w:val="14"/>
                <w:lang w:val="pt-PT"/>
              </w:rPr>
              <w:t>Exaustão</w:t>
            </w:r>
          </w:p>
        </w:tc>
        <w:tc>
          <w:tcPr>
            <w:tcW w:w="1276" w:type="dxa"/>
            <w:tcBorders>
              <w:top w:val="nil"/>
              <w:bottom w:val="nil"/>
            </w:tcBorders>
            <w:shd w:val="clear" w:color="auto" w:fill="D2F0FA"/>
            <w:tcMar>
              <w:right w:w="113" w:type="dxa"/>
            </w:tcMar>
            <w:vAlign w:val="center"/>
          </w:tcPr>
          <w:p w14:paraId="600F8570" w14:textId="0F674960" w:rsidR="00CE44ED" w:rsidRPr="00BE7D48" w:rsidRDefault="00FA0813" w:rsidP="005644A3">
            <w:pPr>
              <w:shd w:val="clear" w:color="auto" w:fill="D2F0FF"/>
              <w:spacing w:before="0" w:beforeAutospacing="0" w:after="0" w:afterAutospacing="0" w:line="158" w:lineRule="exact"/>
              <w:ind w:left="261" w:hanging="83"/>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13.404.448,28</w:t>
            </w:r>
          </w:p>
        </w:tc>
        <w:tc>
          <w:tcPr>
            <w:tcW w:w="567" w:type="dxa"/>
            <w:tcBorders>
              <w:top w:val="nil"/>
              <w:bottom w:val="nil"/>
              <w:right w:val="single" w:sz="4" w:space="0" w:color="auto"/>
            </w:tcBorders>
            <w:shd w:val="clear" w:color="auto" w:fill="D2F0FA"/>
            <w:tcMar>
              <w:right w:w="57" w:type="dxa"/>
            </w:tcMar>
            <w:vAlign w:val="center"/>
          </w:tcPr>
          <w:p w14:paraId="4E7EF52D" w14:textId="007AA50A" w:rsidR="00CE44ED" w:rsidRPr="00BE7D48" w:rsidRDefault="00FA0813" w:rsidP="005644A3">
            <w:pPr>
              <w:shd w:val="clear" w:color="auto" w:fill="D2F0FF"/>
              <w:spacing w:before="0" w:beforeAutospacing="0" w:after="0" w:afterAutospacing="0" w:line="158" w:lineRule="exact"/>
              <w:ind w:left="-24" w:right="73"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2,29</w:t>
            </w:r>
          </w:p>
        </w:tc>
        <w:tc>
          <w:tcPr>
            <w:tcW w:w="1418" w:type="dxa"/>
            <w:tcBorders>
              <w:top w:val="nil"/>
              <w:bottom w:val="nil"/>
            </w:tcBorders>
            <w:shd w:val="clear" w:color="auto" w:fill="CCEBFF"/>
            <w:tcMar>
              <w:right w:w="57" w:type="dxa"/>
            </w:tcMar>
            <w:vAlign w:val="center"/>
          </w:tcPr>
          <w:p w14:paraId="1E2D9C55" w14:textId="2AA3F283" w:rsidR="00CE44ED" w:rsidRPr="00BE7D48" w:rsidRDefault="00CE44ED" w:rsidP="005644A3">
            <w:pPr>
              <w:shd w:val="clear" w:color="auto" w:fill="D2F0FF"/>
              <w:spacing w:before="0" w:beforeAutospacing="0" w:after="0" w:afterAutospacing="0" w:line="158" w:lineRule="exact"/>
              <w:ind w:left="261"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11.505.585,85</w:t>
            </w:r>
          </w:p>
        </w:tc>
        <w:tc>
          <w:tcPr>
            <w:tcW w:w="708" w:type="dxa"/>
            <w:tcBorders>
              <w:top w:val="nil"/>
              <w:bottom w:val="nil"/>
            </w:tcBorders>
            <w:shd w:val="clear" w:color="auto" w:fill="D2F0FA"/>
            <w:tcMar>
              <w:left w:w="28" w:type="dxa"/>
              <w:right w:w="28" w:type="dxa"/>
            </w:tcMar>
            <w:vAlign w:val="center"/>
          </w:tcPr>
          <w:p w14:paraId="652DA5E8" w14:textId="0E3DD402" w:rsidR="00CE44ED" w:rsidRPr="00BE7D48" w:rsidRDefault="00CE44ED" w:rsidP="005644A3">
            <w:pPr>
              <w:shd w:val="clear" w:color="auto" w:fill="D2F0FF"/>
              <w:spacing w:before="0" w:beforeAutospacing="0" w:after="0" w:afterAutospacing="0" w:line="158" w:lineRule="exact"/>
              <w:ind w:left="261"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2,</w:t>
            </w:r>
            <w:r w:rsidR="00F430D1" w:rsidRPr="00BE7D48">
              <w:rPr>
                <w:rFonts w:ascii="TipoBrasil Rounded 400" w:eastAsia="Times New Roman" w:hAnsi="TipoBrasil Rounded 400" w:cs="Times New Roman"/>
                <w:sz w:val="14"/>
                <w:lang w:val="pt-PT"/>
              </w:rPr>
              <w:t>21</w:t>
            </w:r>
          </w:p>
        </w:tc>
        <w:tc>
          <w:tcPr>
            <w:tcW w:w="1418" w:type="dxa"/>
            <w:tcBorders>
              <w:top w:val="nil"/>
              <w:bottom w:val="nil"/>
            </w:tcBorders>
            <w:shd w:val="clear" w:color="auto" w:fill="CCEBFF"/>
            <w:tcMar>
              <w:right w:w="57" w:type="dxa"/>
            </w:tcMar>
            <w:vAlign w:val="center"/>
          </w:tcPr>
          <w:p w14:paraId="779090DE" w14:textId="1295D566" w:rsidR="00CE44ED" w:rsidRPr="00BE7D48" w:rsidRDefault="00CE44ED" w:rsidP="005644A3">
            <w:pPr>
              <w:shd w:val="clear" w:color="auto" w:fill="D2F0FF"/>
              <w:spacing w:before="0" w:beforeAutospacing="0" w:after="0" w:afterAutospacing="0" w:line="158" w:lineRule="exact"/>
              <w:ind w:left="261"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11.505.585,85</w:t>
            </w:r>
          </w:p>
        </w:tc>
        <w:tc>
          <w:tcPr>
            <w:tcW w:w="567" w:type="dxa"/>
            <w:tcBorders>
              <w:top w:val="nil"/>
              <w:bottom w:val="nil"/>
            </w:tcBorders>
            <w:shd w:val="clear" w:color="auto" w:fill="D2F0FA"/>
            <w:tcMar>
              <w:right w:w="57" w:type="dxa"/>
            </w:tcMar>
            <w:vAlign w:val="center"/>
          </w:tcPr>
          <w:p w14:paraId="00128678" w14:textId="3CAD1B2C" w:rsidR="00CE44ED" w:rsidRPr="00BE7D48" w:rsidRDefault="00CE44ED" w:rsidP="005644A3">
            <w:pPr>
              <w:shd w:val="clear" w:color="auto" w:fill="D2F0FF"/>
              <w:spacing w:before="0" w:beforeAutospacing="0" w:after="0" w:afterAutospacing="0" w:line="158"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2,13</w:t>
            </w:r>
          </w:p>
        </w:tc>
      </w:tr>
      <w:tr w:rsidR="00BE7D48" w:rsidRPr="00BE7D48" w14:paraId="5411D55D" w14:textId="77777777" w:rsidTr="00BA4360">
        <w:trPr>
          <w:trHeight w:val="242"/>
        </w:trPr>
        <w:tc>
          <w:tcPr>
            <w:tcW w:w="4111" w:type="dxa"/>
            <w:tcBorders>
              <w:top w:val="nil"/>
              <w:bottom w:val="nil"/>
              <w:right w:val="single" w:sz="4" w:space="0" w:color="auto"/>
            </w:tcBorders>
            <w:shd w:val="clear" w:color="auto" w:fill="D2F0FA"/>
            <w:vAlign w:val="center"/>
          </w:tcPr>
          <w:p w14:paraId="3829D2E7" w14:textId="77777777" w:rsidR="00CE44ED" w:rsidRPr="00BE7D48" w:rsidRDefault="00CE44ED" w:rsidP="005644A3">
            <w:pPr>
              <w:shd w:val="clear" w:color="auto" w:fill="D2F0FF"/>
              <w:spacing w:before="31" w:beforeAutospacing="0" w:after="0" w:afterAutospacing="0" w:line="125" w:lineRule="exact"/>
              <w:ind w:left="107" w:firstLine="0"/>
              <w:jc w:val="lef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lang w:val="pt-PT"/>
              </w:rPr>
              <w:t>5-VALOR</w:t>
            </w:r>
            <w:r w:rsidRPr="00BE7D48">
              <w:rPr>
                <w:rFonts w:ascii="TipoBrasil Rounded 400" w:eastAsia="Times New Roman" w:hAnsi="TipoBrasil Rounded 400" w:cs="Times New Roman"/>
                <w:b/>
                <w:spacing w:val="-3"/>
                <w:sz w:val="14"/>
                <w:szCs w:val="14"/>
                <w:lang w:val="pt-PT"/>
              </w:rPr>
              <w:t xml:space="preserve"> </w:t>
            </w:r>
            <w:r w:rsidRPr="00BE7D48">
              <w:rPr>
                <w:rFonts w:ascii="TipoBrasil Rounded 400" w:eastAsia="Times New Roman" w:hAnsi="TipoBrasil Rounded 400" w:cs="Times New Roman"/>
                <w:b/>
                <w:sz w:val="14"/>
                <w:szCs w:val="14"/>
                <w:lang w:val="pt-PT"/>
              </w:rPr>
              <w:t>ADICIONADO</w:t>
            </w:r>
            <w:r w:rsidRPr="00BE7D48">
              <w:rPr>
                <w:rFonts w:ascii="TipoBrasil Rounded 400" w:eastAsia="Times New Roman" w:hAnsi="TipoBrasil Rounded 400" w:cs="Times New Roman"/>
                <w:b/>
                <w:spacing w:val="-3"/>
                <w:sz w:val="14"/>
                <w:szCs w:val="14"/>
                <w:lang w:val="pt-PT"/>
              </w:rPr>
              <w:t xml:space="preserve"> </w:t>
            </w:r>
            <w:r w:rsidRPr="00BE7D48">
              <w:rPr>
                <w:rFonts w:ascii="TipoBrasil Rounded 400" w:eastAsia="Times New Roman" w:hAnsi="TipoBrasil Rounded 400" w:cs="Times New Roman"/>
                <w:b/>
                <w:sz w:val="14"/>
                <w:szCs w:val="14"/>
                <w:lang w:val="pt-PT"/>
              </w:rPr>
              <w:t>LÍQUIDO</w:t>
            </w:r>
            <w:r w:rsidRPr="00BE7D48">
              <w:rPr>
                <w:rFonts w:ascii="TipoBrasil Rounded 400" w:eastAsia="Times New Roman" w:hAnsi="TipoBrasil Rounded 400" w:cs="Times New Roman"/>
                <w:b/>
                <w:spacing w:val="-3"/>
                <w:sz w:val="14"/>
                <w:szCs w:val="14"/>
                <w:lang w:val="pt-PT"/>
              </w:rPr>
              <w:t xml:space="preserve"> </w:t>
            </w:r>
            <w:r w:rsidRPr="00BE7D48">
              <w:rPr>
                <w:rFonts w:ascii="TipoBrasil Rounded 400" w:eastAsia="Times New Roman" w:hAnsi="TipoBrasil Rounded 400" w:cs="Times New Roman"/>
                <w:b/>
                <w:sz w:val="14"/>
                <w:szCs w:val="14"/>
                <w:lang w:val="pt-PT"/>
              </w:rPr>
              <w:t>PRODUZIDO</w:t>
            </w:r>
            <w:r w:rsidRPr="00BE7D48">
              <w:rPr>
                <w:rFonts w:ascii="TipoBrasil Rounded 400" w:eastAsia="Times New Roman" w:hAnsi="TipoBrasil Rounded 400" w:cs="Times New Roman"/>
                <w:b/>
                <w:spacing w:val="-2"/>
                <w:sz w:val="14"/>
                <w:szCs w:val="14"/>
                <w:lang w:val="pt-PT"/>
              </w:rPr>
              <w:t xml:space="preserve"> </w:t>
            </w:r>
            <w:r w:rsidRPr="00BE7D48">
              <w:rPr>
                <w:rFonts w:ascii="TipoBrasil Rounded 400" w:eastAsia="Times New Roman" w:hAnsi="TipoBrasil Rounded 400" w:cs="Times New Roman"/>
                <w:b/>
                <w:sz w:val="14"/>
                <w:szCs w:val="14"/>
                <w:lang w:val="pt-PT"/>
              </w:rPr>
              <w:t>PELA</w:t>
            </w:r>
            <w:r w:rsidRPr="00BE7D48">
              <w:rPr>
                <w:rFonts w:ascii="TipoBrasil Rounded 400" w:eastAsia="Times New Roman" w:hAnsi="TipoBrasil Rounded 400" w:cs="Times New Roman"/>
                <w:b/>
                <w:spacing w:val="-2"/>
                <w:sz w:val="14"/>
                <w:szCs w:val="14"/>
                <w:lang w:val="pt-PT"/>
              </w:rPr>
              <w:t xml:space="preserve"> </w:t>
            </w:r>
            <w:r w:rsidRPr="00BE7D48">
              <w:rPr>
                <w:rFonts w:ascii="TipoBrasil Rounded 400" w:eastAsia="Times New Roman" w:hAnsi="TipoBrasil Rounded 400" w:cs="Times New Roman"/>
                <w:b/>
                <w:sz w:val="14"/>
                <w:szCs w:val="14"/>
                <w:lang w:val="pt-PT"/>
              </w:rPr>
              <w:t>ENTIDADE</w:t>
            </w:r>
            <w:r w:rsidRPr="00BE7D48">
              <w:rPr>
                <w:rFonts w:ascii="TipoBrasil Rounded 400" w:eastAsia="Times New Roman" w:hAnsi="TipoBrasil Rounded 400" w:cs="Times New Roman"/>
                <w:b/>
                <w:spacing w:val="-2"/>
                <w:sz w:val="14"/>
                <w:szCs w:val="14"/>
                <w:lang w:val="pt-PT"/>
              </w:rPr>
              <w:t xml:space="preserve"> </w:t>
            </w:r>
            <w:r w:rsidRPr="00BE7D48">
              <w:rPr>
                <w:rFonts w:ascii="TipoBrasil Rounded 400" w:eastAsia="Times New Roman" w:hAnsi="TipoBrasil Rounded 400" w:cs="Times New Roman"/>
                <w:b/>
                <w:sz w:val="14"/>
                <w:szCs w:val="14"/>
                <w:lang w:val="pt-PT"/>
              </w:rPr>
              <w:t>(3-4)</w:t>
            </w:r>
          </w:p>
        </w:tc>
        <w:tc>
          <w:tcPr>
            <w:tcW w:w="1276" w:type="dxa"/>
            <w:tcBorders>
              <w:top w:val="nil"/>
              <w:left w:val="single" w:sz="4" w:space="0" w:color="auto"/>
              <w:bottom w:val="nil"/>
              <w:right w:val="single" w:sz="4" w:space="0" w:color="auto"/>
            </w:tcBorders>
            <w:shd w:val="clear" w:color="auto" w:fill="D2F0FA"/>
            <w:tcMar>
              <w:right w:w="57" w:type="dxa"/>
            </w:tcMar>
            <w:vAlign w:val="center"/>
          </w:tcPr>
          <w:p w14:paraId="378CC475" w14:textId="40C9383E" w:rsidR="00CE44ED" w:rsidRPr="00BE7D48" w:rsidRDefault="00CE44ED" w:rsidP="005644A3">
            <w:pPr>
              <w:shd w:val="clear" w:color="auto" w:fill="D2F0FF"/>
              <w:spacing w:before="31" w:beforeAutospacing="0" w:after="0" w:afterAutospacing="0" w:line="125" w:lineRule="exact"/>
              <w:ind w:left="79" w:firstLine="0"/>
              <w:jc w:val="right"/>
              <w:rPr>
                <w:rFonts w:ascii="TipoBrasil Rounded 400" w:eastAsia="Times New Roman" w:hAnsi="TipoBrasil Rounded 400" w:cs="Times New Roman"/>
                <w:b/>
                <w:sz w:val="14"/>
                <w:szCs w:val="14"/>
                <w:u w:val="single"/>
                <w:lang w:val="pt-PT"/>
              </w:rPr>
            </w:pPr>
            <w:r w:rsidRPr="00BE7D48">
              <w:rPr>
                <w:rFonts w:ascii="TipoBrasil Rounded 400" w:eastAsia="Times New Roman" w:hAnsi="TipoBrasil Rounded 400" w:cs="Times New Roman"/>
                <w:b/>
                <w:sz w:val="14"/>
                <w:szCs w:val="14"/>
                <w:u w:val="single"/>
                <w:lang w:val="pt-PT"/>
              </w:rPr>
              <w:t>(</w:t>
            </w:r>
            <w:r w:rsidR="00FA0813" w:rsidRPr="00BE7D48">
              <w:rPr>
                <w:rFonts w:ascii="TipoBrasil Rounded 400" w:eastAsia="Times New Roman" w:hAnsi="TipoBrasil Rounded 400" w:cs="Times New Roman"/>
                <w:b/>
                <w:sz w:val="14"/>
                <w:szCs w:val="14"/>
                <w:u w:val="single"/>
                <w:lang w:val="pt-PT"/>
              </w:rPr>
              <w:t>106.156.594,10</w:t>
            </w:r>
            <w:r w:rsidRPr="00BE7D48">
              <w:rPr>
                <w:rFonts w:ascii="TipoBrasil Rounded 400" w:eastAsia="Times New Roman" w:hAnsi="TipoBrasil Rounded 400" w:cs="Times New Roman"/>
                <w:b/>
                <w:sz w:val="14"/>
                <w:szCs w:val="14"/>
                <w:u w:val="single"/>
                <w:lang w:val="pt-PT"/>
              </w:rPr>
              <w:t>)</w:t>
            </w:r>
          </w:p>
        </w:tc>
        <w:tc>
          <w:tcPr>
            <w:tcW w:w="567" w:type="dxa"/>
            <w:tcBorders>
              <w:top w:val="nil"/>
              <w:left w:val="single" w:sz="4" w:space="0" w:color="auto"/>
              <w:bottom w:val="nil"/>
              <w:right w:val="single" w:sz="4" w:space="0" w:color="auto"/>
            </w:tcBorders>
            <w:shd w:val="clear" w:color="auto" w:fill="D2F0FA"/>
            <w:tcMar>
              <w:right w:w="0" w:type="dxa"/>
            </w:tcMar>
            <w:vAlign w:val="center"/>
          </w:tcPr>
          <w:p w14:paraId="2E597C7E" w14:textId="729256BB" w:rsidR="00CE44ED" w:rsidRPr="00BE7D48" w:rsidRDefault="00CE44ED" w:rsidP="005644A3">
            <w:pPr>
              <w:shd w:val="clear" w:color="auto" w:fill="D2F0FF"/>
              <w:spacing w:before="31" w:beforeAutospacing="0" w:after="0" w:afterAutospacing="0" w:line="125" w:lineRule="exact"/>
              <w:ind w:left="-24" w:right="73" w:firstLine="0"/>
              <w:jc w:val="right"/>
              <w:rPr>
                <w:rFonts w:ascii="TipoBrasil Rounded 400" w:eastAsia="Times New Roman" w:hAnsi="TipoBrasil Rounded 400" w:cs="Times New Roman"/>
                <w:b/>
                <w:sz w:val="14"/>
                <w:szCs w:val="14"/>
                <w:u w:val="single"/>
                <w:lang w:val="pt-PT"/>
              </w:rPr>
            </w:pPr>
            <w:r w:rsidRPr="00BE7D48">
              <w:rPr>
                <w:rFonts w:ascii="TipoBrasil Rounded 400" w:eastAsia="Times New Roman" w:hAnsi="TipoBrasil Rounded 400" w:cs="Times New Roman"/>
                <w:b/>
                <w:sz w:val="14"/>
                <w:szCs w:val="14"/>
                <w:u w:val="single"/>
                <w:lang w:val="pt-PT"/>
              </w:rPr>
              <w:t>(</w:t>
            </w:r>
            <w:r w:rsidR="00FA0813" w:rsidRPr="00BE7D48">
              <w:rPr>
                <w:rFonts w:ascii="TipoBrasil Rounded 400" w:eastAsia="Times New Roman" w:hAnsi="TipoBrasil Rounded 400" w:cs="Times New Roman"/>
                <w:b/>
                <w:sz w:val="14"/>
                <w:szCs w:val="14"/>
                <w:u w:val="single"/>
                <w:lang w:val="pt-PT"/>
              </w:rPr>
              <w:t>18,13</w:t>
            </w:r>
            <w:r w:rsidRPr="00BE7D48">
              <w:rPr>
                <w:rFonts w:ascii="TipoBrasil Rounded 400" w:eastAsia="Times New Roman" w:hAnsi="TipoBrasil Rounded 400" w:cs="Times New Roman"/>
                <w:b/>
                <w:sz w:val="14"/>
                <w:szCs w:val="14"/>
                <w:u w:val="single"/>
                <w:lang w:val="pt-PT"/>
              </w:rPr>
              <w:t>)</w:t>
            </w:r>
          </w:p>
        </w:tc>
        <w:tc>
          <w:tcPr>
            <w:tcW w:w="1418" w:type="dxa"/>
            <w:tcBorders>
              <w:top w:val="nil"/>
              <w:left w:val="single" w:sz="4" w:space="0" w:color="auto"/>
              <w:bottom w:val="nil"/>
              <w:right w:val="single" w:sz="4" w:space="0" w:color="auto"/>
            </w:tcBorders>
            <w:shd w:val="clear" w:color="auto" w:fill="D2F0FA"/>
            <w:tcMar>
              <w:right w:w="0" w:type="dxa"/>
            </w:tcMar>
            <w:vAlign w:val="center"/>
          </w:tcPr>
          <w:p w14:paraId="7FE77334" w14:textId="15ABA3DB" w:rsidR="00CE44ED" w:rsidRPr="00BE7D48" w:rsidRDefault="00CE44ED" w:rsidP="005644A3">
            <w:pPr>
              <w:shd w:val="clear" w:color="auto" w:fill="D2F0FF"/>
              <w:spacing w:before="31" w:beforeAutospacing="0" w:after="0" w:afterAutospacing="0" w:line="125" w:lineRule="exact"/>
              <w:ind w:left="83" w:right="75" w:firstLine="0"/>
              <w:jc w:val="right"/>
              <w:rPr>
                <w:rFonts w:ascii="TipoBrasil Rounded 400" w:eastAsia="Times New Roman" w:hAnsi="TipoBrasil Rounded 400" w:cs="Century Gothic"/>
                <w:b/>
                <w:bCs/>
                <w:sz w:val="14"/>
                <w:szCs w:val="14"/>
                <w:u w:val="single"/>
                <w:lang w:eastAsia="zh-CN"/>
              </w:rPr>
            </w:pPr>
            <w:r w:rsidRPr="00BE7D48">
              <w:rPr>
                <w:rFonts w:ascii="TipoBrasil Rounded 400" w:eastAsia="Times New Roman" w:hAnsi="TipoBrasil Rounded 400" w:cs="Times New Roman"/>
                <w:b/>
                <w:sz w:val="14"/>
                <w:lang w:val="pt-PT"/>
              </w:rPr>
              <w:t>(</w:t>
            </w:r>
            <w:r w:rsidR="00F430D1" w:rsidRPr="00BE7D48">
              <w:rPr>
                <w:rFonts w:ascii="TipoBrasil Rounded 400" w:eastAsia="Times New Roman" w:hAnsi="TipoBrasil Rounded 400" w:cs="Times New Roman"/>
                <w:b/>
                <w:sz w:val="14"/>
                <w:lang w:val="pt-PT"/>
              </w:rPr>
              <w:t>113.948.</w:t>
            </w:r>
            <w:r w:rsidR="00A433F3">
              <w:rPr>
                <w:rFonts w:ascii="TipoBrasil Rounded 400" w:eastAsia="Times New Roman" w:hAnsi="TipoBrasil Rounded 400" w:cs="Times New Roman"/>
                <w:b/>
                <w:sz w:val="14"/>
                <w:lang w:val="pt-PT"/>
              </w:rPr>
              <w:t>547,82</w:t>
            </w:r>
            <w:r w:rsidRPr="00BE7D48">
              <w:rPr>
                <w:rFonts w:ascii="TipoBrasil Rounded 400" w:eastAsia="Times New Roman" w:hAnsi="TipoBrasil Rounded 400" w:cs="Times New Roman"/>
                <w:b/>
                <w:sz w:val="14"/>
                <w:lang w:val="pt-PT"/>
              </w:rPr>
              <w:t>)</w:t>
            </w:r>
          </w:p>
        </w:tc>
        <w:tc>
          <w:tcPr>
            <w:tcW w:w="708" w:type="dxa"/>
            <w:tcBorders>
              <w:top w:val="nil"/>
              <w:left w:val="single" w:sz="4" w:space="0" w:color="auto"/>
              <w:bottom w:val="nil"/>
              <w:right w:val="single" w:sz="4" w:space="0" w:color="auto"/>
            </w:tcBorders>
            <w:shd w:val="clear" w:color="auto" w:fill="D2F0FA"/>
            <w:tcMar>
              <w:left w:w="28" w:type="dxa"/>
              <w:right w:w="0" w:type="dxa"/>
            </w:tcMar>
            <w:vAlign w:val="center"/>
          </w:tcPr>
          <w:p w14:paraId="4D849265" w14:textId="75E89167" w:rsidR="00CE44ED" w:rsidRPr="00BE7D48" w:rsidRDefault="00CE44ED" w:rsidP="005644A3">
            <w:pPr>
              <w:shd w:val="clear" w:color="auto" w:fill="D2F0FF"/>
              <w:spacing w:before="31" w:beforeAutospacing="0" w:after="0" w:afterAutospacing="0" w:line="125" w:lineRule="exact"/>
              <w:ind w:left="83" w:right="75" w:firstLine="0"/>
              <w:jc w:val="right"/>
              <w:rPr>
                <w:rFonts w:ascii="TipoBrasil Rounded 400" w:eastAsia="Times New Roman" w:hAnsi="TipoBrasil Rounded 400" w:cs="Century Gothic"/>
                <w:b/>
                <w:bCs/>
                <w:sz w:val="14"/>
                <w:szCs w:val="14"/>
                <w:u w:val="single"/>
                <w:lang w:eastAsia="zh-CN"/>
              </w:rPr>
            </w:pPr>
            <w:r w:rsidRPr="00BE7D48">
              <w:rPr>
                <w:rFonts w:ascii="TipoBrasil Rounded 400" w:eastAsia="Times New Roman" w:hAnsi="TipoBrasil Rounded 400" w:cs="Times New Roman"/>
                <w:b/>
                <w:sz w:val="14"/>
                <w:lang w:val="pt-PT"/>
              </w:rPr>
              <w:t>(</w:t>
            </w:r>
            <w:r w:rsidR="00F430D1" w:rsidRPr="00BE7D48">
              <w:rPr>
                <w:rFonts w:ascii="TipoBrasil Rounded 400" w:eastAsia="Times New Roman" w:hAnsi="TipoBrasil Rounded 400" w:cs="Times New Roman"/>
                <w:b/>
                <w:sz w:val="14"/>
                <w:lang w:val="pt-PT"/>
              </w:rPr>
              <w:t>21,88</w:t>
            </w:r>
            <w:r w:rsidRPr="00BE7D48">
              <w:rPr>
                <w:rFonts w:ascii="TipoBrasil Rounded 400" w:eastAsia="Times New Roman" w:hAnsi="TipoBrasil Rounded 400" w:cs="Times New Roman"/>
                <w:b/>
                <w:sz w:val="14"/>
                <w:lang w:val="pt-PT"/>
              </w:rPr>
              <w:t>)</w:t>
            </w:r>
          </w:p>
        </w:tc>
        <w:tc>
          <w:tcPr>
            <w:tcW w:w="1418" w:type="dxa"/>
            <w:tcBorders>
              <w:top w:val="nil"/>
              <w:left w:val="single" w:sz="4" w:space="0" w:color="auto"/>
              <w:bottom w:val="nil"/>
              <w:right w:val="single" w:sz="4" w:space="0" w:color="auto"/>
            </w:tcBorders>
            <w:shd w:val="clear" w:color="auto" w:fill="D2F0FA"/>
            <w:tcMar>
              <w:right w:w="0" w:type="dxa"/>
            </w:tcMar>
            <w:vAlign w:val="center"/>
          </w:tcPr>
          <w:p w14:paraId="3A09CC42" w14:textId="6B3780AC" w:rsidR="00CE44ED" w:rsidRPr="00BE7D48" w:rsidRDefault="00CE44ED" w:rsidP="005644A3">
            <w:pPr>
              <w:shd w:val="clear" w:color="auto" w:fill="D2F0FF"/>
              <w:spacing w:before="31" w:beforeAutospacing="0" w:after="0" w:afterAutospacing="0" w:line="125" w:lineRule="exact"/>
              <w:ind w:left="83" w:right="7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lang w:val="pt-PT"/>
              </w:rPr>
              <w:t>(95.728.298,84)</w:t>
            </w:r>
          </w:p>
        </w:tc>
        <w:tc>
          <w:tcPr>
            <w:tcW w:w="567" w:type="dxa"/>
            <w:tcBorders>
              <w:top w:val="nil"/>
              <w:left w:val="single" w:sz="4" w:space="0" w:color="auto"/>
              <w:bottom w:val="nil"/>
              <w:right w:val="single" w:sz="4" w:space="0" w:color="auto"/>
            </w:tcBorders>
            <w:shd w:val="clear" w:color="auto" w:fill="D2F0FA"/>
            <w:tcMar>
              <w:right w:w="0" w:type="dxa"/>
            </w:tcMar>
            <w:vAlign w:val="center"/>
          </w:tcPr>
          <w:p w14:paraId="24EDDBB1" w14:textId="61A64067" w:rsidR="00CE44ED" w:rsidRPr="00BE7D48" w:rsidRDefault="00CE44ED" w:rsidP="005644A3">
            <w:pPr>
              <w:shd w:val="clear" w:color="auto" w:fill="D2F0FF"/>
              <w:spacing w:before="31" w:beforeAutospacing="0" w:after="0" w:afterAutospacing="0" w:line="125" w:lineRule="exact"/>
              <w:ind w:right="7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lang w:val="pt-PT"/>
              </w:rPr>
              <w:t>(17,75)</w:t>
            </w:r>
          </w:p>
        </w:tc>
      </w:tr>
      <w:tr w:rsidR="00BE7D48" w:rsidRPr="00BE7D48" w14:paraId="7DB26DA0" w14:textId="77777777" w:rsidTr="00BA4360">
        <w:trPr>
          <w:trHeight w:val="321"/>
        </w:trPr>
        <w:tc>
          <w:tcPr>
            <w:tcW w:w="4111" w:type="dxa"/>
            <w:tcBorders>
              <w:top w:val="nil"/>
              <w:bottom w:val="nil"/>
            </w:tcBorders>
            <w:shd w:val="clear" w:color="auto" w:fill="D2F0FA"/>
            <w:vAlign w:val="center"/>
          </w:tcPr>
          <w:p w14:paraId="4B33363D" w14:textId="77777777" w:rsidR="00CE44ED" w:rsidRPr="00BE7D48" w:rsidRDefault="00CE44ED" w:rsidP="005644A3">
            <w:pPr>
              <w:shd w:val="clear" w:color="auto" w:fill="D2F0FF"/>
              <w:spacing w:before="70" w:beforeAutospacing="0" w:after="0" w:afterAutospacing="0" w:line="144" w:lineRule="exact"/>
              <w:ind w:left="107" w:firstLine="0"/>
              <w:jc w:val="lef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lang w:val="pt-PT"/>
              </w:rPr>
              <w:t>6-VALOR</w:t>
            </w:r>
            <w:r w:rsidRPr="00BE7D48">
              <w:rPr>
                <w:rFonts w:ascii="TipoBrasil Rounded 400" w:eastAsia="Times New Roman" w:hAnsi="TipoBrasil Rounded 400" w:cs="Times New Roman"/>
                <w:b/>
                <w:spacing w:val="-5"/>
                <w:sz w:val="14"/>
                <w:szCs w:val="14"/>
                <w:lang w:val="pt-PT"/>
              </w:rPr>
              <w:t xml:space="preserve"> </w:t>
            </w:r>
            <w:r w:rsidRPr="00BE7D48">
              <w:rPr>
                <w:rFonts w:ascii="TipoBrasil Rounded 400" w:eastAsia="Times New Roman" w:hAnsi="TipoBrasil Rounded 400" w:cs="Times New Roman"/>
                <w:b/>
                <w:sz w:val="14"/>
                <w:szCs w:val="14"/>
                <w:lang w:val="pt-PT"/>
              </w:rPr>
              <w:t>ADICIONADO</w:t>
            </w:r>
            <w:r w:rsidRPr="00BE7D48">
              <w:rPr>
                <w:rFonts w:ascii="TipoBrasil Rounded 400" w:eastAsia="Times New Roman" w:hAnsi="TipoBrasil Rounded 400" w:cs="Times New Roman"/>
                <w:b/>
                <w:spacing w:val="-4"/>
                <w:sz w:val="14"/>
                <w:szCs w:val="14"/>
                <w:lang w:val="pt-PT"/>
              </w:rPr>
              <w:t xml:space="preserve"> </w:t>
            </w:r>
            <w:r w:rsidRPr="00BE7D48">
              <w:rPr>
                <w:rFonts w:ascii="TipoBrasil Rounded 400" w:eastAsia="Times New Roman" w:hAnsi="TipoBrasil Rounded 400" w:cs="Times New Roman"/>
                <w:b/>
                <w:sz w:val="14"/>
                <w:szCs w:val="14"/>
                <w:lang w:val="pt-PT"/>
              </w:rPr>
              <w:t>RECEBIDO</w:t>
            </w:r>
            <w:r w:rsidRPr="00BE7D48">
              <w:rPr>
                <w:rFonts w:ascii="TipoBrasil Rounded 400" w:eastAsia="Times New Roman" w:hAnsi="TipoBrasil Rounded 400" w:cs="Times New Roman"/>
                <w:b/>
                <w:spacing w:val="-4"/>
                <w:sz w:val="14"/>
                <w:szCs w:val="14"/>
                <w:lang w:val="pt-PT"/>
              </w:rPr>
              <w:t xml:space="preserve"> </w:t>
            </w:r>
            <w:r w:rsidRPr="00BE7D48">
              <w:rPr>
                <w:rFonts w:ascii="TipoBrasil Rounded 400" w:eastAsia="Times New Roman" w:hAnsi="TipoBrasil Rounded 400" w:cs="Times New Roman"/>
                <w:b/>
                <w:sz w:val="14"/>
                <w:szCs w:val="14"/>
                <w:lang w:val="pt-PT"/>
              </w:rPr>
              <w:t>EM</w:t>
            </w:r>
            <w:r w:rsidRPr="00BE7D48">
              <w:rPr>
                <w:rFonts w:ascii="TipoBrasil Rounded 400" w:eastAsia="Times New Roman" w:hAnsi="TipoBrasil Rounded 400" w:cs="Times New Roman"/>
                <w:b/>
                <w:spacing w:val="-3"/>
                <w:sz w:val="14"/>
                <w:szCs w:val="14"/>
                <w:lang w:val="pt-PT"/>
              </w:rPr>
              <w:t xml:space="preserve"> </w:t>
            </w:r>
            <w:r w:rsidRPr="00BE7D48">
              <w:rPr>
                <w:rFonts w:ascii="TipoBrasil Rounded 400" w:eastAsia="Times New Roman" w:hAnsi="TipoBrasil Rounded 400" w:cs="Times New Roman"/>
                <w:b/>
                <w:sz w:val="14"/>
                <w:szCs w:val="14"/>
                <w:lang w:val="pt-PT"/>
              </w:rPr>
              <w:t>TRANSFERÊNCIA</w:t>
            </w:r>
          </w:p>
        </w:tc>
        <w:tc>
          <w:tcPr>
            <w:tcW w:w="1276" w:type="dxa"/>
            <w:tcBorders>
              <w:top w:val="nil"/>
              <w:bottom w:val="nil"/>
            </w:tcBorders>
            <w:shd w:val="clear" w:color="auto" w:fill="D2F0FA"/>
            <w:tcMar>
              <w:right w:w="113" w:type="dxa"/>
            </w:tcMar>
            <w:vAlign w:val="center"/>
          </w:tcPr>
          <w:p w14:paraId="06B499C1" w14:textId="6EE91BDF" w:rsidR="00CE44ED" w:rsidRPr="00BE7D48" w:rsidRDefault="00367949" w:rsidP="005644A3">
            <w:pPr>
              <w:shd w:val="clear" w:color="auto" w:fill="D2F0FF"/>
              <w:spacing w:before="70" w:beforeAutospacing="0" w:after="0" w:afterAutospacing="0" w:line="144" w:lineRule="exact"/>
              <w:ind w:left="120"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u w:val="single"/>
                <w:lang w:val="pt-PT"/>
              </w:rPr>
              <w:t>691.608.599,00</w:t>
            </w:r>
          </w:p>
        </w:tc>
        <w:tc>
          <w:tcPr>
            <w:tcW w:w="567" w:type="dxa"/>
            <w:tcBorders>
              <w:top w:val="nil"/>
              <w:bottom w:val="nil"/>
              <w:right w:val="single" w:sz="4" w:space="0" w:color="auto"/>
            </w:tcBorders>
            <w:shd w:val="clear" w:color="auto" w:fill="D2F0FA"/>
            <w:tcMar>
              <w:right w:w="57" w:type="dxa"/>
            </w:tcMar>
            <w:vAlign w:val="center"/>
          </w:tcPr>
          <w:p w14:paraId="597B418D" w14:textId="41011062" w:rsidR="00CE44ED" w:rsidRPr="00BE7D48" w:rsidRDefault="00367949" w:rsidP="005644A3">
            <w:pPr>
              <w:shd w:val="clear" w:color="auto" w:fill="D2F0FF"/>
              <w:spacing w:before="70" w:beforeAutospacing="0" w:after="0" w:afterAutospacing="0" w:line="144" w:lineRule="exact"/>
              <w:ind w:left="-24" w:right="73"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u w:val="single"/>
                <w:lang w:val="pt-PT"/>
              </w:rPr>
              <w:t>118,13</w:t>
            </w:r>
          </w:p>
        </w:tc>
        <w:tc>
          <w:tcPr>
            <w:tcW w:w="1418" w:type="dxa"/>
            <w:tcBorders>
              <w:top w:val="nil"/>
              <w:bottom w:val="nil"/>
            </w:tcBorders>
            <w:shd w:val="clear" w:color="auto" w:fill="D2F0FA"/>
            <w:tcMar>
              <w:right w:w="57" w:type="dxa"/>
            </w:tcMar>
            <w:vAlign w:val="center"/>
          </w:tcPr>
          <w:p w14:paraId="226328D4" w14:textId="1F9D95A6" w:rsidR="00CE44ED" w:rsidRPr="00BE7D48" w:rsidRDefault="00CE44ED" w:rsidP="005644A3">
            <w:pPr>
              <w:shd w:val="clear" w:color="auto" w:fill="D2F0FF"/>
              <w:spacing w:before="70" w:beforeAutospacing="0" w:after="0" w:afterAutospacing="0" w:line="144" w:lineRule="exact"/>
              <w:ind w:left="119" w:right="75" w:firstLine="0"/>
              <w:jc w:val="right"/>
              <w:rPr>
                <w:rFonts w:ascii="TipoBrasil Rounded 400" w:eastAsia="Times New Roman" w:hAnsi="TipoBrasil Rounded 400" w:cs="Century Gothic"/>
                <w:b/>
                <w:bCs/>
                <w:sz w:val="14"/>
                <w:szCs w:val="14"/>
                <w:u w:val="single"/>
                <w:lang w:eastAsia="zh-CN"/>
              </w:rPr>
            </w:pPr>
            <w:r w:rsidRPr="00BE7D48">
              <w:rPr>
                <w:rFonts w:ascii="TipoBrasil Rounded 400" w:eastAsia="Times New Roman" w:hAnsi="TipoBrasil Rounded 400" w:cs="Times New Roman"/>
                <w:b/>
                <w:sz w:val="14"/>
                <w:u w:val="single"/>
                <w:lang w:val="pt-PT"/>
              </w:rPr>
              <w:t>634.832.977,76</w:t>
            </w:r>
          </w:p>
        </w:tc>
        <w:tc>
          <w:tcPr>
            <w:tcW w:w="708" w:type="dxa"/>
            <w:tcBorders>
              <w:top w:val="nil"/>
              <w:bottom w:val="nil"/>
            </w:tcBorders>
            <w:shd w:val="clear" w:color="auto" w:fill="D2F0FA"/>
            <w:tcMar>
              <w:left w:w="28" w:type="dxa"/>
              <w:right w:w="28" w:type="dxa"/>
            </w:tcMar>
            <w:vAlign w:val="center"/>
          </w:tcPr>
          <w:p w14:paraId="4918441C" w14:textId="2C56534B" w:rsidR="00CE44ED" w:rsidRPr="00BE7D48" w:rsidRDefault="00F430D1" w:rsidP="005644A3">
            <w:pPr>
              <w:shd w:val="clear" w:color="auto" w:fill="D2F0FF"/>
              <w:spacing w:before="70" w:beforeAutospacing="0" w:after="0" w:afterAutospacing="0" w:line="144" w:lineRule="exact"/>
              <w:ind w:left="119" w:right="75" w:firstLine="0"/>
              <w:jc w:val="right"/>
              <w:rPr>
                <w:rFonts w:ascii="TipoBrasil Rounded 400" w:eastAsia="Times New Roman" w:hAnsi="TipoBrasil Rounded 400" w:cs="Century Gothic"/>
                <w:b/>
                <w:bCs/>
                <w:sz w:val="14"/>
                <w:szCs w:val="14"/>
                <w:u w:val="single"/>
                <w:lang w:eastAsia="zh-CN"/>
              </w:rPr>
            </w:pPr>
            <w:r w:rsidRPr="00BE7D48">
              <w:rPr>
                <w:rFonts w:ascii="TipoBrasil Rounded 400" w:eastAsia="Times New Roman" w:hAnsi="TipoBrasil Rounded 400" w:cs="Times New Roman"/>
                <w:b/>
                <w:sz w:val="14"/>
                <w:u w:val="single"/>
                <w:lang w:val="pt-PT"/>
              </w:rPr>
              <w:t>121,88</w:t>
            </w:r>
          </w:p>
        </w:tc>
        <w:tc>
          <w:tcPr>
            <w:tcW w:w="1418" w:type="dxa"/>
            <w:tcBorders>
              <w:top w:val="nil"/>
              <w:bottom w:val="nil"/>
            </w:tcBorders>
            <w:shd w:val="clear" w:color="auto" w:fill="D2F0FA"/>
            <w:tcMar>
              <w:right w:w="57" w:type="dxa"/>
            </w:tcMar>
            <w:vAlign w:val="center"/>
          </w:tcPr>
          <w:p w14:paraId="688EA027" w14:textId="55175FCE" w:rsidR="00CE44ED" w:rsidRPr="00BE7D48" w:rsidRDefault="00CE44ED" w:rsidP="005644A3">
            <w:pPr>
              <w:shd w:val="clear" w:color="auto" w:fill="D2F0FF"/>
              <w:spacing w:before="70" w:beforeAutospacing="0" w:after="0" w:afterAutospacing="0" w:line="144" w:lineRule="exact"/>
              <w:ind w:left="119" w:right="7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u w:val="single"/>
                <w:lang w:val="pt-PT"/>
              </w:rPr>
              <w:t>634.832.977,76</w:t>
            </w:r>
          </w:p>
        </w:tc>
        <w:tc>
          <w:tcPr>
            <w:tcW w:w="567" w:type="dxa"/>
            <w:tcBorders>
              <w:top w:val="nil"/>
              <w:bottom w:val="nil"/>
            </w:tcBorders>
            <w:shd w:val="clear" w:color="auto" w:fill="D2F0FA"/>
            <w:tcMar>
              <w:right w:w="57" w:type="dxa"/>
            </w:tcMar>
            <w:vAlign w:val="center"/>
          </w:tcPr>
          <w:p w14:paraId="42A2E184" w14:textId="69790625" w:rsidR="00CE44ED" w:rsidRPr="00BE7D48" w:rsidRDefault="00CE44ED" w:rsidP="005644A3">
            <w:pPr>
              <w:shd w:val="clear" w:color="auto" w:fill="D2F0FF"/>
              <w:spacing w:before="70" w:beforeAutospacing="0" w:after="0" w:afterAutospacing="0" w:line="144" w:lineRule="exact"/>
              <w:ind w:right="7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u w:val="single"/>
                <w:lang w:val="pt-PT"/>
              </w:rPr>
              <w:t>117,75</w:t>
            </w:r>
          </w:p>
        </w:tc>
      </w:tr>
      <w:tr w:rsidR="00BE7D48" w:rsidRPr="00BE7D48" w14:paraId="14C6D8A8" w14:textId="77777777" w:rsidTr="00BA4360">
        <w:trPr>
          <w:trHeight w:val="220"/>
        </w:trPr>
        <w:tc>
          <w:tcPr>
            <w:tcW w:w="4111" w:type="dxa"/>
            <w:tcBorders>
              <w:top w:val="nil"/>
              <w:bottom w:val="nil"/>
            </w:tcBorders>
            <w:shd w:val="clear" w:color="auto" w:fill="D2F0FA"/>
            <w:vAlign w:val="center"/>
          </w:tcPr>
          <w:p w14:paraId="412489D0" w14:textId="77777777" w:rsidR="00CE44ED" w:rsidRPr="00BE7D48" w:rsidRDefault="00CE44ED" w:rsidP="005644A3">
            <w:pPr>
              <w:shd w:val="clear" w:color="auto" w:fill="D2F0FF"/>
              <w:spacing w:before="0" w:beforeAutospacing="0" w:after="0" w:afterAutospacing="0" w:line="141" w:lineRule="exact"/>
              <w:ind w:left="107" w:firstLine="0"/>
              <w:jc w:val="lef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(6.1)</w:t>
            </w:r>
            <w:r w:rsidRPr="00BE7D48">
              <w:rPr>
                <w:rFonts w:ascii="TipoBrasil Rounded 400" w:eastAsia="Times New Roman" w:hAnsi="TipoBrasil Rounded 400" w:cs="Times New Roman"/>
                <w:spacing w:val="-4"/>
                <w:sz w:val="14"/>
                <w:szCs w:val="14"/>
                <w:lang w:val="pt-PT"/>
              </w:rPr>
              <w:t xml:space="preserve"> </w:t>
            </w:r>
            <w:r w:rsidRPr="00BE7D48">
              <w:rPr>
                <w:rFonts w:ascii="TipoBrasil Rounded 400" w:eastAsia="Times New Roman" w:hAnsi="TipoBrasil Rounded 400" w:cs="Times New Roman"/>
                <w:sz w:val="14"/>
                <w:szCs w:val="14"/>
                <w:lang w:val="pt-PT"/>
              </w:rPr>
              <w:t>Receitas</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Financeiras</w:t>
            </w:r>
          </w:p>
        </w:tc>
        <w:tc>
          <w:tcPr>
            <w:tcW w:w="1276" w:type="dxa"/>
            <w:tcBorders>
              <w:top w:val="nil"/>
              <w:bottom w:val="nil"/>
            </w:tcBorders>
            <w:shd w:val="clear" w:color="auto" w:fill="D2F0FA"/>
            <w:tcMar>
              <w:right w:w="113" w:type="dxa"/>
            </w:tcMar>
            <w:vAlign w:val="center"/>
          </w:tcPr>
          <w:p w14:paraId="31C7BF9D" w14:textId="44B8CAC6" w:rsidR="00CE44ED" w:rsidRPr="00BE7D48" w:rsidRDefault="00A44D76" w:rsidP="005644A3">
            <w:pPr>
              <w:shd w:val="clear" w:color="auto" w:fill="D2F0FF"/>
              <w:spacing w:before="0" w:beforeAutospacing="0" w:after="0" w:afterAutospacing="0" w:line="141" w:lineRule="exact"/>
              <w:ind w:left="192"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38.600.936,20</w:t>
            </w:r>
          </w:p>
        </w:tc>
        <w:tc>
          <w:tcPr>
            <w:tcW w:w="567" w:type="dxa"/>
            <w:tcBorders>
              <w:top w:val="nil"/>
              <w:bottom w:val="nil"/>
              <w:right w:val="single" w:sz="4" w:space="0" w:color="auto"/>
            </w:tcBorders>
            <w:shd w:val="clear" w:color="auto" w:fill="D2F0FA"/>
            <w:tcMar>
              <w:right w:w="57" w:type="dxa"/>
            </w:tcMar>
            <w:vAlign w:val="center"/>
          </w:tcPr>
          <w:p w14:paraId="570EB5B6" w14:textId="24203C0A" w:rsidR="00CE44ED" w:rsidRPr="00BE7D48" w:rsidRDefault="00A44D76" w:rsidP="005644A3">
            <w:pPr>
              <w:shd w:val="clear" w:color="auto" w:fill="D2F0FF"/>
              <w:spacing w:before="0" w:beforeAutospacing="0" w:after="0" w:afterAutospacing="0" w:line="141" w:lineRule="exact"/>
              <w:ind w:left="-24" w:right="73"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6,59</w:t>
            </w:r>
          </w:p>
        </w:tc>
        <w:tc>
          <w:tcPr>
            <w:tcW w:w="1418" w:type="dxa"/>
            <w:tcBorders>
              <w:top w:val="nil"/>
              <w:bottom w:val="nil"/>
            </w:tcBorders>
            <w:shd w:val="clear" w:color="auto" w:fill="D2F0FA"/>
            <w:tcMar>
              <w:right w:w="57" w:type="dxa"/>
            </w:tcMar>
            <w:vAlign w:val="center"/>
          </w:tcPr>
          <w:p w14:paraId="235F5215" w14:textId="1FF7D8E4" w:rsidR="00CE44ED" w:rsidRPr="00BE7D48" w:rsidRDefault="00CE44ED" w:rsidP="005644A3">
            <w:pPr>
              <w:shd w:val="clear" w:color="auto" w:fill="D2F0FF"/>
              <w:spacing w:before="0" w:beforeAutospacing="0" w:after="0" w:afterAutospacing="0" w:line="141" w:lineRule="exact"/>
              <w:ind w:left="191"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31.141.260,37</w:t>
            </w:r>
          </w:p>
        </w:tc>
        <w:tc>
          <w:tcPr>
            <w:tcW w:w="708" w:type="dxa"/>
            <w:tcBorders>
              <w:top w:val="nil"/>
              <w:bottom w:val="nil"/>
            </w:tcBorders>
            <w:shd w:val="clear" w:color="auto" w:fill="D2F0FA"/>
            <w:tcMar>
              <w:left w:w="28" w:type="dxa"/>
              <w:right w:w="28" w:type="dxa"/>
            </w:tcMar>
            <w:vAlign w:val="center"/>
          </w:tcPr>
          <w:p w14:paraId="01E0896C" w14:textId="3E76AF91" w:rsidR="00CE44ED" w:rsidRPr="00BE7D48" w:rsidRDefault="00F430D1" w:rsidP="005644A3">
            <w:pPr>
              <w:shd w:val="clear" w:color="auto" w:fill="D2F0FF"/>
              <w:spacing w:before="0" w:beforeAutospacing="0" w:after="0" w:afterAutospacing="0" w:line="141" w:lineRule="exact"/>
              <w:ind w:left="191"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5,98</w:t>
            </w:r>
          </w:p>
        </w:tc>
        <w:tc>
          <w:tcPr>
            <w:tcW w:w="1418" w:type="dxa"/>
            <w:tcBorders>
              <w:top w:val="nil"/>
              <w:bottom w:val="nil"/>
            </w:tcBorders>
            <w:shd w:val="clear" w:color="auto" w:fill="D2F0FA"/>
            <w:tcMar>
              <w:right w:w="57" w:type="dxa"/>
            </w:tcMar>
            <w:vAlign w:val="center"/>
          </w:tcPr>
          <w:p w14:paraId="6A5DF27D" w14:textId="54344968" w:rsidR="00CE44ED" w:rsidRPr="00BE7D48" w:rsidRDefault="00CE44ED" w:rsidP="005644A3">
            <w:pPr>
              <w:shd w:val="clear" w:color="auto" w:fill="D2F0FF"/>
              <w:spacing w:before="0" w:beforeAutospacing="0" w:after="0" w:afterAutospacing="0" w:line="141" w:lineRule="exact"/>
              <w:ind w:left="191"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31.141.260,37</w:t>
            </w:r>
          </w:p>
        </w:tc>
        <w:tc>
          <w:tcPr>
            <w:tcW w:w="567" w:type="dxa"/>
            <w:tcBorders>
              <w:top w:val="nil"/>
              <w:bottom w:val="nil"/>
            </w:tcBorders>
            <w:shd w:val="clear" w:color="auto" w:fill="D2F0FA"/>
            <w:tcMar>
              <w:right w:w="57" w:type="dxa"/>
            </w:tcMar>
            <w:vAlign w:val="center"/>
          </w:tcPr>
          <w:p w14:paraId="312C8A6A" w14:textId="5C947609" w:rsidR="00CE44ED" w:rsidRPr="00BE7D48" w:rsidRDefault="00CE44ED" w:rsidP="005644A3">
            <w:pPr>
              <w:shd w:val="clear" w:color="auto" w:fill="D2F0FF"/>
              <w:spacing w:before="0" w:beforeAutospacing="0" w:after="0" w:afterAutospacing="0" w:line="141"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5,77</w:t>
            </w:r>
          </w:p>
        </w:tc>
      </w:tr>
      <w:tr w:rsidR="00BE7D48" w:rsidRPr="00BE7D48" w14:paraId="2DFB0359" w14:textId="77777777" w:rsidTr="00BA4360">
        <w:trPr>
          <w:trHeight w:val="268"/>
        </w:trPr>
        <w:tc>
          <w:tcPr>
            <w:tcW w:w="4111" w:type="dxa"/>
            <w:tcBorders>
              <w:top w:val="nil"/>
              <w:bottom w:val="nil"/>
            </w:tcBorders>
            <w:shd w:val="clear" w:color="auto" w:fill="D2F0FA"/>
            <w:vAlign w:val="center"/>
          </w:tcPr>
          <w:p w14:paraId="2B7257D6" w14:textId="77777777" w:rsidR="00CE44ED" w:rsidRPr="00BE7D48" w:rsidRDefault="00CE44ED" w:rsidP="005644A3">
            <w:pPr>
              <w:shd w:val="clear" w:color="auto" w:fill="D2F0FF"/>
              <w:spacing w:before="0" w:beforeAutospacing="0" w:after="0" w:afterAutospacing="0" w:line="158" w:lineRule="exact"/>
              <w:ind w:left="107" w:firstLine="0"/>
              <w:jc w:val="lef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(6.2)</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Transferências</w:t>
            </w:r>
            <w:r w:rsidRPr="00BE7D48">
              <w:rPr>
                <w:rFonts w:ascii="TipoBrasil Rounded 400" w:eastAsia="Times New Roman" w:hAnsi="TipoBrasil Rounded 400" w:cs="Times New Roman"/>
                <w:spacing w:val="-2"/>
                <w:sz w:val="14"/>
                <w:szCs w:val="14"/>
                <w:lang w:val="pt-PT"/>
              </w:rPr>
              <w:t xml:space="preserve"> </w:t>
            </w:r>
            <w:r w:rsidRPr="00BE7D48">
              <w:rPr>
                <w:rFonts w:ascii="TipoBrasil Rounded 400" w:eastAsia="Times New Roman" w:hAnsi="TipoBrasil Rounded 400" w:cs="Times New Roman"/>
                <w:sz w:val="14"/>
                <w:szCs w:val="14"/>
                <w:lang w:val="pt-PT"/>
              </w:rPr>
              <w:t>Financeiras do</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Tesouro</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Nacional</w:t>
            </w:r>
          </w:p>
        </w:tc>
        <w:tc>
          <w:tcPr>
            <w:tcW w:w="1276" w:type="dxa"/>
            <w:tcBorders>
              <w:top w:val="nil"/>
              <w:bottom w:val="nil"/>
            </w:tcBorders>
            <w:shd w:val="clear" w:color="auto" w:fill="D2F0FA"/>
            <w:tcMar>
              <w:right w:w="113" w:type="dxa"/>
            </w:tcMar>
            <w:vAlign w:val="center"/>
          </w:tcPr>
          <w:p w14:paraId="5CA06610" w14:textId="2A01AEA9" w:rsidR="00CE44ED" w:rsidRPr="00BE7D48" w:rsidRDefault="00A44D76" w:rsidP="005644A3">
            <w:pPr>
              <w:shd w:val="clear" w:color="auto" w:fill="D2F0FF"/>
              <w:spacing w:before="0" w:beforeAutospacing="0" w:after="0" w:afterAutospacing="0" w:line="158" w:lineRule="exact"/>
              <w:ind w:left="120"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653.007.662,80</w:t>
            </w:r>
          </w:p>
        </w:tc>
        <w:tc>
          <w:tcPr>
            <w:tcW w:w="567" w:type="dxa"/>
            <w:tcBorders>
              <w:top w:val="nil"/>
              <w:bottom w:val="nil"/>
              <w:right w:val="single" w:sz="4" w:space="0" w:color="auto"/>
            </w:tcBorders>
            <w:shd w:val="clear" w:color="auto" w:fill="D2F0FA"/>
            <w:tcMar>
              <w:right w:w="57" w:type="dxa"/>
            </w:tcMar>
            <w:vAlign w:val="center"/>
          </w:tcPr>
          <w:p w14:paraId="10784BEE" w14:textId="327D4EE8" w:rsidR="00CE44ED" w:rsidRPr="00BE7D48" w:rsidRDefault="00A44D76" w:rsidP="005644A3">
            <w:pPr>
              <w:shd w:val="clear" w:color="auto" w:fill="D2F0FF"/>
              <w:spacing w:before="0" w:beforeAutospacing="0" w:after="0" w:afterAutospacing="0" w:line="158" w:lineRule="exact"/>
              <w:ind w:left="-24" w:right="73"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111,54</w:t>
            </w:r>
          </w:p>
        </w:tc>
        <w:tc>
          <w:tcPr>
            <w:tcW w:w="1418" w:type="dxa"/>
            <w:tcBorders>
              <w:top w:val="nil"/>
              <w:bottom w:val="nil"/>
            </w:tcBorders>
            <w:shd w:val="clear" w:color="auto" w:fill="D2F0FA"/>
            <w:tcMar>
              <w:right w:w="57" w:type="dxa"/>
            </w:tcMar>
            <w:vAlign w:val="center"/>
          </w:tcPr>
          <w:p w14:paraId="1EFC8261" w14:textId="442D0A7F" w:rsidR="00CE44ED" w:rsidRPr="00BE7D48" w:rsidRDefault="00CE44ED" w:rsidP="005644A3">
            <w:pPr>
              <w:shd w:val="clear" w:color="auto" w:fill="D2F0FF"/>
              <w:spacing w:before="0" w:beforeAutospacing="0" w:after="0" w:afterAutospacing="0" w:line="158" w:lineRule="exact"/>
              <w:ind w:left="119"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603.691.717,39</w:t>
            </w:r>
          </w:p>
        </w:tc>
        <w:tc>
          <w:tcPr>
            <w:tcW w:w="708" w:type="dxa"/>
            <w:tcBorders>
              <w:top w:val="nil"/>
              <w:bottom w:val="nil"/>
            </w:tcBorders>
            <w:shd w:val="clear" w:color="auto" w:fill="D2F0FA"/>
            <w:tcMar>
              <w:left w:w="28" w:type="dxa"/>
              <w:right w:w="28" w:type="dxa"/>
            </w:tcMar>
            <w:vAlign w:val="center"/>
          </w:tcPr>
          <w:p w14:paraId="32CE0C5D" w14:textId="0FDA4E38" w:rsidR="00CE44ED" w:rsidRPr="00BE7D48" w:rsidRDefault="00F430D1" w:rsidP="005644A3">
            <w:pPr>
              <w:shd w:val="clear" w:color="auto" w:fill="D2F0FF"/>
              <w:spacing w:before="0" w:beforeAutospacing="0" w:after="0" w:afterAutospacing="0" w:line="158" w:lineRule="exact"/>
              <w:ind w:left="119"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115,90</w:t>
            </w:r>
          </w:p>
        </w:tc>
        <w:tc>
          <w:tcPr>
            <w:tcW w:w="1418" w:type="dxa"/>
            <w:tcBorders>
              <w:top w:val="nil"/>
              <w:bottom w:val="nil"/>
            </w:tcBorders>
            <w:shd w:val="clear" w:color="auto" w:fill="D2F0FA"/>
            <w:tcMar>
              <w:right w:w="57" w:type="dxa"/>
            </w:tcMar>
            <w:vAlign w:val="center"/>
          </w:tcPr>
          <w:p w14:paraId="7205B450" w14:textId="5FC2391E" w:rsidR="00CE44ED" w:rsidRPr="00BE7D48" w:rsidRDefault="00CE44ED" w:rsidP="005644A3">
            <w:pPr>
              <w:shd w:val="clear" w:color="auto" w:fill="D2F0FF"/>
              <w:spacing w:before="0" w:beforeAutospacing="0" w:after="0" w:afterAutospacing="0" w:line="158" w:lineRule="exact"/>
              <w:ind w:left="119"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603.691.717,39</w:t>
            </w:r>
          </w:p>
        </w:tc>
        <w:tc>
          <w:tcPr>
            <w:tcW w:w="567" w:type="dxa"/>
            <w:tcBorders>
              <w:top w:val="nil"/>
              <w:bottom w:val="nil"/>
            </w:tcBorders>
            <w:shd w:val="clear" w:color="auto" w:fill="D2F0FA"/>
            <w:tcMar>
              <w:right w:w="57" w:type="dxa"/>
            </w:tcMar>
            <w:vAlign w:val="center"/>
          </w:tcPr>
          <w:p w14:paraId="5FE34C82" w14:textId="2310642C" w:rsidR="00CE44ED" w:rsidRPr="00BE7D48" w:rsidRDefault="00CE44ED" w:rsidP="005644A3">
            <w:pPr>
              <w:shd w:val="clear" w:color="auto" w:fill="D2F0FF"/>
              <w:spacing w:before="0" w:beforeAutospacing="0" w:after="0" w:afterAutospacing="0" w:line="158"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111,98</w:t>
            </w:r>
          </w:p>
        </w:tc>
      </w:tr>
      <w:tr w:rsidR="00BE7D48" w:rsidRPr="00BE7D48" w14:paraId="26CE8898" w14:textId="77777777" w:rsidTr="00BA4360">
        <w:trPr>
          <w:trHeight w:val="347"/>
        </w:trPr>
        <w:tc>
          <w:tcPr>
            <w:tcW w:w="4111" w:type="dxa"/>
            <w:tcBorders>
              <w:top w:val="nil"/>
              <w:bottom w:val="nil"/>
            </w:tcBorders>
            <w:shd w:val="clear" w:color="auto" w:fill="D2F0FA"/>
            <w:vAlign w:val="center"/>
          </w:tcPr>
          <w:p w14:paraId="11BC4B4C" w14:textId="77777777" w:rsidR="00CE44ED" w:rsidRPr="00BE7D48" w:rsidRDefault="00CE44ED" w:rsidP="005644A3">
            <w:pPr>
              <w:shd w:val="clear" w:color="auto" w:fill="D2F0FF"/>
              <w:spacing w:before="31" w:beforeAutospacing="0" w:after="0" w:afterAutospacing="0"/>
              <w:ind w:left="107" w:firstLine="0"/>
              <w:jc w:val="lef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lang w:val="pt-PT"/>
              </w:rPr>
              <w:t>7-VALOR</w:t>
            </w:r>
            <w:r w:rsidRPr="00BE7D48">
              <w:rPr>
                <w:rFonts w:ascii="TipoBrasil Rounded 400" w:eastAsia="Times New Roman" w:hAnsi="TipoBrasil Rounded 400" w:cs="Times New Roman"/>
                <w:b/>
                <w:spacing w:val="-3"/>
                <w:sz w:val="14"/>
                <w:szCs w:val="14"/>
                <w:lang w:val="pt-PT"/>
              </w:rPr>
              <w:t xml:space="preserve"> </w:t>
            </w:r>
            <w:r w:rsidRPr="00BE7D48">
              <w:rPr>
                <w:rFonts w:ascii="TipoBrasil Rounded 400" w:eastAsia="Times New Roman" w:hAnsi="TipoBrasil Rounded 400" w:cs="Times New Roman"/>
                <w:b/>
                <w:sz w:val="14"/>
                <w:szCs w:val="14"/>
                <w:lang w:val="pt-PT"/>
              </w:rPr>
              <w:t>ADICIONADO</w:t>
            </w:r>
            <w:r w:rsidRPr="00BE7D48">
              <w:rPr>
                <w:rFonts w:ascii="TipoBrasil Rounded 400" w:eastAsia="Times New Roman" w:hAnsi="TipoBrasil Rounded 400" w:cs="Times New Roman"/>
                <w:b/>
                <w:spacing w:val="-3"/>
                <w:sz w:val="14"/>
                <w:szCs w:val="14"/>
                <w:lang w:val="pt-PT"/>
              </w:rPr>
              <w:t xml:space="preserve"> </w:t>
            </w:r>
            <w:r w:rsidRPr="00BE7D48">
              <w:rPr>
                <w:rFonts w:ascii="TipoBrasil Rounded 400" w:eastAsia="Times New Roman" w:hAnsi="TipoBrasil Rounded 400" w:cs="Times New Roman"/>
                <w:b/>
                <w:sz w:val="14"/>
                <w:szCs w:val="14"/>
                <w:lang w:val="pt-PT"/>
              </w:rPr>
              <w:t>TOTAL</w:t>
            </w:r>
            <w:r w:rsidRPr="00BE7D48">
              <w:rPr>
                <w:rFonts w:ascii="TipoBrasil Rounded 400" w:eastAsia="Times New Roman" w:hAnsi="TipoBrasil Rounded 400" w:cs="Times New Roman"/>
                <w:b/>
                <w:spacing w:val="-1"/>
                <w:sz w:val="14"/>
                <w:szCs w:val="14"/>
                <w:lang w:val="pt-PT"/>
              </w:rPr>
              <w:t xml:space="preserve"> </w:t>
            </w:r>
            <w:r w:rsidRPr="00BE7D48">
              <w:rPr>
                <w:rFonts w:ascii="TipoBrasil Rounded 400" w:eastAsia="Times New Roman" w:hAnsi="TipoBrasil Rounded 400" w:cs="Times New Roman"/>
                <w:b/>
                <w:sz w:val="14"/>
                <w:szCs w:val="14"/>
                <w:lang w:val="pt-PT"/>
              </w:rPr>
              <w:t>A</w:t>
            </w:r>
            <w:r w:rsidRPr="00BE7D48">
              <w:rPr>
                <w:rFonts w:ascii="TipoBrasil Rounded 400" w:eastAsia="Times New Roman" w:hAnsi="TipoBrasil Rounded 400" w:cs="Times New Roman"/>
                <w:b/>
                <w:spacing w:val="-2"/>
                <w:sz w:val="14"/>
                <w:szCs w:val="14"/>
                <w:lang w:val="pt-PT"/>
              </w:rPr>
              <w:t xml:space="preserve"> </w:t>
            </w:r>
            <w:r w:rsidRPr="00BE7D48">
              <w:rPr>
                <w:rFonts w:ascii="TipoBrasil Rounded 400" w:eastAsia="Times New Roman" w:hAnsi="TipoBrasil Rounded 400" w:cs="Times New Roman"/>
                <w:b/>
                <w:sz w:val="14"/>
                <w:szCs w:val="14"/>
                <w:lang w:val="pt-PT"/>
              </w:rPr>
              <w:t>DISTRIBUIR</w:t>
            </w:r>
            <w:r w:rsidRPr="00BE7D48">
              <w:rPr>
                <w:rFonts w:ascii="TipoBrasil Rounded 400" w:eastAsia="Times New Roman" w:hAnsi="TipoBrasil Rounded 400" w:cs="Times New Roman"/>
                <w:b/>
                <w:spacing w:val="-1"/>
                <w:sz w:val="14"/>
                <w:szCs w:val="14"/>
                <w:lang w:val="pt-PT"/>
              </w:rPr>
              <w:t xml:space="preserve"> </w:t>
            </w:r>
            <w:r w:rsidRPr="00BE7D48">
              <w:rPr>
                <w:rFonts w:ascii="TipoBrasil Rounded 400" w:eastAsia="Times New Roman" w:hAnsi="TipoBrasil Rounded 400" w:cs="Times New Roman"/>
                <w:b/>
                <w:sz w:val="14"/>
                <w:szCs w:val="14"/>
                <w:lang w:val="pt-PT"/>
              </w:rPr>
              <w:t>(5+6)</w:t>
            </w:r>
          </w:p>
        </w:tc>
        <w:tc>
          <w:tcPr>
            <w:tcW w:w="1276" w:type="dxa"/>
            <w:tcBorders>
              <w:top w:val="nil"/>
              <w:bottom w:val="nil"/>
            </w:tcBorders>
            <w:shd w:val="clear" w:color="auto" w:fill="D2F0FA"/>
            <w:tcMar>
              <w:right w:w="113" w:type="dxa"/>
            </w:tcMar>
            <w:vAlign w:val="center"/>
          </w:tcPr>
          <w:p w14:paraId="7FA14D8A" w14:textId="639FFD69" w:rsidR="00CE44ED" w:rsidRPr="00BE7D48" w:rsidRDefault="00A44D76" w:rsidP="005644A3">
            <w:pPr>
              <w:shd w:val="clear" w:color="auto" w:fill="D2F0FF"/>
              <w:spacing w:before="31" w:beforeAutospacing="0" w:after="0" w:afterAutospacing="0"/>
              <w:ind w:left="120"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u w:val="single"/>
                <w:lang w:val="pt-PT"/>
              </w:rPr>
              <w:t>585.452.004,90</w:t>
            </w:r>
          </w:p>
        </w:tc>
        <w:tc>
          <w:tcPr>
            <w:tcW w:w="567" w:type="dxa"/>
            <w:tcBorders>
              <w:top w:val="nil"/>
              <w:bottom w:val="nil"/>
              <w:right w:val="single" w:sz="4" w:space="0" w:color="auto"/>
            </w:tcBorders>
            <w:shd w:val="clear" w:color="auto" w:fill="D2F0FA"/>
            <w:tcMar>
              <w:right w:w="57" w:type="dxa"/>
            </w:tcMar>
            <w:vAlign w:val="center"/>
          </w:tcPr>
          <w:p w14:paraId="6A28AA68" w14:textId="77777777" w:rsidR="00CE44ED" w:rsidRPr="00BE7D48" w:rsidRDefault="00CE44ED" w:rsidP="005644A3">
            <w:pPr>
              <w:shd w:val="clear" w:color="auto" w:fill="D2F0FF"/>
              <w:spacing w:before="31" w:beforeAutospacing="0" w:after="0" w:afterAutospacing="0"/>
              <w:ind w:left="-24" w:right="73"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u w:val="single"/>
                <w:lang w:val="pt-PT"/>
              </w:rPr>
              <w:t>100,00</w:t>
            </w:r>
          </w:p>
        </w:tc>
        <w:tc>
          <w:tcPr>
            <w:tcW w:w="1418" w:type="dxa"/>
            <w:tcBorders>
              <w:top w:val="nil"/>
              <w:bottom w:val="nil"/>
            </w:tcBorders>
            <w:shd w:val="clear" w:color="auto" w:fill="D2F0FA"/>
            <w:tcMar>
              <w:right w:w="57" w:type="dxa"/>
            </w:tcMar>
            <w:vAlign w:val="center"/>
          </w:tcPr>
          <w:p w14:paraId="3CE65F84" w14:textId="32A54DE2" w:rsidR="00CE44ED" w:rsidRPr="00BE7D48" w:rsidRDefault="00F430D1" w:rsidP="005644A3">
            <w:pPr>
              <w:shd w:val="clear" w:color="auto" w:fill="D2F0FF"/>
              <w:spacing w:before="31" w:beforeAutospacing="0" w:after="0" w:afterAutospacing="0"/>
              <w:ind w:left="119" w:right="75" w:firstLine="0"/>
              <w:jc w:val="right"/>
              <w:rPr>
                <w:rFonts w:ascii="TipoBrasil Rounded 400" w:eastAsia="Times New Roman" w:hAnsi="TipoBrasil Rounded 400" w:cs="Century Gothic"/>
                <w:b/>
                <w:bCs/>
                <w:sz w:val="14"/>
                <w:szCs w:val="14"/>
                <w:u w:val="single"/>
                <w:lang w:eastAsia="zh-CN"/>
              </w:rPr>
            </w:pPr>
            <w:r w:rsidRPr="00BE7D48">
              <w:rPr>
                <w:rFonts w:ascii="TipoBrasil Rounded 400" w:eastAsia="Times New Roman" w:hAnsi="TipoBrasil Rounded 400" w:cs="Times New Roman"/>
                <w:b/>
                <w:sz w:val="14"/>
                <w:u w:val="single"/>
                <w:lang w:val="pt-PT"/>
              </w:rPr>
              <w:t>520.884.</w:t>
            </w:r>
            <w:r w:rsidR="00A433F3">
              <w:rPr>
                <w:rFonts w:ascii="TipoBrasil Rounded 400" w:eastAsia="Times New Roman" w:hAnsi="TipoBrasil Rounded 400" w:cs="Times New Roman"/>
                <w:b/>
                <w:sz w:val="14"/>
                <w:u w:val="single"/>
                <w:lang w:val="pt-PT"/>
              </w:rPr>
              <w:t>429,94</w:t>
            </w:r>
          </w:p>
        </w:tc>
        <w:tc>
          <w:tcPr>
            <w:tcW w:w="708" w:type="dxa"/>
            <w:tcBorders>
              <w:top w:val="nil"/>
              <w:bottom w:val="nil"/>
            </w:tcBorders>
            <w:shd w:val="clear" w:color="auto" w:fill="D2F0FA"/>
            <w:tcMar>
              <w:left w:w="28" w:type="dxa"/>
              <w:right w:w="28" w:type="dxa"/>
            </w:tcMar>
            <w:vAlign w:val="center"/>
          </w:tcPr>
          <w:p w14:paraId="61AFFB72" w14:textId="73A81846" w:rsidR="00CE44ED" w:rsidRPr="00BE7D48" w:rsidRDefault="00CE44ED" w:rsidP="005644A3">
            <w:pPr>
              <w:shd w:val="clear" w:color="auto" w:fill="D2F0FF"/>
              <w:spacing w:before="31" w:beforeAutospacing="0" w:after="0" w:afterAutospacing="0"/>
              <w:ind w:left="119" w:right="75" w:firstLine="0"/>
              <w:jc w:val="right"/>
              <w:rPr>
                <w:rFonts w:ascii="TipoBrasil Rounded 400" w:eastAsia="Times New Roman" w:hAnsi="TipoBrasil Rounded 400" w:cs="Century Gothic"/>
                <w:b/>
                <w:bCs/>
                <w:sz w:val="14"/>
                <w:szCs w:val="14"/>
                <w:u w:val="single"/>
                <w:lang w:eastAsia="zh-CN"/>
              </w:rPr>
            </w:pPr>
            <w:r w:rsidRPr="00BE7D48">
              <w:rPr>
                <w:rFonts w:ascii="TipoBrasil Rounded 400" w:eastAsia="Times New Roman" w:hAnsi="TipoBrasil Rounded 400" w:cs="Times New Roman"/>
                <w:b/>
                <w:sz w:val="14"/>
                <w:u w:val="single"/>
                <w:lang w:val="pt-PT"/>
              </w:rPr>
              <w:t>100,00</w:t>
            </w:r>
          </w:p>
        </w:tc>
        <w:tc>
          <w:tcPr>
            <w:tcW w:w="1418" w:type="dxa"/>
            <w:tcBorders>
              <w:top w:val="nil"/>
              <w:bottom w:val="nil"/>
            </w:tcBorders>
            <w:shd w:val="clear" w:color="auto" w:fill="D2F0FA"/>
            <w:tcMar>
              <w:right w:w="57" w:type="dxa"/>
            </w:tcMar>
            <w:vAlign w:val="center"/>
          </w:tcPr>
          <w:p w14:paraId="351E3A9D" w14:textId="0EE0A1EB" w:rsidR="00CE44ED" w:rsidRPr="00BE7D48" w:rsidRDefault="00CE44ED" w:rsidP="005644A3">
            <w:pPr>
              <w:shd w:val="clear" w:color="auto" w:fill="D2F0FF"/>
              <w:spacing w:before="31" w:beforeAutospacing="0" w:after="0" w:afterAutospacing="0"/>
              <w:ind w:left="119" w:right="7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u w:val="single"/>
                <w:lang w:val="pt-PT"/>
              </w:rPr>
              <w:t>539.104.678,92</w:t>
            </w:r>
          </w:p>
        </w:tc>
        <w:tc>
          <w:tcPr>
            <w:tcW w:w="567" w:type="dxa"/>
            <w:tcBorders>
              <w:top w:val="nil"/>
              <w:bottom w:val="nil"/>
            </w:tcBorders>
            <w:shd w:val="clear" w:color="auto" w:fill="D2F0FA"/>
            <w:tcMar>
              <w:right w:w="57" w:type="dxa"/>
            </w:tcMar>
            <w:vAlign w:val="center"/>
          </w:tcPr>
          <w:p w14:paraId="63BB62EA" w14:textId="3CE2FDA0" w:rsidR="00CE44ED" w:rsidRPr="00BE7D48" w:rsidRDefault="00CE44ED" w:rsidP="005644A3">
            <w:pPr>
              <w:shd w:val="clear" w:color="auto" w:fill="D2F0FF"/>
              <w:spacing w:before="31" w:beforeAutospacing="0" w:after="0" w:afterAutospacing="0"/>
              <w:ind w:right="7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u w:val="single"/>
                <w:lang w:val="pt-PT"/>
              </w:rPr>
              <w:t>100,00</w:t>
            </w:r>
          </w:p>
        </w:tc>
      </w:tr>
      <w:tr w:rsidR="00BE7D48" w:rsidRPr="00BE7D48" w14:paraId="3CB8D929" w14:textId="77777777" w:rsidTr="00BA4360">
        <w:trPr>
          <w:trHeight w:val="299"/>
        </w:trPr>
        <w:tc>
          <w:tcPr>
            <w:tcW w:w="4111" w:type="dxa"/>
            <w:tcBorders>
              <w:top w:val="nil"/>
              <w:bottom w:val="nil"/>
            </w:tcBorders>
            <w:shd w:val="clear" w:color="auto" w:fill="D2F0FA"/>
            <w:vAlign w:val="center"/>
          </w:tcPr>
          <w:p w14:paraId="5C5B0409" w14:textId="77777777" w:rsidR="00CE44ED" w:rsidRPr="00BE7D48" w:rsidRDefault="00CE44ED" w:rsidP="005644A3">
            <w:pPr>
              <w:shd w:val="clear" w:color="auto" w:fill="D2F0FF"/>
              <w:spacing w:before="54" w:beforeAutospacing="0" w:after="0" w:afterAutospacing="0" w:line="144" w:lineRule="exact"/>
              <w:ind w:left="107" w:firstLine="0"/>
              <w:jc w:val="lef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lang w:val="pt-PT"/>
              </w:rPr>
              <w:t>8-DISTRIBUIÇÃO</w:t>
            </w:r>
            <w:r w:rsidRPr="00BE7D48">
              <w:rPr>
                <w:rFonts w:ascii="TipoBrasil Rounded 400" w:eastAsia="Times New Roman" w:hAnsi="TipoBrasil Rounded 400" w:cs="Times New Roman"/>
                <w:b/>
                <w:spacing w:val="-3"/>
                <w:sz w:val="14"/>
                <w:szCs w:val="14"/>
                <w:lang w:val="pt-PT"/>
              </w:rPr>
              <w:t xml:space="preserve"> </w:t>
            </w:r>
            <w:r w:rsidRPr="00BE7D48">
              <w:rPr>
                <w:rFonts w:ascii="TipoBrasil Rounded 400" w:eastAsia="Times New Roman" w:hAnsi="TipoBrasil Rounded 400" w:cs="Times New Roman"/>
                <w:b/>
                <w:sz w:val="14"/>
                <w:szCs w:val="14"/>
                <w:lang w:val="pt-PT"/>
              </w:rPr>
              <w:t>DO</w:t>
            </w:r>
            <w:r w:rsidRPr="00BE7D48">
              <w:rPr>
                <w:rFonts w:ascii="TipoBrasil Rounded 400" w:eastAsia="Times New Roman" w:hAnsi="TipoBrasil Rounded 400" w:cs="Times New Roman"/>
                <w:b/>
                <w:spacing w:val="-3"/>
                <w:sz w:val="14"/>
                <w:szCs w:val="14"/>
                <w:lang w:val="pt-PT"/>
              </w:rPr>
              <w:t xml:space="preserve"> </w:t>
            </w:r>
            <w:r w:rsidRPr="00BE7D48">
              <w:rPr>
                <w:rFonts w:ascii="TipoBrasil Rounded 400" w:eastAsia="Times New Roman" w:hAnsi="TipoBrasil Rounded 400" w:cs="Times New Roman"/>
                <w:b/>
                <w:sz w:val="14"/>
                <w:szCs w:val="14"/>
                <w:lang w:val="pt-PT"/>
              </w:rPr>
              <w:t>VALOR</w:t>
            </w:r>
            <w:r w:rsidRPr="00BE7D48">
              <w:rPr>
                <w:rFonts w:ascii="TipoBrasil Rounded 400" w:eastAsia="Times New Roman" w:hAnsi="TipoBrasil Rounded 400" w:cs="Times New Roman"/>
                <w:b/>
                <w:spacing w:val="-3"/>
                <w:sz w:val="14"/>
                <w:szCs w:val="14"/>
                <w:lang w:val="pt-PT"/>
              </w:rPr>
              <w:t xml:space="preserve"> </w:t>
            </w:r>
            <w:r w:rsidRPr="00BE7D48">
              <w:rPr>
                <w:rFonts w:ascii="TipoBrasil Rounded 400" w:eastAsia="Times New Roman" w:hAnsi="TipoBrasil Rounded 400" w:cs="Times New Roman"/>
                <w:b/>
                <w:sz w:val="14"/>
                <w:szCs w:val="14"/>
                <w:lang w:val="pt-PT"/>
              </w:rPr>
              <w:t>ADICIONADO</w:t>
            </w:r>
          </w:p>
        </w:tc>
        <w:tc>
          <w:tcPr>
            <w:tcW w:w="1276" w:type="dxa"/>
            <w:tcBorders>
              <w:top w:val="nil"/>
              <w:bottom w:val="nil"/>
            </w:tcBorders>
            <w:shd w:val="clear" w:color="auto" w:fill="D2F0FA"/>
            <w:tcMar>
              <w:right w:w="113" w:type="dxa"/>
            </w:tcMar>
            <w:vAlign w:val="center"/>
          </w:tcPr>
          <w:p w14:paraId="2AB6BECA" w14:textId="2DB82E84" w:rsidR="00CE44ED" w:rsidRPr="00BE7D48" w:rsidRDefault="00A44D76" w:rsidP="005644A3">
            <w:pPr>
              <w:shd w:val="clear" w:color="auto" w:fill="D2F0FF"/>
              <w:spacing w:before="54" w:beforeAutospacing="0" w:after="0" w:afterAutospacing="0" w:line="144" w:lineRule="exact"/>
              <w:ind w:left="120"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u w:val="single"/>
                <w:lang w:val="pt-PT"/>
              </w:rPr>
              <w:t>585.452.004,90</w:t>
            </w:r>
          </w:p>
        </w:tc>
        <w:tc>
          <w:tcPr>
            <w:tcW w:w="567" w:type="dxa"/>
            <w:tcBorders>
              <w:top w:val="nil"/>
              <w:bottom w:val="nil"/>
              <w:right w:val="single" w:sz="4" w:space="0" w:color="auto"/>
            </w:tcBorders>
            <w:shd w:val="clear" w:color="auto" w:fill="D2F0FA"/>
            <w:tcMar>
              <w:right w:w="57" w:type="dxa"/>
            </w:tcMar>
            <w:vAlign w:val="center"/>
          </w:tcPr>
          <w:p w14:paraId="3FC205FA" w14:textId="77777777" w:rsidR="00CE44ED" w:rsidRPr="00BE7D48" w:rsidRDefault="00CE44ED" w:rsidP="005644A3">
            <w:pPr>
              <w:shd w:val="clear" w:color="auto" w:fill="D2F0FF"/>
              <w:spacing w:before="54" w:beforeAutospacing="0" w:after="0" w:afterAutospacing="0" w:line="144" w:lineRule="exact"/>
              <w:ind w:left="-24" w:right="73"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szCs w:val="14"/>
                <w:u w:val="single"/>
                <w:lang w:val="pt-PT"/>
              </w:rPr>
              <w:t>100,00</w:t>
            </w:r>
          </w:p>
        </w:tc>
        <w:tc>
          <w:tcPr>
            <w:tcW w:w="1418" w:type="dxa"/>
            <w:tcBorders>
              <w:top w:val="nil"/>
              <w:bottom w:val="nil"/>
            </w:tcBorders>
            <w:shd w:val="clear" w:color="auto" w:fill="D2F0FA"/>
            <w:tcMar>
              <w:right w:w="57" w:type="dxa"/>
            </w:tcMar>
            <w:vAlign w:val="center"/>
          </w:tcPr>
          <w:p w14:paraId="12AD5FE8" w14:textId="537B0182" w:rsidR="00CE44ED" w:rsidRPr="00BE7D48" w:rsidRDefault="00F430D1" w:rsidP="005644A3">
            <w:pPr>
              <w:shd w:val="clear" w:color="auto" w:fill="D2F0FF"/>
              <w:spacing w:before="54" w:beforeAutospacing="0" w:after="0" w:afterAutospacing="0" w:line="144" w:lineRule="exact"/>
              <w:ind w:left="119" w:right="75" w:firstLine="0"/>
              <w:jc w:val="right"/>
              <w:rPr>
                <w:rFonts w:ascii="TipoBrasil Rounded 400" w:eastAsia="Times New Roman" w:hAnsi="TipoBrasil Rounded 400" w:cs="Century Gothic"/>
                <w:b/>
                <w:bCs/>
                <w:sz w:val="14"/>
                <w:szCs w:val="14"/>
                <w:u w:val="single"/>
                <w:lang w:eastAsia="zh-CN"/>
              </w:rPr>
            </w:pPr>
            <w:r w:rsidRPr="00BE7D48">
              <w:rPr>
                <w:rFonts w:ascii="TipoBrasil Rounded 400" w:eastAsia="Times New Roman" w:hAnsi="TipoBrasil Rounded 400" w:cs="Times New Roman"/>
                <w:b/>
                <w:sz w:val="14"/>
                <w:u w:val="single"/>
                <w:lang w:val="pt-PT"/>
              </w:rPr>
              <w:t>520.884.</w:t>
            </w:r>
            <w:r w:rsidR="00A433F3">
              <w:rPr>
                <w:rFonts w:ascii="TipoBrasil Rounded 400" w:eastAsia="Times New Roman" w:hAnsi="TipoBrasil Rounded 400" w:cs="Times New Roman"/>
                <w:b/>
                <w:sz w:val="14"/>
                <w:u w:val="single"/>
                <w:lang w:val="pt-PT"/>
              </w:rPr>
              <w:t>429.94</w:t>
            </w:r>
          </w:p>
        </w:tc>
        <w:tc>
          <w:tcPr>
            <w:tcW w:w="708" w:type="dxa"/>
            <w:tcBorders>
              <w:top w:val="nil"/>
              <w:bottom w:val="nil"/>
            </w:tcBorders>
            <w:shd w:val="clear" w:color="auto" w:fill="D2F0FA"/>
            <w:tcMar>
              <w:left w:w="28" w:type="dxa"/>
              <w:right w:w="28" w:type="dxa"/>
            </w:tcMar>
            <w:vAlign w:val="center"/>
          </w:tcPr>
          <w:p w14:paraId="4D7DB7AB" w14:textId="69F1E69F" w:rsidR="00CE44ED" w:rsidRPr="00BE7D48" w:rsidRDefault="00CE44ED" w:rsidP="005644A3">
            <w:pPr>
              <w:shd w:val="clear" w:color="auto" w:fill="D2F0FF"/>
              <w:spacing w:before="54" w:beforeAutospacing="0" w:after="0" w:afterAutospacing="0" w:line="144" w:lineRule="exact"/>
              <w:ind w:left="119" w:right="75" w:firstLine="0"/>
              <w:jc w:val="right"/>
              <w:rPr>
                <w:rFonts w:ascii="TipoBrasil Rounded 400" w:eastAsia="Times New Roman" w:hAnsi="TipoBrasil Rounded 400" w:cs="Century Gothic"/>
                <w:b/>
                <w:bCs/>
                <w:sz w:val="14"/>
                <w:szCs w:val="14"/>
                <w:u w:val="single"/>
                <w:lang w:eastAsia="zh-CN"/>
              </w:rPr>
            </w:pPr>
            <w:r w:rsidRPr="00BE7D48">
              <w:rPr>
                <w:rFonts w:ascii="TipoBrasil Rounded 400" w:eastAsia="Times New Roman" w:hAnsi="TipoBrasil Rounded 400" w:cs="Times New Roman"/>
                <w:b/>
                <w:sz w:val="14"/>
                <w:u w:val="single"/>
                <w:lang w:val="pt-PT"/>
              </w:rPr>
              <w:t>100,00</w:t>
            </w:r>
          </w:p>
        </w:tc>
        <w:tc>
          <w:tcPr>
            <w:tcW w:w="1418" w:type="dxa"/>
            <w:tcBorders>
              <w:top w:val="nil"/>
              <w:bottom w:val="nil"/>
            </w:tcBorders>
            <w:shd w:val="clear" w:color="auto" w:fill="D2F0FA"/>
            <w:tcMar>
              <w:right w:w="57" w:type="dxa"/>
            </w:tcMar>
            <w:vAlign w:val="center"/>
          </w:tcPr>
          <w:p w14:paraId="116C2350" w14:textId="138D30ED" w:rsidR="00CE44ED" w:rsidRPr="00BE7D48" w:rsidRDefault="00CE44ED" w:rsidP="005644A3">
            <w:pPr>
              <w:shd w:val="clear" w:color="auto" w:fill="D2F0FF"/>
              <w:spacing w:before="54" w:beforeAutospacing="0" w:after="0" w:afterAutospacing="0" w:line="144" w:lineRule="exact"/>
              <w:ind w:left="119" w:right="7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u w:val="single"/>
                <w:lang w:val="pt-PT"/>
              </w:rPr>
              <w:t>539.104.678,92</w:t>
            </w:r>
          </w:p>
        </w:tc>
        <w:tc>
          <w:tcPr>
            <w:tcW w:w="567" w:type="dxa"/>
            <w:tcBorders>
              <w:top w:val="nil"/>
              <w:bottom w:val="nil"/>
            </w:tcBorders>
            <w:shd w:val="clear" w:color="auto" w:fill="D2F0FA"/>
            <w:tcMar>
              <w:right w:w="57" w:type="dxa"/>
            </w:tcMar>
            <w:vAlign w:val="center"/>
          </w:tcPr>
          <w:p w14:paraId="7C935F38" w14:textId="096F0BD6" w:rsidR="00CE44ED" w:rsidRPr="00BE7D48" w:rsidRDefault="00CE44ED" w:rsidP="005644A3">
            <w:pPr>
              <w:shd w:val="clear" w:color="auto" w:fill="D2F0FF"/>
              <w:spacing w:before="54" w:beforeAutospacing="0" w:after="0" w:afterAutospacing="0" w:line="144" w:lineRule="exact"/>
              <w:ind w:right="75" w:firstLine="0"/>
              <w:jc w:val="right"/>
              <w:rPr>
                <w:rFonts w:ascii="TipoBrasil Rounded 400" w:eastAsia="Times New Roman" w:hAnsi="TipoBrasil Rounded 400" w:cs="Times New Roman"/>
                <w:b/>
                <w:sz w:val="14"/>
                <w:szCs w:val="14"/>
                <w:lang w:val="pt-PT"/>
              </w:rPr>
            </w:pPr>
            <w:r w:rsidRPr="00BE7D48">
              <w:rPr>
                <w:rFonts w:ascii="TipoBrasil Rounded 400" w:eastAsia="Times New Roman" w:hAnsi="TipoBrasil Rounded 400" w:cs="Times New Roman"/>
                <w:b/>
                <w:sz w:val="14"/>
                <w:u w:val="single"/>
                <w:lang w:val="pt-PT"/>
              </w:rPr>
              <w:t>100,00</w:t>
            </w:r>
          </w:p>
        </w:tc>
      </w:tr>
      <w:tr w:rsidR="00BE7D48" w:rsidRPr="00BE7D48" w14:paraId="2A958A3F" w14:textId="77777777" w:rsidTr="00BA4360">
        <w:trPr>
          <w:trHeight w:val="233"/>
        </w:trPr>
        <w:tc>
          <w:tcPr>
            <w:tcW w:w="4111" w:type="dxa"/>
            <w:tcBorders>
              <w:top w:val="nil"/>
              <w:bottom w:val="nil"/>
            </w:tcBorders>
            <w:shd w:val="clear" w:color="auto" w:fill="D2F0FA"/>
            <w:vAlign w:val="center"/>
          </w:tcPr>
          <w:p w14:paraId="1A6FD070" w14:textId="77777777" w:rsidR="00CE44ED" w:rsidRPr="00BE7D48" w:rsidRDefault="00CE44ED" w:rsidP="005644A3">
            <w:pPr>
              <w:shd w:val="clear" w:color="auto" w:fill="D2F0FF"/>
              <w:spacing w:before="0" w:beforeAutospacing="0" w:after="0" w:afterAutospacing="0" w:line="141" w:lineRule="exact"/>
              <w:ind w:left="107" w:firstLine="0"/>
              <w:jc w:val="lef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(8.1)</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Pessoal</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e</w:t>
            </w:r>
            <w:r w:rsidRPr="00BE7D48">
              <w:rPr>
                <w:rFonts w:ascii="TipoBrasil Rounded 400" w:eastAsia="Times New Roman" w:hAnsi="TipoBrasil Rounded 400" w:cs="Times New Roman"/>
                <w:spacing w:val="-1"/>
                <w:sz w:val="14"/>
                <w:szCs w:val="14"/>
                <w:lang w:val="pt-PT"/>
              </w:rPr>
              <w:t xml:space="preserve"> </w:t>
            </w:r>
            <w:r w:rsidRPr="00BE7D48">
              <w:rPr>
                <w:rFonts w:ascii="TipoBrasil Rounded 400" w:eastAsia="Times New Roman" w:hAnsi="TipoBrasil Rounded 400" w:cs="Times New Roman"/>
                <w:sz w:val="14"/>
                <w:szCs w:val="14"/>
                <w:lang w:val="pt-PT"/>
              </w:rPr>
              <w:t>Encargos</w:t>
            </w:r>
          </w:p>
        </w:tc>
        <w:tc>
          <w:tcPr>
            <w:tcW w:w="1276" w:type="dxa"/>
            <w:tcBorders>
              <w:top w:val="nil"/>
              <w:bottom w:val="nil"/>
            </w:tcBorders>
            <w:shd w:val="clear" w:color="auto" w:fill="D2F0FA"/>
            <w:tcMar>
              <w:right w:w="113" w:type="dxa"/>
            </w:tcMar>
            <w:vAlign w:val="center"/>
          </w:tcPr>
          <w:p w14:paraId="4E9C2AA9" w14:textId="28CFD986" w:rsidR="00CE44ED" w:rsidRPr="00BE7D48" w:rsidRDefault="00A44D76" w:rsidP="005644A3">
            <w:pPr>
              <w:shd w:val="clear" w:color="auto" w:fill="D2F0FF"/>
              <w:spacing w:before="0" w:beforeAutospacing="0" w:after="0" w:afterAutospacing="0" w:line="141" w:lineRule="exact"/>
              <w:ind w:left="120"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471.576.534,06</w:t>
            </w:r>
          </w:p>
        </w:tc>
        <w:tc>
          <w:tcPr>
            <w:tcW w:w="567" w:type="dxa"/>
            <w:tcBorders>
              <w:top w:val="nil"/>
              <w:bottom w:val="nil"/>
              <w:right w:val="single" w:sz="4" w:space="0" w:color="auto"/>
            </w:tcBorders>
            <w:shd w:val="clear" w:color="auto" w:fill="D2F0FA"/>
            <w:tcMar>
              <w:right w:w="57" w:type="dxa"/>
            </w:tcMar>
            <w:vAlign w:val="center"/>
          </w:tcPr>
          <w:p w14:paraId="581D644B" w14:textId="5039C0D9" w:rsidR="00CE44ED" w:rsidRPr="00BE7D48" w:rsidRDefault="00A44D76" w:rsidP="005644A3">
            <w:pPr>
              <w:shd w:val="clear" w:color="auto" w:fill="D2F0FF"/>
              <w:spacing w:before="0" w:beforeAutospacing="0" w:after="0" w:afterAutospacing="0" w:line="141" w:lineRule="exact"/>
              <w:ind w:left="-24" w:right="73"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80,55</w:t>
            </w:r>
          </w:p>
        </w:tc>
        <w:tc>
          <w:tcPr>
            <w:tcW w:w="1418" w:type="dxa"/>
            <w:tcBorders>
              <w:top w:val="nil"/>
              <w:bottom w:val="nil"/>
            </w:tcBorders>
            <w:shd w:val="clear" w:color="auto" w:fill="D2F0FA"/>
            <w:tcMar>
              <w:right w:w="57" w:type="dxa"/>
            </w:tcMar>
            <w:vAlign w:val="center"/>
          </w:tcPr>
          <w:p w14:paraId="1177349A" w14:textId="62F3EDEC" w:rsidR="00CE44ED" w:rsidRPr="00BE7D48" w:rsidRDefault="00F430D1" w:rsidP="005644A3">
            <w:pPr>
              <w:shd w:val="clear" w:color="auto" w:fill="D2F0FF"/>
              <w:spacing w:before="0" w:beforeAutospacing="0" w:after="0" w:afterAutospacing="0" w:line="141" w:lineRule="exact"/>
              <w:ind w:left="119"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459.766.</w:t>
            </w:r>
            <w:r w:rsidR="00A433F3">
              <w:rPr>
                <w:rFonts w:ascii="TipoBrasil Rounded 400" w:eastAsia="Times New Roman" w:hAnsi="TipoBrasil Rounded 400" w:cs="Times New Roman"/>
                <w:sz w:val="14"/>
                <w:lang w:val="pt-PT"/>
              </w:rPr>
              <w:t>640,39</w:t>
            </w:r>
          </w:p>
        </w:tc>
        <w:tc>
          <w:tcPr>
            <w:tcW w:w="708" w:type="dxa"/>
            <w:tcBorders>
              <w:top w:val="nil"/>
              <w:bottom w:val="nil"/>
            </w:tcBorders>
            <w:shd w:val="clear" w:color="auto" w:fill="D2F0FA"/>
            <w:tcMar>
              <w:left w:w="28" w:type="dxa"/>
              <w:right w:w="28" w:type="dxa"/>
            </w:tcMar>
            <w:vAlign w:val="center"/>
          </w:tcPr>
          <w:p w14:paraId="612D594D" w14:textId="79449289" w:rsidR="00CE44ED" w:rsidRPr="00BE7D48" w:rsidRDefault="00F430D1" w:rsidP="005644A3">
            <w:pPr>
              <w:shd w:val="clear" w:color="auto" w:fill="D2F0FF"/>
              <w:spacing w:before="0" w:beforeAutospacing="0" w:after="0" w:afterAutospacing="0" w:line="141" w:lineRule="exact"/>
              <w:ind w:left="119"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88,27</w:t>
            </w:r>
          </w:p>
        </w:tc>
        <w:tc>
          <w:tcPr>
            <w:tcW w:w="1418" w:type="dxa"/>
            <w:tcBorders>
              <w:top w:val="nil"/>
              <w:bottom w:val="nil"/>
            </w:tcBorders>
            <w:shd w:val="clear" w:color="auto" w:fill="D2F0FA"/>
            <w:tcMar>
              <w:right w:w="57" w:type="dxa"/>
            </w:tcMar>
            <w:vAlign w:val="center"/>
          </w:tcPr>
          <w:p w14:paraId="7A9D7559" w14:textId="3A638D4E" w:rsidR="00CE44ED" w:rsidRPr="00BE7D48" w:rsidRDefault="00CE44ED" w:rsidP="005644A3">
            <w:pPr>
              <w:shd w:val="clear" w:color="auto" w:fill="D2F0FF"/>
              <w:spacing w:before="0" w:beforeAutospacing="0" w:after="0" w:afterAutospacing="0" w:line="141" w:lineRule="exact"/>
              <w:ind w:left="119"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452.805.603,46</w:t>
            </w:r>
          </w:p>
        </w:tc>
        <w:tc>
          <w:tcPr>
            <w:tcW w:w="567" w:type="dxa"/>
            <w:tcBorders>
              <w:top w:val="nil"/>
              <w:bottom w:val="nil"/>
            </w:tcBorders>
            <w:shd w:val="clear" w:color="auto" w:fill="D2F0FA"/>
            <w:tcMar>
              <w:right w:w="57" w:type="dxa"/>
            </w:tcMar>
            <w:vAlign w:val="center"/>
          </w:tcPr>
          <w:p w14:paraId="05ABCAF3" w14:textId="228B5DB6" w:rsidR="00CE44ED" w:rsidRPr="00BE7D48" w:rsidRDefault="00CE44ED" w:rsidP="005644A3">
            <w:pPr>
              <w:shd w:val="clear" w:color="auto" w:fill="D2F0FF"/>
              <w:spacing w:before="0" w:beforeAutospacing="0" w:after="0" w:afterAutospacing="0" w:line="141"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83,99</w:t>
            </w:r>
          </w:p>
        </w:tc>
      </w:tr>
      <w:tr w:rsidR="00BE7D48" w:rsidRPr="00BE7D48" w14:paraId="46D767B8" w14:textId="77777777" w:rsidTr="00BA4360">
        <w:trPr>
          <w:trHeight w:val="233"/>
        </w:trPr>
        <w:tc>
          <w:tcPr>
            <w:tcW w:w="4111" w:type="dxa"/>
            <w:tcBorders>
              <w:top w:val="nil"/>
              <w:bottom w:val="nil"/>
            </w:tcBorders>
            <w:shd w:val="clear" w:color="auto" w:fill="D2F0FA"/>
            <w:vAlign w:val="center"/>
          </w:tcPr>
          <w:p w14:paraId="45E54EAE" w14:textId="77777777" w:rsidR="00CE44ED" w:rsidRPr="00BE7D48" w:rsidRDefault="00CE44ED" w:rsidP="005644A3">
            <w:pPr>
              <w:shd w:val="clear" w:color="auto" w:fill="D2F0FF"/>
              <w:spacing w:before="0" w:beforeAutospacing="0" w:after="0" w:afterAutospacing="0" w:line="141" w:lineRule="exact"/>
              <w:ind w:left="107" w:firstLine="0"/>
              <w:jc w:val="lef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(8.2)</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Impostos,</w:t>
            </w:r>
            <w:r w:rsidRPr="00BE7D48">
              <w:rPr>
                <w:rFonts w:ascii="TipoBrasil Rounded 400" w:eastAsia="Times New Roman" w:hAnsi="TipoBrasil Rounded 400" w:cs="Times New Roman"/>
                <w:spacing w:val="-1"/>
                <w:sz w:val="14"/>
                <w:szCs w:val="14"/>
                <w:lang w:val="pt-PT"/>
              </w:rPr>
              <w:t xml:space="preserve"> </w:t>
            </w:r>
            <w:r w:rsidRPr="00BE7D48">
              <w:rPr>
                <w:rFonts w:ascii="TipoBrasil Rounded 400" w:eastAsia="Times New Roman" w:hAnsi="TipoBrasil Rounded 400" w:cs="Times New Roman"/>
                <w:sz w:val="14"/>
                <w:szCs w:val="14"/>
                <w:lang w:val="pt-PT"/>
              </w:rPr>
              <w:t>Taxas</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e</w:t>
            </w:r>
            <w:r w:rsidRPr="00BE7D48">
              <w:rPr>
                <w:rFonts w:ascii="TipoBrasil Rounded 400" w:eastAsia="Times New Roman" w:hAnsi="TipoBrasil Rounded 400" w:cs="Times New Roman"/>
                <w:spacing w:val="-2"/>
                <w:sz w:val="14"/>
                <w:szCs w:val="14"/>
                <w:lang w:val="pt-PT"/>
              </w:rPr>
              <w:t xml:space="preserve"> </w:t>
            </w:r>
            <w:r w:rsidRPr="00BE7D48">
              <w:rPr>
                <w:rFonts w:ascii="TipoBrasil Rounded 400" w:eastAsia="Times New Roman" w:hAnsi="TipoBrasil Rounded 400" w:cs="Times New Roman"/>
                <w:sz w:val="14"/>
                <w:szCs w:val="14"/>
                <w:lang w:val="pt-PT"/>
              </w:rPr>
              <w:t>Contribuições</w:t>
            </w:r>
          </w:p>
        </w:tc>
        <w:tc>
          <w:tcPr>
            <w:tcW w:w="1276" w:type="dxa"/>
            <w:tcBorders>
              <w:top w:val="nil"/>
              <w:bottom w:val="nil"/>
            </w:tcBorders>
            <w:shd w:val="clear" w:color="auto" w:fill="D2F0FA"/>
            <w:tcMar>
              <w:right w:w="113" w:type="dxa"/>
            </w:tcMar>
            <w:vAlign w:val="center"/>
          </w:tcPr>
          <w:p w14:paraId="0908411B" w14:textId="031EDAD9" w:rsidR="00CE44ED" w:rsidRPr="00BE7D48" w:rsidRDefault="00A44D76" w:rsidP="005644A3">
            <w:pPr>
              <w:shd w:val="clear" w:color="auto" w:fill="D2F0FF"/>
              <w:spacing w:before="0" w:beforeAutospacing="0" w:after="0" w:afterAutospacing="0" w:line="141" w:lineRule="exact"/>
              <w:ind w:left="192"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97.652.115,56</w:t>
            </w:r>
          </w:p>
        </w:tc>
        <w:tc>
          <w:tcPr>
            <w:tcW w:w="567" w:type="dxa"/>
            <w:tcBorders>
              <w:top w:val="nil"/>
              <w:bottom w:val="nil"/>
              <w:right w:val="single" w:sz="4" w:space="0" w:color="auto"/>
            </w:tcBorders>
            <w:shd w:val="clear" w:color="auto" w:fill="D2F0FA"/>
            <w:tcMar>
              <w:right w:w="57" w:type="dxa"/>
            </w:tcMar>
            <w:vAlign w:val="center"/>
          </w:tcPr>
          <w:p w14:paraId="1CB65EC2" w14:textId="5A6A6733" w:rsidR="00CE44ED" w:rsidRPr="00BE7D48" w:rsidRDefault="00A44D76" w:rsidP="005644A3">
            <w:pPr>
              <w:shd w:val="clear" w:color="auto" w:fill="D2F0FF"/>
              <w:spacing w:before="0" w:beforeAutospacing="0" w:after="0" w:afterAutospacing="0" w:line="141" w:lineRule="exact"/>
              <w:ind w:left="-24" w:right="73"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16,68</w:t>
            </w:r>
          </w:p>
        </w:tc>
        <w:tc>
          <w:tcPr>
            <w:tcW w:w="1418" w:type="dxa"/>
            <w:tcBorders>
              <w:top w:val="nil"/>
              <w:bottom w:val="nil"/>
            </w:tcBorders>
            <w:shd w:val="clear" w:color="auto" w:fill="D2F0FA"/>
            <w:tcMar>
              <w:right w:w="57" w:type="dxa"/>
            </w:tcMar>
            <w:vAlign w:val="center"/>
          </w:tcPr>
          <w:p w14:paraId="48E773D2" w14:textId="413EE3F6" w:rsidR="00CE44ED" w:rsidRPr="00BE7D48" w:rsidRDefault="00F430D1" w:rsidP="005644A3">
            <w:pPr>
              <w:shd w:val="clear" w:color="auto" w:fill="D2F0FF"/>
              <w:spacing w:before="0" w:beforeAutospacing="0" w:after="0" w:afterAutospacing="0" w:line="141" w:lineRule="exact"/>
              <w:ind w:left="191"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98.492.066,81</w:t>
            </w:r>
          </w:p>
        </w:tc>
        <w:tc>
          <w:tcPr>
            <w:tcW w:w="708" w:type="dxa"/>
            <w:tcBorders>
              <w:top w:val="nil"/>
              <w:bottom w:val="nil"/>
            </w:tcBorders>
            <w:shd w:val="clear" w:color="auto" w:fill="D2F0FA"/>
            <w:tcMar>
              <w:left w:w="28" w:type="dxa"/>
              <w:right w:w="28" w:type="dxa"/>
            </w:tcMar>
            <w:vAlign w:val="center"/>
          </w:tcPr>
          <w:p w14:paraId="43906CA0" w14:textId="2E29B6C8" w:rsidR="00CE44ED" w:rsidRPr="00BE7D48" w:rsidRDefault="00F430D1" w:rsidP="005644A3">
            <w:pPr>
              <w:shd w:val="clear" w:color="auto" w:fill="D2F0FF"/>
              <w:spacing w:before="0" w:beforeAutospacing="0" w:after="0" w:afterAutospacing="0" w:line="141" w:lineRule="exact"/>
              <w:ind w:left="191"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18,91</w:t>
            </w:r>
          </w:p>
        </w:tc>
        <w:tc>
          <w:tcPr>
            <w:tcW w:w="1418" w:type="dxa"/>
            <w:tcBorders>
              <w:top w:val="nil"/>
              <w:bottom w:val="nil"/>
            </w:tcBorders>
            <w:shd w:val="clear" w:color="auto" w:fill="D2F0FA"/>
            <w:tcMar>
              <w:right w:w="57" w:type="dxa"/>
            </w:tcMar>
            <w:vAlign w:val="center"/>
          </w:tcPr>
          <w:p w14:paraId="1B5E09ED" w14:textId="4F29C214" w:rsidR="00CE44ED" w:rsidRPr="00BE7D48" w:rsidRDefault="00CE44ED" w:rsidP="005644A3">
            <w:pPr>
              <w:shd w:val="clear" w:color="auto" w:fill="D2F0FF"/>
              <w:spacing w:before="0" w:beforeAutospacing="0" w:after="0" w:afterAutospacing="0" w:line="141" w:lineRule="exact"/>
              <w:ind w:left="191"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98.279.647,81</w:t>
            </w:r>
          </w:p>
        </w:tc>
        <w:tc>
          <w:tcPr>
            <w:tcW w:w="567" w:type="dxa"/>
            <w:tcBorders>
              <w:top w:val="nil"/>
              <w:bottom w:val="nil"/>
            </w:tcBorders>
            <w:shd w:val="clear" w:color="auto" w:fill="D2F0FA"/>
            <w:tcMar>
              <w:right w:w="57" w:type="dxa"/>
            </w:tcMar>
            <w:vAlign w:val="center"/>
          </w:tcPr>
          <w:p w14:paraId="01AF8D96" w14:textId="042E82EF" w:rsidR="00CE44ED" w:rsidRPr="00BE7D48" w:rsidRDefault="00CE44ED" w:rsidP="005644A3">
            <w:pPr>
              <w:shd w:val="clear" w:color="auto" w:fill="D2F0FF"/>
              <w:spacing w:before="0" w:beforeAutospacing="0" w:after="0" w:afterAutospacing="0" w:line="141"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18,23</w:t>
            </w:r>
          </w:p>
        </w:tc>
      </w:tr>
      <w:tr w:rsidR="00BE7D48" w:rsidRPr="00BE7D48" w14:paraId="6955C82E" w14:textId="77777777" w:rsidTr="00BA4360">
        <w:trPr>
          <w:trHeight w:val="233"/>
        </w:trPr>
        <w:tc>
          <w:tcPr>
            <w:tcW w:w="4111" w:type="dxa"/>
            <w:tcBorders>
              <w:top w:val="nil"/>
              <w:bottom w:val="nil"/>
            </w:tcBorders>
            <w:shd w:val="clear" w:color="auto" w:fill="D2F0FA"/>
            <w:vAlign w:val="center"/>
          </w:tcPr>
          <w:p w14:paraId="50B2C879" w14:textId="77777777" w:rsidR="00CE44ED" w:rsidRPr="00BE7D48" w:rsidRDefault="00CE44ED" w:rsidP="005644A3">
            <w:pPr>
              <w:shd w:val="clear" w:color="auto" w:fill="D2F0FF"/>
              <w:spacing w:before="0" w:beforeAutospacing="0" w:after="0" w:afterAutospacing="0" w:line="141" w:lineRule="exact"/>
              <w:ind w:left="107" w:firstLine="0"/>
              <w:jc w:val="lef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(8.3)</w:t>
            </w:r>
            <w:r w:rsidRPr="00BE7D48">
              <w:rPr>
                <w:rFonts w:ascii="TipoBrasil Rounded 400" w:eastAsia="Times New Roman" w:hAnsi="TipoBrasil Rounded 400" w:cs="Times New Roman"/>
                <w:spacing w:val="-2"/>
                <w:sz w:val="14"/>
                <w:szCs w:val="14"/>
                <w:lang w:val="pt-PT"/>
              </w:rPr>
              <w:t xml:space="preserve"> </w:t>
            </w:r>
            <w:r w:rsidRPr="00BE7D48">
              <w:rPr>
                <w:rFonts w:ascii="TipoBrasil Rounded 400" w:eastAsia="Times New Roman" w:hAnsi="TipoBrasil Rounded 400" w:cs="Times New Roman"/>
                <w:sz w:val="14"/>
                <w:szCs w:val="14"/>
                <w:lang w:val="pt-PT"/>
              </w:rPr>
              <w:t>Juros</w:t>
            </w:r>
            <w:r w:rsidRPr="00BE7D48">
              <w:rPr>
                <w:rFonts w:ascii="TipoBrasil Rounded 400" w:eastAsia="Times New Roman" w:hAnsi="TipoBrasil Rounded 400" w:cs="Times New Roman"/>
                <w:spacing w:val="-1"/>
                <w:sz w:val="14"/>
                <w:szCs w:val="14"/>
                <w:lang w:val="pt-PT"/>
              </w:rPr>
              <w:t xml:space="preserve"> </w:t>
            </w:r>
            <w:r w:rsidRPr="00BE7D48">
              <w:rPr>
                <w:rFonts w:ascii="TipoBrasil Rounded 400" w:eastAsia="Times New Roman" w:hAnsi="TipoBrasil Rounded 400" w:cs="Times New Roman"/>
                <w:sz w:val="14"/>
                <w:szCs w:val="14"/>
                <w:lang w:val="pt-PT"/>
              </w:rPr>
              <w:t>e</w:t>
            </w:r>
            <w:r w:rsidRPr="00BE7D48">
              <w:rPr>
                <w:rFonts w:ascii="TipoBrasil Rounded 400" w:eastAsia="Times New Roman" w:hAnsi="TipoBrasil Rounded 400" w:cs="Times New Roman"/>
                <w:spacing w:val="-1"/>
                <w:sz w:val="14"/>
                <w:szCs w:val="14"/>
                <w:lang w:val="pt-PT"/>
              </w:rPr>
              <w:t xml:space="preserve"> </w:t>
            </w:r>
            <w:r w:rsidRPr="00BE7D48">
              <w:rPr>
                <w:rFonts w:ascii="TipoBrasil Rounded 400" w:eastAsia="Times New Roman" w:hAnsi="TipoBrasil Rounded 400" w:cs="Times New Roman"/>
                <w:sz w:val="14"/>
                <w:szCs w:val="14"/>
                <w:lang w:val="pt-PT"/>
              </w:rPr>
              <w:t>Aluguéis</w:t>
            </w:r>
          </w:p>
        </w:tc>
        <w:tc>
          <w:tcPr>
            <w:tcW w:w="1276" w:type="dxa"/>
            <w:tcBorders>
              <w:top w:val="nil"/>
              <w:bottom w:val="nil"/>
            </w:tcBorders>
            <w:shd w:val="clear" w:color="auto" w:fill="D2F0FA"/>
            <w:tcMar>
              <w:right w:w="113" w:type="dxa"/>
            </w:tcMar>
            <w:vAlign w:val="center"/>
          </w:tcPr>
          <w:p w14:paraId="75C1B780" w14:textId="2AB2755C" w:rsidR="00CE44ED" w:rsidRPr="00BE7D48" w:rsidRDefault="00A44D76" w:rsidP="005644A3">
            <w:pPr>
              <w:shd w:val="clear" w:color="auto" w:fill="D2F0FF"/>
              <w:spacing w:before="0" w:beforeAutospacing="0" w:after="0" w:afterAutospacing="0" w:line="141" w:lineRule="exact"/>
              <w:ind w:left="261"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6.031.465,49</w:t>
            </w:r>
          </w:p>
        </w:tc>
        <w:tc>
          <w:tcPr>
            <w:tcW w:w="567" w:type="dxa"/>
            <w:tcBorders>
              <w:top w:val="nil"/>
              <w:bottom w:val="nil"/>
              <w:right w:val="single" w:sz="4" w:space="0" w:color="auto"/>
            </w:tcBorders>
            <w:shd w:val="clear" w:color="auto" w:fill="D2F0FA"/>
            <w:tcMar>
              <w:right w:w="57" w:type="dxa"/>
            </w:tcMar>
            <w:vAlign w:val="center"/>
          </w:tcPr>
          <w:p w14:paraId="23A998C5" w14:textId="201B0E84" w:rsidR="00CE44ED" w:rsidRPr="00BE7D48" w:rsidRDefault="00A44D76" w:rsidP="005644A3">
            <w:pPr>
              <w:shd w:val="clear" w:color="auto" w:fill="D2F0FF"/>
              <w:spacing w:before="0" w:beforeAutospacing="0" w:after="0" w:afterAutospacing="0" w:line="141" w:lineRule="exact"/>
              <w:ind w:left="-24" w:right="73"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1,03</w:t>
            </w:r>
          </w:p>
        </w:tc>
        <w:tc>
          <w:tcPr>
            <w:tcW w:w="1418" w:type="dxa"/>
            <w:tcBorders>
              <w:top w:val="nil"/>
              <w:bottom w:val="nil"/>
            </w:tcBorders>
            <w:shd w:val="clear" w:color="auto" w:fill="D2F0FA"/>
            <w:tcMar>
              <w:right w:w="57" w:type="dxa"/>
            </w:tcMar>
            <w:vAlign w:val="center"/>
          </w:tcPr>
          <w:p w14:paraId="7C05B57B" w14:textId="04366D41" w:rsidR="00CE44ED" w:rsidRPr="00BE7D48" w:rsidRDefault="00F430D1" w:rsidP="005644A3">
            <w:pPr>
              <w:shd w:val="clear" w:color="auto" w:fill="D2F0FF"/>
              <w:spacing w:before="0" w:beforeAutospacing="0" w:after="0" w:afterAutospacing="0" w:line="141" w:lineRule="exact"/>
              <w:ind w:left="261"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4.824.164,53</w:t>
            </w:r>
          </w:p>
        </w:tc>
        <w:tc>
          <w:tcPr>
            <w:tcW w:w="708" w:type="dxa"/>
            <w:tcBorders>
              <w:top w:val="nil"/>
              <w:bottom w:val="nil"/>
            </w:tcBorders>
            <w:shd w:val="clear" w:color="auto" w:fill="D2F0FA"/>
            <w:tcMar>
              <w:left w:w="28" w:type="dxa"/>
              <w:right w:w="28" w:type="dxa"/>
            </w:tcMar>
            <w:vAlign w:val="center"/>
          </w:tcPr>
          <w:p w14:paraId="3080B755" w14:textId="344891D7" w:rsidR="00CE44ED" w:rsidRPr="00BE7D48" w:rsidRDefault="00F430D1" w:rsidP="005644A3">
            <w:pPr>
              <w:shd w:val="clear" w:color="auto" w:fill="D2F0FF"/>
              <w:spacing w:before="0" w:beforeAutospacing="0" w:after="0" w:afterAutospacing="0" w:line="141" w:lineRule="exact"/>
              <w:ind w:left="261" w:right="75" w:firstLine="0"/>
              <w:jc w:val="right"/>
              <w:rPr>
                <w:rFonts w:ascii="TipoBrasil Rounded 400" w:eastAsia="Times New Roman" w:hAnsi="TipoBrasil Rounded 400" w:cs="Century Gothic"/>
                <w:bCs/>
                <w:sz w:val="14"/>
                <w:szCs w:val="14"/>
                <w:lang w:eastAsia="zh-CN"/>
              </w:rPr>
            </w:pPr>
            <w:r w:rsidRPr="00BE7D48">
              <w:rPr>
                <w:rFonts w:ascii="TipoBrasil Rounded 400" w:eastAsia="Times New Roman" w:hAnsi="TipoBrasil Rounded 400" w:cs="Times New Roman"/>
                <w:sz w:val="14"/>
                <w:lang w:val="pt-PT"/>
              </w:rPr>
              <w:t>0,92</w:t>
            </w:r>
          </w:p>
        </w:tc>
        <w:tc>
          <w:tcPr>
            <w:tcW w:w="1418" w:type="dxa"/>
            <w:tcBorders>
              <w:top w:val="nil"/>
              <w:bottom w:val="nil"/>
            </w:tcBorders>
            <w:shd w:val="clear" w:color="auto" w:fill="D2F0FA"/>
            <w:tcMar>
              <w:right w:w="57" w:type="dxa"/>
            </w:tcMar>
            <w:vAlign w:val="center"/>
          </w:tcPr>
          <w:p w14:paraId="3C568D5E" w14:textId="4A13B58F" w:rsidR="00CE44ED" w:rsidRPr="00BE7D48" w:rsidRDefault="00CE44ED" w:rsidP="005644A3">
            <w:pPr>
              <w:shd w:val="clear" w:color="auto" w:fill="D2F0FF"/>
              <w:spacing w:before="0" w:beforeAutospacing="0" w:after="0" w:afterAutospacing="0" w:line="141" w:lineRule="exact"/>
              <w:ind w:left="261"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4.656.873,13</w:t>
            </w:r>
          </w:p>
        </w:tc>
        <w:tc>
          <w:tcPr>
            <w:tcW w:w="567" w:type="dxa"/>
            <w:tcBorders>
              <w:top w:val="nil"/>
              <w:bottom w:val="nil"/>
            </w:tcBorders>
            <w:shd w:val="clear" w:color="auto" w:fill="D2F0FA"/>
            <w:tcMar>
              <w:right w:w="57" w:type="dxa"/>
            </w:tcMar>
            <w:vAlign w:val="center"/>
          </w:tcPr>
          <w:p w14:paraId="5F7A13C8" w14:textId="5150DBE1" w:rsidR="00CE44ED" w:rsidRPr="00BE7D48" w:rsidRDefault="00CE44ED" w:rsidP="005644A3">
            <w:pPr>
              <w:shd w:val="clear" w:color="auto" w:fill="D2F0FF"/>
              <w:spacing w:before="0" w:beforeAutospacing="0" w:after="0" w:afterAutospacing="0" w:line="141"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0,86</w:t>
            </w:r>
          </w:p>
        </w:tc>
      </w:tr>
      <w:tr w:rsidR="00BE7D48" w:rsidRPr="00BE7D48" w14:paraId="6AC773EB" w14:textId="77777777" w:rsidTr="00A44D76">
        <w:trPr>
          <w:trHeight w:val="233"/>
        </w:trPr>
        <w:tc>
          <w:tcPr>
            <w:tcW w:w="4111" w:type="dxa"/>
            <w:tcBorders>
              <w:top w:val="nil"/>
            </w:tcBorders>
            <w:shd w:val="clear" w:color="auto" w:fill="D2F0FA"/>
            <w:vAlign w:val="center"/>
          </w:tcPr>
          <w:p w14:paraId="1AED7577" w14:textId="77777777" w:rsidR="00CE44ED" w:rsidRPr="00BE7D48" w:rsidRDefault="00CE44ED" w:rsidP="005644A3">
            <w:pPr>
              <w:shd w:val="clear" w:color="auto" w:fill="D2F0FF"/>
              <w:spacing w:before="0" w:beforeAutospacing="0" w:after="0" w:afterAutospacing="0" w:line="158" w:lineRule="exact"/>
              <w:ind w:left="107" w:firstLine="0"/>
              <w:jc w:val="lef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(8.4)</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Resultado</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Líquido</w:t>
            </w:r>
            <w:r w:rsidRPr="00BE7D48">
              <w:rPr>
                <w:rFonts w:ascii="TipoBrasil Rounded 400" w:eastAsia="Times New Roman" w:hAnsi="TipoBrasil Rounded 400" w:cs="Times New Roman"/>
                <w:spacing w:val="-2"/>
                <w:sz w:val="14"/>
                <w:szCs w:val="14"/>
                <w:lang w:val="pt-PT"/>
              </w:rPr>
              <w:t xml:space="preserve"> </w:t>
            </w:r>
            <w:r w:rsidRPr="00BE7D48">
              <w:rPr>
                <w:rFonts w:ascii="TipoBrasil Rounded 400" w:eastAsia="Times New Roman" w:hAnsi="TipoBrasil Rounded 400" w:cs="Times New Roman"/>
                <w:sz w:val="14"/>
                <w:szCs w:val="14"/>
                <w:lang w:val="pt-PT"/>
              </w:rPr>
              <w:t>do</w:t>
            </w:r>
            <w:r w:rsidRPr="00BE7D48">
              <w:rPr>
                <w:rFonts w:ascii="TipoBrasil Rounded 400" w:eastAsia="Times New Roman" w:hAnsi="TipoBrasil Rounded 400" w:cs="Times New Roman"/>
                <w:spacing w:val="-3"/>
                <w:sz w:val="14"/>
                <w:szCs w:val="14"/>
                <w:lang w:val="pt-PT"/>
              </w:rPr>
              <w:t xml:space="preserve"> </w:t>
            </w:r>
            <w:r w:rsidRPr="00BE7D48">
              <w:rPr>
                <w:rFonts w:ascii="TipoBrasil Rounded 400" w:eastAsia="Times New Roman" w:hAnsi="TipoBrasil Rounded 400" w:cs="Times New Roman"/>
                <w:sz w:val="14"/>
                <w:szCs w:val="14"/>
                <w:lang w:val="pt-PT"/>
              </w:rPr>
              <w:t>Exercício</w:t>
            </w:r>
          </w:p>
        </w:tc>
        <w:tc>
          <w:tcPr>
            <w:tcW w:w="1276" w:type="dxa"/>
            <w:tcBorders>
              <w:top w:val="nil"/>
            </w:tcBorders>
            <w:shd w:val="clear" w:color="auto" w:fill="D2F0FA"/>
            <w:tcMar>
              <w:right w:w="113" w:type="dxa"/>
            </w:tcMar>
            <w:vAlign w:val="center"/>
          </w:tcPr>
          <w:p w14:paraId="22C00729" w14:textId="1C77857B" w:rsidR="00CE44ED" w:rsidRPr="00BE7D48" w:rsidRDefault="00A44D76" w:rsidP="005644A3">
            <w:pPr>
              <w:shd w:val="clear" w:color="auto" w:fill="D2F0FF"/>
              <w:spacing w:before="0" w:beforeAutospacing="0" w:after="0" w:afterAutospacing="0" w:line="158" w:lineRule="exact"/>
              <w:ind w:left="192" w:hanging="156"/>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10.191.889,79</w:t>
            </w:r>
          </w:p>
        </w:tc>
        <w:tc>
          <w:tcPr>
            <w:tcW w:w="567" w:type="dxa"/>
            <w:tcBorders>
              <w:top w:val="nil"/>
              <w:right w:val="single" w:sz="4" w:space="0" w:color="auto"/>
            </w:tcBorders>
            <w:shd w:val="clear" w:color="auto" w:fill="D2F0FA"/>
            <w:tcMar>
              <w:right w:w="57" w:type="dxa"/>
            </w:tcMar>
            <w:vAlign w:val="center"/>
          </w:tcPr>
          <w:p w14:paraId="3BDF7AD3" w14:textId="306031EE" w:rsidR="00CE44ED" w:rsidRPr="00BE7D48" w:rsidRDefault="00A44D76" w:rsidP="005644A3">
            <w:pPr>
              <w:shd w:val="clear" w:color="auto" w:fill="D2F0FF"/>
              <w:spacing w:before="31" w:beforeAutospacing="0" w:after="0" w:afterAutospacing="0" w:line="125" w:lineRule="exact"/>
              <w:ind w:left="-24" w:right="73"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szCs w:val="14"/>
                <w:lang w:val="pt-PT"/>
              </w:rPr>
              <w:t>1,74</w:t>
            </w:r>
          </w:p>
        </w:tc>
        <w:tc>
          <w:tcPr>
            <w:tcW w:w="1418" w:type="dxa"/>
            <w:tcBorders>
              <w:top w:val="nil"/>
            </w:tcBorders>
            <w:shd w:val="clear" w:color="auto" w:fill="D2F0FA"/>
            <w:tcMar>
              <w:right w:w="0" w:type="dxa"/>
            </w:tcMar>
            <w:vAlign w:val="center"/>
          </w:tcPr>
          <w:p w14:paraId="40BC7837" w14:textId="27538B4B" w:rsidR="00CE44ED" w:rsidRPr="00BE7D48" w:rsidRDefault="00CE44ED" w:rsidP="005644A3">
            <w:pPr>
              <w:shd w:val="clear" w:color="auto" w:fill="D2F0FF"/>
              <w:spacing w:before="0" w:beforeAutospacing="0" w:after="0" w:afterAutospacing="0" w:line="158" w:lineRule="exact"/>
              <w:ind w:left="192" w:right="75" w:firstLine="0"/>
              <w:jc w:val="right"/>
              <w:rPr>
                <w:rFonts w:ascii="TipoBrasil Rounded 400" w:eastAsia="Times New Roman" w:hAnsi="TipoBrasil Rounded 400" w:cs="Century Gothic"/>
                <w:sz w:val="14"/>
                <w:szCs w:val="14"/>
                <w:lang w:eastAsia="zh-CN"/>
              </w:rPr>
            </w:pPr>
            <w:r w:rsidRPr="00BE7D48">
              <w:rPr>
                <w:rFonts w:ascii="TipoBrasil Rounded 400" w:eastAsia="Times New Roman" w:hAnsi="TipoBrasil Rounded 400" w:cs="Times New Roman"/>
                <w:sz w:val="14"/>
                <w:lang w:val="pt-PT"/>
              </w:rPr>
              <w:t>(</w:t>
            </w:r>
            <w:r w:rsidR="00F430D1" w:rsidRPr="00BE7D48">
              <w:rPr>
                <w:rFonts w:ascii="TipoBrasil Rounded 400" w:eastAsia="Times New Roman" w:hAnsi="TipoBrasil Rounded 400" w:cs="Times New Roman"/>
                <w:sz w:val="14"/>
                <w:lang w:val="pt-PT"/>
              </w:rPr>
              <w:t>42.198.441,79</w:t>
            </w:r>
            <w:r w:rsidRPr="00BE7D48">
              <w:rPr>
                <w:rFonts w:ascii="TipoBrasil Rounded 400" w:eastAsia="Times New Roman" w:hAnsi="TipoBrasil Rounded 400" w:cs="Times New Roman"/>
                <w:sz w:val="14"/>
                <w:lang w:val="pt-PT"/>
              </w:rPr>
              <w:t>)</w:t>
            </w:r>
          </w:p>
        </w:tc>
        <w:tc>
          <w:tcPr>
            <w:tcW w:w="708" w:type="dxa"/>
            <w:tcBorders>
              <w:top w:val="nil"/>
            </w:tcBorders>
            <w:shd w:val="clear" w:color="auto" w:fill="D2F0FA"/>
            <w:tcMar>
              <w:left w:w="28" w:type="dxa"/>
              <w:right w:w="0" w:type="dxa"/>
            </w:tcMar>
            <w:vAlign w:val="center"/>
          </w:tcPr>
          <w:p w14:paraId="63C8DE30" w14:textId="2DFFF838" w:rsidR="00CE44ED" w:rsidRPr="00BE7D48" w:rsidRDefault="00CE44ED" w:rsidP="005644A3">
            <w:pPr>
              <w:shd w:val="clear" w:color="auto" w:fill="D2F0FF"/>
              <w:spacing w:before="0" w:beforeAutospacing="0" w:after="0" w:afterAutospacing="0" w:line="158" w:lineRule="exact"/>
              <w:ind w:left="192" w:right="75" w:firstLine="0"/>
              <w:jc w:val="right"/>
              <w:rPr>
                <w:rFonts w:ascii="TipoBrasil Rounded 400" w:eastAsia="Times New Roman" w:hAnsi="TipoBrasil Rounded 400" w:cs="Century Gothic"/>
                <w:sz w:val="14"/>
                <w:szCs w:val="14"/>
                <w:lang w:eastAsia="zh-CN"/>
              </w:rPr>
            </w:pPr>
            <w:r w:rsidRPr="00BE7D48">
              <w:rPr>
                <w:rFonts w:ascii="TipoBrasil Rounded 400" w:eastAsia="Times New Roman" w:hAnsi="TipoBrasil Rounded 400" w:cs="Times New Roman"/>
                <w:sz w:val="14"/>
                <w:lang w:val="pt-PT"/>
              </w:rPr>
              <w:t>(</w:t>
            </w:r>
            <w:r w:rsidR="00F430D1" w:rsidRPr="00BE7D48">
              <w:rPr>
                <w:rFonts w:ascii="TipoBrasil Rounded 400" w:eastAsia="Times New Roman" w:hAnsi="TipoBrasil Rounded 400" w:cs="Times New Roman"/>
                <w:sz w:val="14"/>
                <w:lang w:val="pt-PT"/>
              </w:rPr>
              <w:t>8,10</w:t>
            </w:r>
            <w:r w:rsidRPr="00BE7D48">
              <w:rPr>
                <w:rFonts w:ascii="TipoBrasil Rounded 400" w:eastAsia="Times New Roman" w:hAnsi="TipoBrasil Rounded 400" w:cs="Times New Roman"/>
                <w:sz w:val="14"/>
                <w:lang w:val="pt-PT"/>
              </w:rPr>
              <w:t>)</w:t>
            </w:r>
          </w:p>
        </w:tc>
        <w:tc>
          <w:tcPr>
            <w:tcW w:w="1418" w:type="dxa"/>
            <w:tcBorders>
              <w:top w:val="nil"/>
            </w:tcBorders>
            <w:shd w:val="clear" w:color="auto" w:fill="D2F0FA"/>
            <w:tcMar>
              <w:right w:w="0" w:type="dxa"/>
            </w:tcMar>
            <w:vAlign w:val="center"/>
          </w:tcPr>
          <w:p w14:paraId="0777BCB5" w14:textId="52712E70" w:rsidR="00CE44ED" w:rsidRPr="00BE7D48" w:rsidRDefault="00CE44ED" w:rsidP="005644A3">
            <w:pPr>
              <w:shd w:val="clear" w:color="auto" w:fill="D2F0FF"/>
              <w:spacing w:before="0" w:beforeAutospacing="0" w:after="0" w:afterAutospacing="0" w:line="158" w:lineRule="exact"/>
              <w:ind w:left="192"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(16.637.445,48)</w:t>
            </w:r>
          </w:p>
        </w:tc>
        <w:tc>
          <w:tcPr>
            <w:tcW w:w="567" w:type="dxa"/>
            <w:tcBorders>
              <w:top w:val="nil"/>
            </w:tcBorders>
            <w:shd w:val="clear" w:color="auto" w:fill="D2F0FA"/>
            <w:tcMar>
              <w:right w:w="0" w:type="dxa"/>
            </w:tcMar>
            <w:vAlign w:val="center"/>
          </w:tcPr>
          <w:p w14:paraId="178F2D3E" w14:textId="795926F7" w:rsidR="00CE44ED" w:rsidRPr="00BE7D48" w:rsidRDefault="00CE44ED" w:rsidP="005644A3">
            <w:pPr>
              <w:shd w:val="clear" w:color="auto" w:fill="D2F0FF"/>
              <w:spacing w:before="0" w:beforeAutospacing="0" w:after="0" w:afterAutospacing="0" w:line="158" w:lineRule="exact"/>
              <w:ind w:right="75" w:firstLine="0"/>
              <w:jc w:val="right"/>
              <w:rPr>
                <w:rFonts w:ascii="TipoBrasil Rounded 400" w:eastAsia="Times New Roman" w:hAnsi="TipoBrasil Rounded 400" w:cs="Times New Roman"/>
                <w:sz w:val="14"/>
                <w:szCs w:val="14"/>
                <w:lang w:val="pt-PT"/>
              </w:rPr>
            </w:pPr>
            <w:r w:rsidRPr="00BE7D48">
              <w:rPr>
                <w:rFonts w:ascii="TipoBrasil Rounded 400" w:eastAsia="Times New Roman" w:hAnsi="TipoBrasil Rounded 400" w:cs="Times New Roman"/>
                <w:sz w:val="14"/>
                <w:lang w:val="pt-PT"/>
              </w:rPr>
              <w:t>(3,08)</w:t>
            </w:r>
          </w:p>
        </w:tc>
      </w:tr>
    </w:tbl>
    <w:p w14:paraId="1E3C0367" w14:textId="77777777" w:rsidR="00A7391E" w:rsidRPr="00BE7D48" w:rsidRDefault="00A7391E" w:rsidP="003D2414">
      <w:pPr>
        <w:spacing w:before="0" w:beforeAutospacing="0" w:after="0" w:afterAutospacing="0" w:line="276" w:lineRule="auto"/>
        <w:ind w:right="397" w:firstLine="0"/>
        <w:jc w:val="right"/>
        <w:rPr>
          <w:rFonts w:ascii="TipoBrasil Rounded 400" w:eastAsia="Times New Roman" w:hAnsi="TipoBrasil Rounded 400" w:cs="Century Gothic"/>
          <w:kern w:val="0"/>
          <w:sz w:val="14"/>
          <w:szCs w:val="20"/>
          <w:lang w:eastAsia="zh-CN" w:bidi="pt-BR"/>
          <w14:ligatures w14:val="none"/>
        </w:rPr>
      </w:pPr>
    </w:p>
    <w:p w14:paraId="5ED48ABF" w14:textId="1F70A556" w:rsidR="00115B77" w:rsidRPr="00BE7D48" w:rsidRDefault="006D2357" w:rsidP="0062510A">
      <w:pPr>
        <w:pStyle w:val="Ttulo1"/>
        <w:spacing w:before="100" w:after="100" w:line="276" w:lineRule="auto"/>
        <w:ind w:firstLine="0"/>
        <w:jc w:val="center"/>
        <w:rPr>
          <w:rFonts w:ascii="TipoBrasil Rounded 400" w:eastAsia="Times New Roman" w:hAnsi="TipoBrasil Rounded 400" w:cs="Times New Roman"/>
          <w:b/>
          <w:color w:val="auto"/>
          <w:kern w:val="0"/>
          <w:sz w:val="22"/>
          <w:szCs w:val="22"/>
          <w:lang w:val="pt-PT"/>
          <w14:ligatures w14:val="none"/>
        </w:rPr>
      </w:pPr>
      <w:bookmarkStart w:id="115" w:name="_Toc150535252"/>
      <w:bookmarkStart w:id="116" w:name="_Toc150857890"/>
      <w:bookmarkStart w:id="117" w:name="_Toc200887331"/>
      <w:bookmarkStart w:id="118" w:name="_Toc200887563"/>
      <w:bookmarkStart w:id="119" w:name="_Toc200888741"/>
      <w:bookmarkStart w:id="120" w:name="_Toc221897101"/>
      <w:r w:rsidRPr="00BE7D48">
        <w:rPr>
          <w:rFonts w:ascii="TipoBrasil Rounded 400" w:eastAsia="Times New Roman" w:hAnsi="TipoBrasil Rounded 400" w:cs="Times New Roman"/>
          <w:b/>
          <w:color w:val="auto"/>
          <w:kern w:val="0"/>
          <w:sz w:val="22"/>
          <w:szCs w:val="22"/>
          <w:lang w:val="pt-PT"/>
          <w14:ligatures w14:val="none"/>
        </w:rPr>
        <w:t xml:space="preserve">NOTAS EXPLICATIVAS ÀS DEMONSTRAÇÕES </w:t>
      </w:r>
      <w:r w:rsidR="00013222" w:rsidRPr="00BE7D48">
        <w:rPr>
          <w:rFonts w:ascii="TipoBrasil Rounded 400" w:eastAsia="Times New Roman" w:hAnsi="TipoBrasil Rounded 400" w:cs="Times New Roman"/>
          <w:b/>
          <w:color w:val="auto"/>
          <w:kern w:val="0"/>
          <w:sz w:val="22"/>
          <w:szCs w:val="22"/>
          <w:lang w:val="pt-PT"/>
          <w14:ligatures w14:val="none"/>
        </w:rPr>
        <w:t>CONTÁBEIS</w:t>
      </w:r>
      <w:bookmarkEnd w:id="115"/>
      <w:bookmarkEnd w:id="116"/>
      <w:bookmarkEnd w:id="117"/>
      <w:bookmarkEnd w:id="118"/>
      <w:bookmarkEnd w:id="119"/>
      <w:bookmarkEnd w:id="120"/>
    </w:p>
    <w:p w14:paraId="1F7F90E6" w14:textId="6A7B9ECA" w:rsidR="00013222" w:rsidRPr="00BE7D48" w:rsidRDefault="00013222" w:rsidP="0062510A">
      <w:pPr>
        <w:pStyle w:val="Ttulo2"/>
        <w:spacing w:line="276" w:lineRule="auto"/>
        <w:rPr>
          <w:rFonts w:ascii="TipoBrasil Rounded 400" w:hAnsi="TipoBrasil Rounded 400"/>
          <w:sz w:val="22"/>
          <w:szCs w:val="22"/>
        </w:rPr>
      </w:pPr>
      <w:bookmarkStart w:id="121" w:name="_Toc200888742"/>
      <w:bookmarkStart w:id="122" w:name="_Toc221897102"/>
      <w:r w:rsidRPr="00BE7D48">
        <w:rPr>
          <w:rFonts w:ascii="TipoBrasil Rounded 400" w:hAnsi="TipoBrasil Rounded 400"/>
          <w:sz w:val="22"/>
          <w:szCs w:val="22"/>
        </w:rPr>
        <w:t xml:space="preserve">NOTA 01 – </w:t>
      </w:r>
      <w:r w:rsidR="00EB4700" w:rsidRPr="00BE7D48">
        <w:rPr>
          <w:rFonts w:ascii="TipoBrasil Rounded 400" w:hAnsi="TipoBrasil Rounded 400"/>
          <w:sz w:val="22"/>
          <w:szCs w:val="22"/>
        </w:rPr>
        <w:t>CONTEXTO OPERACIONAL</w:t>
      </w:r>
      <w:bookmarkEnd w:id="121"/>
      <w:bookmarkEnd w:id="122"/>
    </w:p>
    <w:p w14:paraId="4CAF04CA" w14:textId="0679705A" w:rsidR="006D2357" w:rsidRPr="00BE7D48" w:rsidRDefault="006D2357" w:rsidP="0062510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A Empresa Brasil de Comunicação S/A – EBC é uma empresa pública instituída pela Lei nº 11.652/2008, alterada pela Lei nº 13.417/2017, que dá efetividade ao princípio constitucional de complementaridade entre o sistema público, privado e estatal de comunicação. </w:t>
      </w:r>
    </w:p>
    <w:p w14:paraId="48C8D718" w14:textId="04002E43" w:rsidR="006D2357" w:rsidRPr="00BE7D48" w:rsidRDefault="006D2357" w:rsidP="0062510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A </w:t>
      </w:r>
      <w:r w:rsidR="00407D11" w:rsidRPr="00BE7D48">
        <w:rPr>
          <w:rFonts w:ascii="TipoBrasil Rounded 400" w:eastAsia="Times New Roman" w:hAnsi="TipoBrasil Rounded 400" w:cs="Times New Roman"/>
          <w:kern w:val="0"/>
          <w:szCs w:val="24"/>
          <w:lang w:val="pt-PT"/>
          <w14:ligatures w14:val="none"/>
        </w:rPr>
        <w:t>E</w:t>
      </w:r>
      <w:r w:rsidRPr="00BE7D48">
        <w:rPr>
          <w:rFonts w:ascii="TipoBrasil Rounded 400" w:eastAsia="Times New Roman" w:hAnsi="TipoBrasil Rounded 400" w:cs="Times New Roman"/>
          <w:kern w:val="0"/>
          <w:szCs w:val="24"/>
          <w:lang w:val="pt-PT"/>
          <w14:ligatures w14:val="none"/>
        </w:rPr>
        <w:t>mpresa é vinculada à Secretaria de Comunicação Social da Presidência da República, nos termos do Decreto nº 11.401</w:t>
      </w:r>
      <w:r w:rsidR="00D06D26" w:rsidRPr="00BE7D48">
        <w:rPr>
          <w:rFonts w:ascii="TipoBrasil Rounded 400" w:eastAsia="Times New Roman" w:hAnsi="TipoBrasil Rounded 400" w:cs="Times New Roman"/>
          <w:kern w:val="0"/>
          <w:szCs w:val="24"/>
          <w:lang w:val="pt-PT"/>
          <w14:ligatures w14:val="none"/>
        </w:rPr>
        <w:t>/</w:t>
      </w:r>
      <w:r w:rsidRPr="00BE7D48">
        <w:rPr>
          <w:rFonts w:ascii="TipoBrasil Rounded 400" w:eastAsia="Times New Roman" w:hAnsi="TipoBrasil Rounded 400" w:cs="Times New Roman"/>
          <w:kern w:val="0"/>
          <w:szCs w:val="24"/>
          <w:lang w:val="pt-PT"/>
          <w14:ligatures w14:val="none"/>
        </w:rPr>
        <w:t>2023</w:t>
      </w:r>
      <w:r w:rsidR="00A51E03" w:rsidRPr="00BE7D48">
        <w:rPr>
          <w:rFonts w:ascii="TipoBrasil Rounded 400" w:eastAsia="Times New Roman" w:hAnsi="TipoBrasil Rounded 400" w:cs="Times New Roman"/>
          <w:kern w:val="0"/>
          <w:szCs w:val="24"/>
          <w:lang w:val="pt-PT"/>
          <w14:ligatures w14:val="none"/>
        </w:rPr>
        <w:t xml:space="preserve"> </w:t>
      </w:r>
      <w:r w:rsidR="00BF27D5" w:rsidRPr="00BE7D48">
        <w:rPr>
          <w:rFonts w:ascii="TipoBrasil Rounded 400" w:eastAsia="Times New Roman" w:hAnsi="TipoBrasil Rounded 400" w:cs="Times New Roman"/>
          <w:kern w:val="0"/>
          <w:szCs w:val="24"/>
          <w:lang w:val="pt-PT"/>
          <w14:ligatures w14:val="none"/>
        </w:rPr>
        <w:t>e</w:t>
      </w:r>
      <w:r w:rsidRPr="00BE7D48">
        <w:rPr>
          <w:rFonts w:ascii="TipoBrasil Rounded 400" w:eastAsia="Times New Roman" w:hAnsi="TipoBrasil Rounded 400" w:cs="Times New Roman"/>
          <w:kern w:val="0"/>
          <w:szCs w:val="24"/>
          <w:lang w:val="pt-PT"/>
          <w14:ligatures w14:val="none"/>
        </w:rPr>
        <w:t xml:space="preserve"> organizada sob a forma de sociedade anônima de capital fechado, representado por ações ordinárias nominativas, das quais pelo menos 51% devem ser de titularidade da União. Desde a criação da </w:t>
      </w:r>
      <w:r w:rsidR="007624D3" w:rsidRPr="00BE7D48">
        <w:rPr>
          <w:rFonts w:ascii="TipoBrasil Rounded 400" w:eastAsia="Times New Roman" w:hAnsi="TipoBrasil Rounded 400" w:cs="Times New Roman"/>
          <w:kern w:val="0"/>
          <w:szCs w:val="24"/>
          <w:lang w:val="pt-PT"/>
          <w14:ligatures w14:val="none"/>
        </w:rPr>
        <w:t>E</w:t>
      </w:r>
      <w:r w:rsidRPr="00BE7D48">
        <w:rPr>
          <w:rFonts w:ascii="TipoBrasil Rounded 400" w:eastAsia="Times New Roman" w:hAnsi="TipoBrasil Rounded 400" w:cs="Times New Roman"/>
          <w:kern w:val="0"/>
          <w:szCs w:val="24"/>
          <w:lang w:val="pt-PT"/>
          <w14:ligatures w14:val="none"/>
        </w:rPr>
        <w:t>mpresa (2007) o seu capital pertence integralmente a União (Nota 2</w:t>
      </w:r>
      <w:r w:rsidR="007E5C32" w:rsidRPr="00BE7D48">
        <w:rPr>
          <w:rFonts w:ascii="TipoBrasil Rounded 400" w:eastAsia="Times New Roman" w:hAnsi="TipoBrasil Rounded 400" w:cs="Times New Roman"/>
          <w:kern w:val="0"/>
          <w:szCs w:val="24"/>
          <w:lang w:val="pt-PT"/>
          <w14:ligatures w14:val="none"/>
        </w:rPr>
        <w:t>9</w:t>
      </w:r>
      <w:r w:rsidRPr="00BE7D48">
        <w:rPr>
          <w:rFonts w:ascii="TipoBrasil Rounded 400" w:eastAsia="Times New Roman" w:hAnsi="TipoBrasil Rounded 400" w:cs="Times New Roman"/>
          <w:kern w:val="0"/>
          <w:szCs w:val="24"/>
          <w:lang w:val="pt-PT"/>
          <w14:ligatures w14:val="none"/>
        </w:rPr>
        <w:t xml:space="preserve">.1). </w:t>
      </w:r>
    </w:p>
    <w:p w14:paraId="5BF08550" w14:textId="6A1DCFC9" w:rsidR="006D2357" w:rsidRPr="00BE7D48" w:rsidRDefault="00733FBB" w:rsidP="0062510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A EBC tem por finalidade a prestação de serviços de radiodifusão pública e serviços conexos, observados os princípios, objetivos e competências</w:t>
      </w:r>
      <w:r w:rsidR="00DE65B9" w:rsidRPr="00BE7D48">
        <w:rPr>
          <w:rFonts w:ascii="TipoBrasil Rounded 400" w:eastAsia="Times New Roman" w:hAnsi="TipoBrasil Rounded 400" w:cs="Times New Roman"/>
          <w:kern w:val="0"/>
          <w:szCs w:val="24"/>
          <w:lang w:val="pt-PT"/>
          <w14:ligatures w14:val="none"/>
        </w:rPr>
        <w:t xml:space="preserve"> </w:t>
      </w:r>
      <w:r w:rsidR="006D2357" w:rsidRPr="00BE7D48">
        <w:rPr>
          <w:rFonts w:ascii="TipoBrasil Rounded 400" w:eastAsia="Times New Roman" w:hAnsi="TipoBrasil Rounded 400" w:cs="Times New Roman"/>
          <w:kern w:val="0"/>
          <w:szCs w:val="24"/>
          <w:lang w:val="pt-PT"/>
          <w14:ligatures w14:val="none"/>
        </w:rPr>
        <w:t>estabelecidos na Lei nº 11.652/2008.</w:t>
      </w:r>
    </w:p>
    <w:p w14:paraId="781AD801" w14:textId="6CD7117A" w:rsidR="00115B77" w:rsidRPr="00BE7D48" w:rsidRDefault="006D2357" w:rsidP="0062510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lastRenderedPageBreak/>
        <w:t>Em cumprimento</w:t>
      </w:r>
      <w:r w:rsidR="00545B63" w:rsidRPr="00BE7D48">
        <w:rPr>
          <w:rFonts w:ascii="TipoBrasil Rounded 400" w:eastAsia="Times New Roman" w:hAnsi="TipoBrasil Rounded 400" w:cs="Times New Roman"/>
          <w:kern w:val="0"/>
          <w:szCs w:val="24"/>
          <w:lang w:val="pt-PT"/>
          <w14:ligatures w14:val="none"/>
        </w:rPr>
        <w:t xml:space="preserve"> à</w:t>
      </w:r>
      <w:r w:rsidRPr="00BE7D48">
        <w:rPr>
          <w:rFonts w:ascii="TipoBrasil Rounded 400" w:eastAsia="Times New Roman" w:hAnsi="TipoBrasil Rounded 400" w:cs="Times New Roman"/>
          <w:kern w:val="0"/>
          <w:szCs w:val="24"/>
          <w:lang w:val="pt-PT"/>
          <w14:ligatures w14:val="none"/>
        </w:rPr>
        <w:t xml:space="preserve"> </w:t>
      </w:r>
      <w:r w:rsidR="00545B63" w:rsidRPr="00BE7D48">
        <w:rPr>
          <w:rFonts w:ascii="TipoBrasil Rounded 400" w:eastAsia="Times New Roman" w:hAnsi="TipoBrasil Rounded 400" w:cs="Times New Roman"/>
          <w:kern w:val="0"/>
          <w:szCs w:val="24"/>
          <w:lang w:val="pt-PT"/>
          <w14:ligatures w14:val="none"/>
        </w:rPr>
        <w:t xml:space="preserve">Lei nº 13.303/2016, </w:t>
      </w:r>
      <w:r w:rsidRPr="00BE7D48">
        <w:rPr>
          <w:rFonts w:ascii="TipoBrasil Rounded 400" w:eastAsia="Times New Roman" w:hAnsi="TipoBrasil Rounded 400" w:cs="Times New Roman"/>
          <w:kern w:val="0"/>
          <w:szCs w:val="24"/>
          <w:lang w:val="pt-PT"/>
          <w14:ligatures w14:val="none"/>
        </w:rPr>
        <w:t>art</w:t>
      </w:r>
      <w:r w:rsidR="00D06D26" w:rsidRPr="00BE7D48">
        <w:rPr>
          <w:rFonts w:ascii="TipoBrasil Rounded 400" w:eastAsia="Times New Roman" w:hAnsi="TipoBrasil Rounded 400" w:cs="Times New Roman"/>
          <w:kern w:val="0"/>
          <w:szCs w:val="24"/>
          <w:lang w:val="pt-PT"/>
          <w14:ligatures w14:val="none"/>
        </w:rPr>
        <w:t>s</w:t>
      </w:r>
      <w:r w:rsidRPr="00BE7D48">
        <w:rPr>
          <w:rFonts w:ascii="TipoBrasil Rounded 400" w:eastAsia="Times New Roman" w:hAnsi="TipoBrasil Rounded 400" w:cs="Times New Roman"/>
          <w:kern w:val="0"/>
          <w:szCs w:val="24"/>
          <w:lang w:val="pt-PT"/>
          <w14:ligatures w14:val="none"/>
        </w:rPr>
        <w:t>. 2º, caput,</w:t>
      </w:r>
      <w:r w:rsidR="00D06D26" w:rsidRPr="00BE7D48">
        <w:rPr>
          <w:rFonts w:ascii="TipoBrasil Rounded 400" w:eastAsia="Times New Roman" w:hAnsi="TipoBrasil Rounded 400" w:cs="Times New Roman"/>
          <w:kern w:val="0"/>
          <w:szCs w:val="24"/>
          <w:lang w:val="pt-PT"/>
          <w14:ligatures w14:val="none"/>
        </w:rPr>
        <w:t xml:space="preserve"> e </w:t>
      </w:r>
      <w:r w:rsidRPr="00BE7D48">
        <w:rPr>
          <w:rFonts w:ascii="TipoBrasil Rounded 400" w:eastAsia="Times New Roman" w:hAnsi="TipoBrasil Rounded 400" w:cs="Times New Roman"/>
          <w:kern w:val="0"/>
          <w:szCs w:val="24"/>
          <w:lang w:val="pt-PT"/>
          <w14:ligatures w14:val="none"/>
        </w:rPr>
        <w:t xml:space="preserve"> </w:t>
      </w:r>
      <w:r w:rsidR="00D06D26" w:rsidRPr="00BE7D48">
        <w:rPr>
          <w:rFonts w:ascii="TipoBrasil Rounded 400" w:eastAsia="Times New Roman" w:hAnsi="TipoBrasil Rounded 400" w:cs="Times New Roman"/>
          <w:kern w:val="0"/>
          <w:szCs w:val="24"/>
          <w:lang w:val="pt-PT"/>
          <w14:ligatures w14:val="none"/>
        </w:rPr>
        <w:t xml:space="preserve">8º, inciso I, </w:t>
      </w:r>
      <w:r w:rsidRPr="00BE7D48">
        <w:rPr>
          <w:rFonts w:ascii="TipoBrasil Rounded 400" w:eastAsia="Times New Roman" w:hAnsi="TipoBrasil Rounded 400" w:cs="Times New Roman"/>
          <w:kern w:val="0"/>
          <w:szCs w:val="24"/>
          <w:lang w:val="pt-PT"/>
          <w14:ligatures w14:val="none"/>
        </w:rPr>
        <w:t xml:space="preserve">e ao </w:t>
      </w:r>
      <w:r w:rsidR="00545B63" w:rsidRPr="00BE7D48">
        <w:rPr>
          <w:rFonts w:ascii="TipoBrasil Rounded 400" w:eastAsia="Times New Roman" w:hAnsi="TipoBrasil Rounded 400" w:cs="Times New Roman"/>
          <w:kern w:val="0"/>
          <w:szCs w:val="24"/>
          <w:lang w:val="pt-PT"/>
          <w14:ligatures w14:val="none"/>
        </w:rPr>
        <w:t xml:space="preserve">Estatuto Social, arts. </w:t>
      </w:r>
      <w:r w:rsidRPr="00BE7D48">
        <w:rPr>
          <w:rFonts w:ascii="TipoBrasil Rounded 400" w:eastAsia="Times New Roman" w:hAnsi="TipoBrasil Rounded 400" w:cs="Times New Roman"/>
          <w:kern w:val="0"/>
          <w:szCs w:val="24"/>
          <w:lang w:val="pt-PT"/>
          <w14:ligatures w14:val="none"/>
        </w:rPr>
        <w:t xml:space="preserve">5º e 6º, a </w:t>
      </w:r>
      <w:r w:rsidR="007624D3" w:rsidRPr="00BE7D48">
        <w:rPr>
          <w:rFonts w:ascii="TipoBrasil Rounded 400" w:eastAsia="Times New Roman" w:hAnsi="TipoBrasil Rounded 400" w:cs="Times New Roman"/>
          <w:kern w:val="0"/>
          <w:szCs w:val="24"/>
          <w:lang w:val="pt-PT"/>
          <w14:ligatures w14:val="none"/>
        </w:rPr>
        <w:t>E</w:t>
      </w:r>
      <w:r w:rsidRPr="00BE7D48">
        <w:rPr>
          <w:rFonts w:ascii="TipoBrasil Rounded 400" w:eastAsia="Times New Roman" w:hAnsi="TipoBrasil Rounded 400" w:cs="Times New Roman"/>
          <w:kern w:val="0"/>
          <w:szCs w:val="24"/>
          <w:lang w:val="pt-PT"/>
          <w14:ligatures w14:val="none"/>
        </w:rPr>
        <w:t>mpresa informa que a exploração de atividade econômica e os projetos desenvolvidos vinculam-se ao interesse público e se caracterizam</w:t>
      </w:r>
      <w:r w:rsidR="00AD3DA5" w:rsidRPr="00BE7D48">
        <w:rPr>
          <w:rFonts w:ascii="TipoBrasil Rounded 400" w:eastAsia="Times New Roman" w:hAnsi="TipoBrasil Rounded 400" w:cs="Times New Roman"/>
          <w:kern w:val="0"/>
          <w:szCs w:val="24"/>
          <w:lang w:val="pt-PT"/>
          <w14:ligatures w14:val="none"/>
        </w:rPr>
        <w:t xml:space="preserve"> </w:t>
      </w:r>
      <w:r w:rsidRPr="00BE7D48">
        <w:rPr>
          <w:rFonts w:ascii="TipoBrasil Rounded 400" w:eastAsia="Times New Roman" w:hAnsi="TipoBrasil Rounded 400" w:cs="Times New Roman"/>
          <w:kern w:val="0"/>
          <w:szCs w:val="24"/>
          <w:lang w:val="pt-PT"/>
          <w14:ligatures w14:val="none"/>
        </w:rPr>
        <w:t>pela</w:t>
      </w:r>
      <w:r w:rsidR="00AD3DA5" w:rsidRPr="00BE7D48">
        <w:rPr>
          <w:rFonts w:ascii="TipoBrasil Rounded 400" w:eastAsia="Times New Roman" w:hAnsi="TipoBrasil Rounded 400" w:cs="Times New Roman"/>
          <w:kern w:val="0"/>
          <w:szCs w:val="24"/>
          <w:lang w:val="pt-PT"/>
          <w14:ligatures w14:val="none"/>
        </w:rPr>
        <w:t xml:space="preserve"> </w:t>
      </w:r>
      <w:r w:rsidRPr="00BE7D48">
        <w:rPr>
          <w:rFonts w:ascii="TipoBrasil Rounded 400" w:eastAsia="Times New Roman" w:hAnsi="TipoBrasil Rounded 400" w:cs="Times New Roman"/>
          <w:kern w:val="0"/>
          <w:szCs w:val="24"/>
          <w:lang w:val="pt-PT"/>
          <w14:ligatures w14:val="none"/>
        </w:rPr>
        <w:t>não assunção</w:t>
      </w:r>
      <w:r w:rsidR="00AD3DA5" w:rsidRPr="00BE7D48">
        <w:rPr>
          <w:rFonts w:ascii="TipoBrasil Rounded 400" w:eastAsia="Times New Roman" w:hAnsi="TipoBrasil Rounded 400" w:cs="Times New Roman"/>
          <w:kern w:val="0"/>
          <w:szCs w:val="24"/>
          <w:lang w:val="pt-PT"/>
          <w14:ligatures w14:val="none"/>
        </w:rPr>
        <w:t xml:space="preserve"> </w:t>
      </w:r>
      <w:r w:rsidRPr="00BE7D48">
        <w:rPr>
          <w:rFonts w:ascii="TipoBrasil Rounded 400" w:eastAsia="Times New Roman" w:hAnsi="TipoBrasil Rounded 400" w:cs="Times New Roman"/>
          <w:kern w:val="0"/>
          <w:szCs w:val="24"/>
          <w:lang w:val="pt-PT"/>
          <w14:ligatures w14:val="none"/>
        </w:rPr>
        <w:t>de obrigações em condições diversas do mercado.</w:t>
      </w:r>
    </w:p>
    <w:p w14:paraId="0D94F41D" w14:textId="2665C43E" w:rsidR="008C08B8" w:rsidRPr="008C08B8" w:rsidRDefault="006D2357" w:rsidP="008C08B8">
      <w:pPr>
        <w:pStyle w:val="Ttulo2"/>
        <w:spacing w:line="276" w:lineRule="auto"/>
        <w:rPr>
          <w:rFonts w:ascii="TipoBrasil Rounded 400" w:hAnsi="TipoBrasil Rounded 400"/>
          <w:sz w:val="22"/>
          <w:szCs w:val="22"/>
        </w:rPr>
      </w:pPr>
      <w:bookmarkStart w:id="123" w:name="_Toc150535253"/>
      <w:bookmarkStart w:id="124" w:name="_Toc150857891"/>
      <w:bookmarkStart w:id="125" w:name="_Toc200887332"/>
      <w:bookmarkStart w:id="126" w:name="_Toc200887564"/>
      <w:bookmarkStart w:id="127" w:name="_Toc200888743"/>
      <w:bookmarkStart w:id="128" w:name="_Toc221897103"/>
      <w:r w:rsidRPr="00BE7D48">
        <w:rPr>
          <w:rFonts w:ascii="TipoBrasil Rounded 400" w:hAnsi="TipoBrasil Rounded 400"/>
          <w:sz w:val="22"/>
          <w:szCs w:val="22"/>
        </w:rPr>
        <w:t xml:space="preserve">NOTA 02 </w:t>
      </w:r>
      <w:r w:rsidR="00EB4700" w:rsidRPr="00BE7D48">
        <w:rPr>
          <w:rFonts w:ascii="TipoBrasil Rounded 400" w:hAnsi="TipoBrasil Rounded 400"/>
          <w:sz w:val="22"/>
          <w:szCs w:val="22"/>
        </w:rPr>
        <w:t>– APRESENTAÇÃO DAS DEMONSTRAÇÕES CONTÁBEIS</w:t>
      </w:r>
      <w:bookmarkEnd w:id="123"/>
      <w:bookmarkEnd w:id="124"/>
      <w:bookmarkEnd w:id="125"/>
      <w:bookmarkEnd w:id="126"/>
      <w:bookmarkEnd w:id="127"/>
      <w:bookmarkEnd w:id="128"/>
    </w:p>
    <w:p w14:paraId="44DE312D" w14:textId="2F22F9AC" w:rsidR="00CC0001" w:rsidRPr="00BE7D48" w:rsidRDefault="00CC0001" w:rsidP="0062510A">
      <w:pPr>
        <w:spacing w:line="276" w:lineRule="auto"/>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 xml:space="preserve">A EBC tem sua </w:t>
      </w:r>
      <w:r w:rsidR="00B353E5">
        <w:rPr>
          <w:rFonts w:ascii="TipoBrasil Rounded 400" w:eastAsia="Times New Roman" w:hAnsi="TipoBrasil Rounded 400" w:cs="Times New Roman"/>
          <w:kern w:val="0"/>
          <w:szCs w:val="24"/>
          <w14:ligatures w14:val="none"/>
        </w:rPr>
        <w:t>c</w:t>
      </w:r>
      <w:r w:rsidRPr="00BE7D48">
        <w:rPr>
          <w:rFonts w:ascii="TipoBrasil Rounded 400" w:eastAsia="Times New Roman" w:hAnsi="TipoBrasil Rounded 400" w:cs="Times New Roman"/>
          <w:kern w:val="0"/>
          <w:szCs w:val="24"/>
          <w14:ligatures w14:val="none"/>
        </w:rPr>
        <w:t>ontabilidade incorporada ao Sistema Integrado de Administração Financeira do Governo Federal – SIAFI, na modalidade total, de onde são extraídos os demonstrativos contábeis exigidos pela Lei nº 4.320/</w:t>
      </w:r>
      <w:r w:rsidR="00D06D26" w:rsidRPr="00BE7D48">
        <w:rPr>
          <w:rFonts w:ascii="TipoBrasil Rounded 400" w:eastAsia="Times New Roman" w:hAnsi="TipoBrasil Rounded 400" w:cs="Times New Roman"/>
          <w:kern w:val="0"/>
          <w:szCs w:val="24"/>
          <w14:ligatures w14:val="none"/>
        </w:rPr>
        <w:t>19</w:t>
      </w:r>
      <w:r w:rsidRPr="00BE7D48">
        <w:rPr>
          <w:rFonts w:ascii="TipoBrasil Rounded 400" w:eastAsia="Times New Roman" w:hAnsi="TipoBrasil Rounded 400" w:cs="Times New Roman"/>
          <w:kern w:val="0"/>
          <w:szCs w:val="24"/>
          <w14:ligatures w14:val="none"/>
        </w:rPr>
        <w:t>64, bem como o Balanço Patrimonial na forma da Lei nº 6.404/</w:t>
      </w:r>
      <w:r w:rsidR="00D06D26" w:rsidRPr="00BE7D48">
        <w:rPr>
          <w:rFonts w:ascii="TipoBrasil Rounded 400" w:eastAsia="Times New Roman" w:hAnsi="TipoBrasil Rounded 400" w:cs="Times New Roman"/>
          <w:kern w:val="0"/>
          <w:szCs w:val="24"/>
          <w14:ligatures w14:val="none"/>
        </w:rPr>
        <w:t>19</w:t>
      </w:r>
      <w:r w:rsidRPr="00BE7D48">
        <w:rPr>
          <w:rFonts w:ascii="TipoBrasil Rounded 400" w:eastAsia="Times New Roman" w:hAnsi="TipoBrasil Rounded 400" w:cs="Times New Roman"/>
          <w:kern w:val="0"/>
          <w:szCs w:val="24"/>
          <w14:ligatures w14:val="none"/>
        </w:rPr>
        <w:t>76 e alterações emanadas das Leis n</w:t>
      </w:r>
      <w:r w:rsidRPr="00BE7D48">
        <w:rPr>
          <w:rFonts w:ascii="TipoBrasil Rounded 400" w:eastAsia="Times New Roman" w:hAnsi="TipoBrasil Rounded 400" w:cs="Times New Roman"/>
          <w:kern w:val="0"/>
          <w:szCs w:val="24"/>
          <w:u w:val="single"/>
          <w:vertAlign w:val="superscript"/>
          <w14:ligatures w14:val="none"/>
        </w:rPr>
        <w:t>os</w:t>
      </w:r>
      <w:r w:rsidRPr="00BE7D48">
        <w:rPr>
          <w:rFonts w:ascii="TipoBrasil Rounded 400" w:eastAsia="Times New Roman" w:hAnsi="TipoBrasil Rounded 400" w:cs="Times New Roman"/>
          <w:kern w:val="0"/>
          <w:szCs w:val="24"/>
          <w14:ligatures w14:val="none"/>
        </w:rPr>
        <w:t xml:space="preserve"> 11.638</w:t>
      </w:r>
      <w:r w:rsidR="00D06D26" w:rsidRPr="00BE7D48">
        <w:rPr>
          <w:rFonts w:ascii="TipoBrasil Rounded 400" w:eastAsia="Times New Roman" w:hAnsi="TipoBrasil Rounded 400" w:cs="Times New Roman"/>
          <w:kern w:val="0"/>
          <w:szCs w:val="24"/>
          <w14:ligatures w14:val="none"/>
        </w:rPr>
        <w:t>/</w:t>
      </w:r>
      <w:r w:rsidRPr="00BE7D48">
        <w:rPr>
          <w:rFonts w:ascii="TipoBrasil Rounded 400" w:eastAsia="Times New Roman" w:hAnsi="TipoBrasil Rounded 400" w:cs="Times New Roman"/>
          <w:kern w:val="0"/>
          <w:szCs w:val="24"/>
          <w14:ligatures w14:val="none"/>
        </w:rPr>
        <w:t>2007 e 11.941</w:t>
      </w:r>
      <w:r w:rsidR="00D06D26" w:rsidRPr="00BE7D48">
        <w:rPr>
          <w:rFonts w:ascii="TipoBrasil Rounded 400" w:eastAsia="Times New Roman" w:hAnsi="TipoBrasil Rounded 400" w:cs="Times New Roman"/>
          <w:kern w:val="0"/>
          <w:szCs w:val="24"/>
          <w14:ligatures w14:val="none"/>
        </w:rPr>
        <w:t>/</w:t>
      </w:r>
      <w:r w:rsidRPr="00BE7D48">
        <w:rPr>
          <w:rFonts w:ascii="TipoBrasil Rounded 400" w:eastAsia="Times New Roman" w:hAnsi="TipoBrasil Rounded 400" w:cs="Times New Roman"/>
          <w:kern w:val="0"/>
          <w:szCs w:val="24"/>
          <w14:ligatures w14:val="none"/>
        </w:rPr>
        <w:t>2009.</w:t>
      </w:r>
      <w:r w:rsidR="00F341C3" w:rsidRPr="00BE7D48">
        <w:rPr>
          <w:rFonts w:ascii="TipoBrasil Rounded 400" w:eastAsia="Times New Roman" w:hAnsi="TipoBrasil Rounded 400" w:cs="Times New Roman"/>
          <w:kern w:val="0"/>
          <w:szCs w:val="24"/>
          <w14:ligatures w14:val="none"/>
        </w:rPr>
        <w:t xml:space="preserve"> </w:t>
      </w:r>
    </w:p>
    <w:p w14:paraId="1B116BEF" w14:textId="6BAB9097" w:rsidR="00CC0001" w:rsidRPr="00BE7D48" w:rsidRDefault="00F341C3" w:rsidP="0062510A">
      <w:pPr>
        <w:spacing w:line="276" w:lineRule="auto"/>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 xml:space="preserve">Diante do acima exposto, cumpre informar que a EBC divulga suas demonstrações </w:t>
      </w:r>
      <w:r w:rsidR="00DA3AE1" w:rsidRPr="00BE7D48">
        <w:rPr>
          <w:rFonts w:ascii="TipoBrasil Rounded 400" w:eastAsia="Times New Roman" w:hAnsi="TipoBrasil Rounded 400" w:cs="Times New Roman"/>
          <w:kern w:val="0"/>
          <w:szCs w:val="24"/>
          <w14:ligatures w14:val="none"/>
        </w:rPr>
        <w:t xml:space="preserve">contábeis </w:t>
      </w:r>
      <w:r w:rsidRPr="00BE7D48">
        <w:rPr>
          <w:rFonts w:ascii="TipoBrasil Rounded 400" w:eastAsia="Times New Roman" w:hAnsi="TipoBrasil Rounded 400" w:cs="Times New Roman"/>
          <w:kern w:val="0"/>
          <w:szCs w:val="24"/>
          <w14:ligatures w14:val="none"/>
        </w:rPr>
        <w:t>de forma conciliada/unificada</w:t>
      </w:r>
      <w:r w:rsidR="00DA3AE1" w:rsidRPr="00BE7D48">
        <w:rPr>
          <w:rFonts w:ascii="TipoBrasil Rounded 400" w:eastAsia="Times New Roman" w:hAnsi="TipoBrasil Rounded 400" w:cs="Times New Roman"/>
          <w:kern w:val="0"/>
          <w:szCs w:val="24"/>
          <w14:ligatures w14:val="none"/>
        </w:rPr>
        <w:t xml:space="preserve">, ou seja, não há divergência entre os valores informados para a contabilidade pública e a contabilidade societária, em atendimento ao que </w:t>
      </w:r>
      <w:r w:rsidRPr="00BE7D48">
        <w:rPr>
          <w:rFonts w:ascii="TipoBrasil Rounded 400" w:eastAsia="Times New Roman" w:hAnsi="TipoBrasil Rounded 400" w:cs="Times New Roman"/>
          <w:kern w:val="0"/>
          <w:szCs w:val="24"/>
          <w14:ligatures w14:val="none"/>
        </w:rPr>
        <w:t xml:space="preserve">determina </w:t>
      </w:r>
      <w:r w:rsidR="00CC0001" w:rsidRPr="00BE7D48">
        <w:rPr>
          <w:rFonts w:ascii="TipoBrasil Rounded 400" w:eastAsia="Times New Roman" w:hAnsi="TipoBrasil Rounded 400" w:cs="Times New Roman"/>
          <w:kern w:val="0"/>
          <w:szCs w:val="24"/>
          <w14:ligatures w14:val="none"/>
        </w:rPr>
        <w:t xml:space="preserve">o Acórdão TCU nº 2016/2006, </w:t>
      </w:r>
      <w:r w:rsidR="00545B63" w:rsidRPr="00BE7D48">
        <w:rPr>
          <w:rFonts w:ascii="TipoBrasil Rounded 400" w:eastAsia="Times New Roman" w:hAnsi="TipoBrasil Rounded 400" w:cs="Times New Roman"/>
          <w:kern w:val="0"/>
          <w:szCs w:val="24"/>
          <w14:ligatures w14:val="none"/>
        </w:rPr>
        <w:t xml:space="preserve">item 9.4, </w:t>
      </w:r>
      <w:r w:rsidR="00CC0001" w:rsidRPr="00BE7D48">
        <w:rPr>
          <w:rFonts w:ascii="TipoBrasil Rounded 400" w:eastAsia="Times New Roman" w:hAnsi="TipoBrasil Rounded 400" w:cs="Times New Roman"/>
          <w:kern w:val="0"/>
          <w:szCs w:val="24"/>
          <w14:ligatures w14:val="none"/>
        </w:rPr>
        <w:t xml:space="preserve">alterado pelo Acórdão TCU nº 23/2008. </w:t>
      </w:r>
    </w:p>
    <w:p w14:paraId="2D87F09F" w14:textId="5C060F78" w:rsidR="0037539B" w:rsidRPr="00BE7D48" w:rsidRDefault="0037539B" w:rsidP="0062510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2.1 – Declaração de Conformidade</w:t>
      </w:r>
    </w:p>
    <w:p w14:paraId="52727F7B" w14:textId="40860FD4" w:rsidR="00545B63" w:rsidRPr="00BE7D48" w:rsidRDefault="004E0268" w:rsidP="0062510A">
      <w:pPr>
        <w:spacing w:line="276" w:lineRule="auto"/>
        <w:rPr>
          <w:rFonts w:ascii="TipoBrasil Rounded 400" w:eastAsia="Times New Roman" w:hAnsi="TipoBrasil Rounded 400" w:cs="Times New Roman"/>
          <w:szCs w:val="24"/>
          <w:lang w:val="pt-PT"/>
        </w:rPr>
      </w:pPr>
      <w:r w:rsidRPr="00BE7D48">
        <w:rPr>
          <w:rFonts w:ascii="TipoBrasil Rounded 400" w:eastAsia="Times New Roman" w:hAnsi="TipoBrasil Rounded 400" w:cs="Times New Roman"/>
          <w:szCs w:val="24"/>
          <w:lang w:val="pt-PT"/>
        </w:rPr>
        <w:t>As demonstrações foram elaboradas em conformidade com as práticas contábeis adotadas no Brasil</w:t>
      </w:r>
      <w:r w:rsidR="001D60F9" w:rsidRPr="00BE7D48">
        <w:rPr>
          <w:rFonts w:ascii="TipoBrasil Rounded 400" w:eastAsia="Times New Roman" w:hAnsi="TipoBrasil Rounded 400" w:cs="Times New Roman"/>
          <w:szCs w:val="24"/>
          <w:lang w:val="pt-PT"/>
        </w:rPr>
        <w:t>, em observância à legislação societária</w:t>
      </w:r>
      <w:r w:rsidRPr="00BE7D48">
        <w:rPr>
          <w:rFonts w:ascii="TipoBrasil Rounded 400" w:eastAsia="Times New Roman" w:hAnsi="TipoBrasil Rounded 400" w:cs="Times New Roman"/>
          <w:szCs w:val="24"/>
          <w:lang w:val="pt-PT"/>
        </w:rPr>
        <w:t xml:space="preserve">, </w:t>
      </w:r>
      <w:r w:rsidR="00545B63" w:rsidRPr="00BE7D48">
        <w:rPr>
          <w:rFonts w:ascii="TipoBrasil Rounded 400" w:eastAsia="Times New Roman" w:hAnsi="TipoBrasil Rounded 400" w:cs="Times New Roman"/>
          <w:szCs w:val="24"/>
          <w:lang w:val="pt-PT"/>
        </w:rPr>
        <w:t xml:space="preserve">às </w:t>
      </w:r>
      <w:r w:rsidRPr="00BE7D48">
        <w:rPr>
          <w:rFonts w:ascii="TipoBrasil Rounded 400" w:eastAsia="Times New Roman" w:hAnsi="TipoBrasil Rounded 400" w:cs="Times New Roman"/>
          <w:szCs w:val="24"/>
          <w:lang w:val="pt-PT"/>
        </w:rPr>
        <w:t>normas e pronunciamentos contábeis emitidos pelo Comitê de Pronunciamentos Contábeis – CPC, pelo Conselho Federal de Contabilidade – CFC</w:t>
      </w:r>
      <w:r w:rsidR="00113041" w:rsidRPr="00BE7D48">
        <w:rPr>
          <w:rFonts w:ascii="TipoBrasil Rounded 400" w:eastAsia="Times New Roman" w:hAnsi="TipoBrasil Rounded 400" w:cs="Times New Roman"/>
          <w:szCs w:val="24"/>
          <w:lang w:val="pt-PT"/>
        </w:rPr>
        <w:t>,</w:t>
      </w:r>
      <w:r w:rsidR="00AF3A61" w:rsidRPr="00BE7D48">
        <w:rPr>
          <w:rFonts w:ascii="TipoBrasil Rounded 400" w:eastAsia="Times New Roman" w:hAnsi="TipoBrasil Rounded 400" w:cs="Times New Roman"/>
          <w:szCs w:val="24"/>
          <w:lang w:val="pt-PT"/>
        </w:rPr>
        <w:t xml:space="preserve"> quando aplicáveis, </w:t>
      </w:r>
      <w:r w:rsidR="00983274" w:rsidRPr="00BE7D48">
        <w:rPr>
          <w:rFonts w:ascii="TipoBrasil Rounded 400" w:eastAsia="Times New Roman" w:hAnsi="TipoBrasil Rounded 400" w:cs="Times New Roman"/>
          <w:szCs w:val="24"/>
          <w:lang w:val="pt-PT"/>
        </w:rPr>
        <w:t xml:space="preserve">dentre os quais </w:t>
      </w:r>
      <w:r w:rsidRPr="00BE7D48">
        <w:rPr>
          <w:rFonts w:ascii="TipoBrasil Rounded 400" w:eastAsia="Times New Roman" w:hAnsi="TipoBrasil Rounded 400" w:cs="Times New Roman"/>
          <w:szCs w:val="24"/>
          <w:lang w:val="pt-PT"/>
        </w:rPr>
        <w:t xml:space="preserve"> </w:t>
      </w:r>
      <w:r w:rsidR="00983274" w:rsidRPr="00BE7D48">
        <w:rPr>
          <w:rFonts w:ascii="TipoBrasil Rounded 400" w:eastAsia="Times New Roman" w:hAnsi="TipoBrasil Rounded 400" w:cs="Times New Roman"/>
          <w:szCs w:val="24"/>
          <w:lang w:val="pt-PT"/>
        </w:rPr>
        <w:t xml:space="preserve">destacamos os </w:t>
      </w:r>
      <w:r w:rsidRPr="00BE7D48">
        <w:rPr>
          <w:rFonts w:ascii="TipoBrasil Rounded 400" w:eastAsia="Times New Roman" w:hAnsi="TipoBrasil Rounded 400" w:cs="Times New Roman"/>
          <w:szCs w:val="24"/>
          <w:lang w:val="pt-PT"/>
        </w:rPr>
        <w:t>seguintes Pronunciamentos:</w:t>
      </w:r>
    </w:p>
    <w:p w14:paraId="71B0E78B" w14:textId="4E0B4E8B" w:rsidR="003E702C" w:rsidRPr="00BE7D48" w:rsidRDefault="003E702C" w:rsidP="00CB7227">
      <w:pPr>
        <w:spacing w:before="0" w:beforeAutospacing="0" w:after="0" w:afterAutospacing="0"/>
        <w:ind w:firstLine="567"/>
        <w:rPr>
          <w:rFonts w:ascii="TipoBrasil Rounded 400" w:eastAsia="Times New Roman" w:hAnsi="TipoBrasil Rounded 400" w:cs="Times New Roman"/>
          <w:kern w:val="0"/>
          <w:sz w:val="20"/>
          <w:szCs w:val="20"/>
          <w:lang w:val="pt-PT"/>
          <w14:ligatures w14:val="none"/>
        </w:rPr>
      </w:pPr>
      <w:r w:rsidRPr="00BE7D48">
        <w:rPr>
          <w:rFonts w:ascii="TipoBrasil Rounded 400" w:eastAsia="Times New Roman" w:hAnsi="TipoBrasil Rounded 400" w:cs="Times New Roman"/>
          <w:kern w:val="0"/>
          <w:sz w:val="20"/>
          <w:szCs w:val="20"/>
          <w:lang w:val="pt-PT"/>
          <w14:ligatures w14:val="none"/>
        </w:rPr>
        <w:t>Tabela 01. Pronunciamento</w:t>
      </w:r>
      <w:r w:rsidR="00545B63" w:rsidRPr="00BE7D48">
        <w:rPr>
          <w:rFonts w:ascii="TipoBrasil Rounded 400" w:eastAsia="Times New Roman" w:hAnsi="TipoBrasil Rounded 400" w:cs="Times New Roman"/>
          <w:kern w:val="0"/>
          <w:sz w:val="20"/>
          <w:szCs w:val="20"/>
          <w:lang w:val="pt-PT"/>
          <w14:ligatures w14:val="none"/>
        </w:rPr>
        <w:t>s</w:t>
      </w:r>
      <w:r w:rsidRPr="00BE7D48">
        <w:rPr>
          <w:rFonts w:ascii="TipoBrasil Rounded 400" w:eastAsia="Times New Roman" w:hAnsi="TipoBrasil Rounded 400" w:cs="Times New Roman"/>
          <w:kern w:val="0"/>
          <w:sz w:val="20"/>
          <w:szCs w:val="20"/>
          <w:lang w:val="pt-PT"/>
          <w14:ligatures w14:val="none"/>
        </w:rPr>
        <w:t xml:space="preserve"> CPC</w:t>
      </w:r>
    </w:p>
    <w:tbl>
      <w:tblPr>
        <w:tblStyle w:val="Tabelacomgrade"/>
        <w:tblW w:w="0" w:type="auto"/>
        <w:jc w:val="center"/>
        <w:tblLook w:val="04A0" w:firstRow="1" w:lastRow="0" w:firstColumn="1" w:lastColumn="0" w:noHBand="0" w:noVBand="1"/>
      </w:tblPr>
      <w:tblGrid>
        <w:gridCol w:w="7962"/>
      </w:tblGrid>
      <w:tr w:rsidR="00BE7D48" w:rsidRPr="00BE7D48" w14:paraId="3BA18E4C" w14:textId="77777777" w:rsidTr="003D2414">
        <w:trPr>
          <w:trHeight w:val="227"/>
          <w:jc w:val="center"/>
        </w:trPr>
        <w:tc>
          <w:tcPr>
            <w:tcW w:w="7962" w:type="dxa"/>
            <w:shd w:val="clear" w:color="auto" w:fill="D2F0FA"/>
            <w:vAlign w:val="center"/>
          </w:tcPr>
          <w:p w14:paraId="0E2BA690" w14:textId="6A6E921A" w:rsidR="004E0268" w:rsidRPr="00BE7D48" w:rsidRDefault="004E0268" w:rsidP="004E0268">
            <w:pPr>
              <w:keepNext/>
              <w:keepLines/>
              <w:spacing w:before="10" w:after="10"/>
              <w:ind w:firstLine="0"/>
              <w:jc w:val="center"/>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Pronunciamento</w:t>
            </w:r>
            <w:r w:rsidR="00545B63" w:rsidRPr="00BE7D48">
              <w:rPr>
                <w:rFonts w:ascii="TipoBrasil Rounded 400" w:eastAsia="Times New Roman" w:hAnsi="TipoBrasil Rounded 400" w:cs="Times New Roman"/>
                <w:b/>
                <w:bCs/>
                <w:sz w:val="16"/>
                <w:szCs w:val="16"/>
                <w:lang w:val="pt-PT"/>
              </w:rPr>
              <w:t>s</w:t>
            </w:r>
            <w:r w:rsidRPr="00BE7D48">
              <w:rPr>
                <w:rFonts w:ascii="TipoBrasil Rounded 400" w:eastAsia="Times New Roman" w:hAnsi="TipoBrasil Rounded 400" w:cs="Times New Roman"/>
                <w:b/>
                <w:bCs/>
                <w:sz w:val="16"/>
                <w:szCs w:val="16"/>
                <w:lang w:val="pt-PT"/>
              </w:rPr>
              <w:t xml:space="preserve"> CPC</w:t>
            </w:r>
          </w:p>
        </w:tc>
      </w:tr>
      <w:tr w:rsidR="008642A8" w:rsidRPr="00BE7D48" w14:paraId="23BCBB1E" w14:textId="77777777" w:rsidTr="003D2414">
        <w:trPr>
          <w:trHeight w:val="227"/>
          <w:jc w:val="center"/>
        </w:trPr>
        <w:tc>
          <w:tcPr>
            <w:tcW w:w="7962" w:type="dxa"/>
            <w:shd w:val="clear" w:color="auto" w:fill="D2F0FA"/>
            <w:vAlign w:val="center"/>
          </w:tcPr>
          <w:p w14:paraId="156A2290" w14:textId="1F88B57B" w:rsidR="008642A8" w:rsidRPr="00BE7D48" w:rsidRDefault="008642A8" w:rsidP="008642A8">
            <w:pPr>
              <w:keepNext/>
              <w:keepLines/>
              <w:spacing w:before="10" w:after="10"/>
              <w:ind w:firstLine="0"/>
              <w:jc w:val="left"/>
              <w:rPr>
                <w:rFonts w:ascii="TipoBrasil Rounded 400" w:eastAsia="Times New Roman" w:hAnsi="TipoBrasil Rounded 400" w:cs="Times New Roman"/>
                <w:b/>
                <w:bCs/>
                <w:sz w:val="16"/>
                <w:szCs w:val="16"/>
                <w:lang w:val="pt-PT"/>
              </w:rPr>
            </w:pPr>
            <w:r w:rsidRPr="008C08B8">
              <w:rPr>
                <w:rFonts w:ascii="TipoBrasil Rounded 400" w:eastAsia="Times New Roman" w:hAnsi="TipoBrasil Rounded 400" w:cs="Times New Roman"/>
                <w:sz w:val="16"/>
                <w:szCs w:val="16"/>
                <w:lang w:val="pt-PT"/>
              </w:rPr>
              <w:t>CPC 00 (R2) – Estrutura Conceitual para Relatório Financeiro</w:t>
            </w:r>
          </w:p>
        </w:tc>
      </w:tr>
      <w:tr w:rsidR="00BE7D48" w:rsidRPr="00BE7D48" w14:paraId="137DED6A" w14:textId="77777777" w:rsidTr="003D2414">
        <w:trPr>
          <w:trHeight w:val="227"/>
          <w:jc w:val="center"/>
        </w:trPr>
        <w:tc>
          <w:tcPr>
            <w:tcW w:w="7962" w:type="dxa"/>
            <w:shd w:val="clear" w:color="auto" w:fill="D2F0FA"/>
            <w:vAlign w:val="center"/>
          </w:tcPr>
          <w:p w14:paraId="3FDCC4FD" w14:textId="64B62BEF" w:rsidR="003B427B" w:rsidRPr="00BE7D48" w:rsidRDefault="003B427B" w:rsidP="003B427B">
            <w:pPr>
              <w:keepNext/>
              <w:keepLines/>
              <w:spacing w:before="10" w:after="10"/>
              <w:ind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 xml:space="preserve">CPC 01 (R1) - Redução ao Valor Recuperável de Ativos </w:t>
            </w:r>
          </w:p>
        </w:tc>
      </w:tr>
      <w:tr w:rsidR="00BE7D48" w:rsidRPr="00BE7D48" w14:paraId="49EFBDB6" w14:textId="77777777" w:rsidTr="003D2414">
        <w:trPr>
          <w:trHeight w:val="227"/>
          <w:jc w:val="center"/>
        </w:trPr>
        <w:tc>
          <w:tcPr>
            <w:tcW w:w="7962" w:type="dxa"/>
            <w:shd w:val="clear" w:color="auto" w:fill="D2F0FA"/>
            <w:vAlign w:val="center"/>
          </w:tcPr>
          <w:p w14:paraId="6109A444" w14:textId="3BC0604B" w:rsidR="003B427B" w:rsidRPr="00BE7D48" w:rsidRDefault="003B427B" w:rsidP="003B427B">
            <w:pPr>
              <w:keepNext/>
              <w:keepLines/>
              <w:spacing w:before="10" w:after="10"/>
              <w:ind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 xml:space="preserve">CPC 03 (R2) - Demonstração dos Fluxos de Caixa </w:t>
            </w:r>
          </w:p>
        </w:tc>
      </w:tr>
      <w:tr w:rsidR="00BE7D48" w:rsidRPr="00BE7D48" w14:paraId="7E25B986" w14:textId="77777777" w:rsidTr="003D2414">
        <w:trPr>
          <w:trHeight w:val="227"/>
          <w:jc w:val="center"/>
        </w:trPr>
        <w:tc>
          <w:tcPr>
            <w:tcW w:w="7962" w:type="dxa"/>
            <w:shd w:val="clear" w:color="auto" w:fill="D2F0FA"/>
            <w:vAlign w:val="center"/>
          </w:tcPr>
          <w:p w14:paraId="0D4DD65F" w14:textId="5E3AE95F" w:rsidR="003B427B" w:rsidRPr="00BE7D48" w:rsidRDefault="003B427B" w:rsidP="003B427B">
            <w:pPr>
              <w:keepNext/>
              <w:keepLines/>
              <w:spacing w:before="10" w:after="10"/>
              <w:ind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CPC 04 (R1) - Ativo Intangível</w:t>
            </w:r>
          </w:p>
        </w:tc>
      </w:tr>
      <w:tr w:rsidR="00BE7D48" w:rsidRPr="00BE7D48" w14:paraId="4D1888C8" w14:textId="77777777" w:rsidTr="003D2414">
        <w:trPr>
          <w:trHeight w:val="227"/>
          <w:jc w:val="center"/>
        </w:trPr>
        <w:tc>
          <w:tcPr>
            <w:tcW w:w="7962" w:type="dxa"/>
            <w:shd w:val="clear" w:color="auto" w:fill="D2F0FA"/>
            <w:vAlign w:val="center"/>
          </w:tcPr>
          <w:p w14:paraId="223101A3" w14:textId="1517D055" w:rsidR="003B427B" w:rsidRPr="00BE7D48" w:rsidRDefault="003B427B" w:rsidP="003B427B">
            <w:pPr>
              <w:keepNext/>
              <w:keepLines/>
              <w:spacing w:before="10" w:after="10"/>
              <w:ind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 xml:space="preserve">CPC 05 (R1) - Divulgação sobre Partes Relacionadas </w:t>
            </w:r>
          </w:p>
        </w:tc>
      </w:tr>
      <w:tr w:rsidR="00BE7D48" w:rsidRPr="00BE7D48" w14:paraId="49FCA4AE" w14:textId="77777777" w:rsidTr="003D2414">
        <w:trPr>
          <w:trHeight w:val="227"/>
          <w:jc w:val="center"/>
        </w:trPr>
        <w:tc>
          <w:tcPr>
            <w:tcW w:w="7962" w:type="dxa"/>
            <w:shd w:val="clear" w:color="auto" w:fill="D2F0FA"/>
            <w:vAlign w:val="center"/>
          </w:tcPr>
          <w:p w14:paraId="084B40AB" w14:textId="4DA01928" w:rsidR="003B427B" w:rsidRPr="00BE7D48" w:rsidRDefault="003B427B" w:rsidP="003B427B">
            <w:pPr>
              <w:keepNext/>
              <w:keepLines/>
              <w:spacing w:before="10" w:after="10"/>
              <w:ind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CPC 09 (R1) – Demonstração do Valor Adicionado (DVA)</w:t>
            </w:r>
          </w:p>
        </w:tc>
      </w:tr>
      <w:tr w:rsidR="00BE7D48" w:rsidRPr="00BE7D48" w14:paraId="1ADBCE43" w14:textId="77777777" w:rsidTr="003D2414">
        <w:trPr>
          <w:trHeight w:val="227"/>
          <w:jc w:val="center"/>
        </w:trPr>
        <w:tc>
          <w:tcPr>
            <w:tcW w:w="7962" w:type="dxa"/>
            <w:shd w:val="clear" w:color="auto" w:fill="D2F0FA"/>
            <w:vAlign w:val="center"/>
          </w:tcPr>
          <w:p w14:paraId="080AA154" w14:textId="3E0C12B3" w:rsidR="009F3332" w:rsidRPr="00BE7D48" w:rsidRDefault="009F3332" w:rsidP="009F3332">
            <w:pPr>
              <w:keepNext/>
              <w:keepLines/>
              <w:spacing w:before="10" w:after="10"/>
              <w:ind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 xml:space="preserve">CPC 23 - Políticas Contábeis, Mudança de Estimativa e Retificação de Erro </w:t>
            </w:r>
          </w:p>
        </w:tc>
      </w:tr>
      <w:tr w:rsidR="00BE7D48" w:rsidRPr="00BE7D48" w14:paraId="59AE359B" w14:textId="77777777" w:rsidTr="003D2414">
        <w:trPr>
          <w:trHeight w:val="227"/>
          <w:jc w:val="center"/>
        </w:trPr>
        <w:tc>
          <w:tcPr>
            <w:tcW w:w="7962" w:type="dxa"/>
            <w:shd w:val="clear" w:color="auto" w:fill="D2F0FA"/>
            <w:vAlign w:val="center"/>
          </w:tcPr>
          <w:p w14:paraId="6CECF635" w14:textId="08A7ED23" w:rsidR="009F3332" w:rsidRPr="00BE7D48" w:rsidRDefault="009F3332" w:rsidP="009F3332">
            <w:pPr>
              <w:keepNext/>
              <w:keepLines/>
              <w:spacing w:before="10" w:after="10"/>
              <w:ind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CPC 24 - Evento Subsequente</w:t>
            </w:r>
          </w:p>
        </w:tc>
      </w:tr>
      <w:tr w:rsidR="00BE7D48" w:rsidRPr="00BE7D48" w14:paraId="64C65C33" w14:textId="77777777" w:rsidTr="003D2414">
        <w:trPr>
          <w:trHeight w:val="227"/>
          <w:jc w:val="center"/>
        </w:trPr>
        <w:tc>
          <w:tcPr>
            <w:tcW w:w="7962" w:type="dxa"/>
            <w:shd w:val="clear" w:color="auto" w:fill="D2F0FA"/>
            <w:vAlign w:val="center"/>
          </w:tcPr>
          <w:p w14:paraId="0B4B59F2" w14:textId="2D41087F" w:rsidR="009F3332" w:rsidRPr="00BE7D48" w:rsidRDefault="009F3332" w:rsidP="009F3332">
            <w:pPr>
              <w:keepNext/>
              <w:keepLines/>
              <w:spacing w:before="10" w:after="10"/>
              <w:ind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 xml:space="preserve">CPC 25 - Provisões, Passivos Contingentes e Ativos Contingentes </w:t>
            </w:r>
          </w:p>
        </w:tc>
      </w:tr>
      <w:tr w:rsidR="00BE7D48" w:rsidRPr="00BE7D48" w14:paraId="7FCEB792" w14:textId="77777777" w:rsidTr="003D2414">
        <w:trPr>
          <w:trHeight w:val="227"/>
          <w:jc w:val="center"/>
        </w:trPr>
        <w:tc>
          <w:tcPr>
            <w:tcW w:w="7962" w:type="dxa"/>
            <w:shd w:val="clear" w:color="auto" w:fill="D2F0FA"/>
            <w:vAlign w:val="center"/>
          </w:tcPr>
          <w:p w14:paraId="2458DACD" w14:textId="329725C0" w:rsidR="009F3332" w:rsidRPr="00BE7D48" w:rsidRDefault="009F3332" w:rsidP="009F3332">
            <w:pPr>
              <w:keepNext/>
              <w:keepLines/>
              <w:spacing w:before="10" w:after="10"/>
              <w:ind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rPr>
              <w:t xml:space="preserve">CPC 26 </w:t>
            </w:r>
            <w:r w:rsidR="006E6835" w:rsidRPr="00BE7D48">
              <w:rPr>
                <w:rFonts w:ascii="TipoBrasil Rounded 400" w:eastAsia="Times New Roman" w:hAnsi="TipoBrasil Rounded 400" w:cs="Times New Roman"/>
                <w:sz w:val="16"/>
                <w:szCs w:val="16"/>
              </w:rPr>
              <w:t>(R1)</w:t>
            </w:r>
            <w:r w:rsidR="00E05658" w:rsidRPr="00BE7D48">
              <w:rPr>
                <w:rFonts w:ascii="TipoBrasil Rounded 400" w:eastAsia="Times New Roman" w:hAnsi="TipoBrasil Rounded 400" w:cs="Times New Roman"/>
                <w:sz w:val="16"/>
                <w:szCs w:val="16"/>
              </w:rPr>
              <w:t xml:space="preserve"> </w:t>
            </w:r>
            <w:r w:rsidRPr="00BE7D48">
              <w:rPr>
                <w:rFonts w:ascii="TipoBrasil Rounded 400" w:eastAsia="Times New Roman" w:hAnsi="TipoBrasil Rounded 400" w:cs="Times New Roman"/>
                <w:sz w:val="16"/>
                <w:szCs w:val="16"/>
              </w:rPr>
              <w:t>- Apresentação das Demonstrações Contábeis</w:t>
            </w:r>
          </w:p>
        </w:tc>
      </w:tr>
      <w:tr w:rsidR="00BE7D48" w:rsidRPr="00BE7D48" w14:paraId="3291A252" w14:textId="77777777" w:rsidTr="003D2414">
        <w:trPr>
          <w:trHeight w:val="227"/>
          <w:jc w:val="center"/>
        </w:trPr>
        <w:tc>
          <w:tcPr>
            <w:tcW w:w="7962" w:type="dxa"/>
            <w:shd w:val="clear" w:color="auto" w:fill="D2F0FA"/>
            <w:vAlign w:val="center"/>
          </w:tcPr>
          <w:p w14:paraId="28CBEEB7" w14:textId="0B3A95B3" w:rsidR="009F3332" w:rsidRPr="00BE7D48" w:rsidRDefault="0005785B" w:rsidP="0005785B">
            <w:pPr>
              <w:keepNext/>
              <w:keepLines/>
              <w:spacing w:before="10" w:after="10"/>
              <w:ind w:firstLine="0"/>
              <w:jc w:val="left"/>
              <w:rPr>
                <w:rFonts w:ascii="TipoBrasil Rounded 400" w:eastAsia="Times New Roman" w:hAnsi="TipoBrasil Rounded 400" w:cs="Times New Roman"/>
                <w:sz w:val="16"/>
                <w:szCs w:val="16"/>
              </w:rPr>
            </w:pPr>
            <w:r w:rsidRPr="00BE7D48">
              <w:rPr>
                <w:rFonts w:ascii="TipoBrasil Rounded 400" w:eastAsia="Times New Roman" w:hAnsi="TipoBrasil Rounded 400" w:cs="Times New Roman"/>
                <w:sz w:val="16"/>
                <w:szCs w:val="16"/>
              </w:rPr>
              <w:t>CPC 27 – Ativo Imobilizado</w:t>
            </w:r>
          </w:p>
        </w:tc>
      </w:tr>
      <w:tr w:rsidR="008642A8" w:rsidRPr="00BE7D48" w14:paraId="7894B3F4" w14:textId="77777777" w:rsidTr="003D2414">
        <w:trPr>
          <w:trHeight w:val="227"/>
          <w:jc w:val="center"/>
        </w:trPr>
        <w:tc>
          <w:tcPr>
            <w:tcW w:w="7962" w:type="dxa"/>
            <w:shd w:val="clear" w:color="auto" w:fill="D2F0FA"/>
            <w:vAlign w:val="center"/>
          </w:tcPr>
          <w:p w14:paraId="539E3CF0" w14:textId="48583E3A" w:rsidR="008642A8" w:rsidRPr="00BE7D48" w:rsidRDefault="008642A8" w:rsidP="0005785B">
            <w:pPr>
              <w:keepNext/>
              <w:keepLines/>
              <w:spacing w:before="10" w:after="10"/>
              <w:ind w:firstLine="0"/>
              <w:jc w:val="left"/>
              <w:rPr>
                <w:rFonts w:ascii="TipoBrasil Rounded 400" w:eastAsia="Times New Roman" w:hAnsi="TipoBrasil Rounded 400" w:cs="Times New Roman"/>
                <w:sz w:val="16"/>
                <w:szCs w:val="16"/>
              </w:rPr>
            </w:pPr>
            <w:r>
              <w:rPr>
                <w:rFonts w:ascii="TipoBrasil Rounded 400" w:eastAsia="Times New Roman" w:hAnsi="TipoBrasil Rounded 400" w:cs="Times New Roman"/>
                <w:sz w:val="16"/>
                <w:szCs w:val="16"/>
              </w:rPr>
              <w:t>CPC 32 – Tributo sobre o Lucro</w:t>
            </w:r>
          </w:p>
        </w:tc>
      </w:tr>
      <w:tr w:rsidR="00BE7D48" w:rsidRPr="00BE7D48" w14:paraId="42E290B5" w14:textId="77777777" w:rsidTr="003D2414">
        <w:trPr>
          <w:trHeight w:val="227"/>
          <w:jc w:val="center"/>
        </w:trPr>
        <w:tc>
          <w:tcPr>
            <w:tcW w:w="7962" w:type="dxa"/>
            <w:shd w:val="clear" w:color="auto" w:fill="D2F0FA"/>
            <w:vAlign w:val="center"/>
          </w:tcPr>
          <w:p w14:paraId="667C1FF3" w14:textId="62ADFF25" w:rsidR="0005785B" w:rsidRPr="00BE7D48" w:rsidRDefault="0005785B" w:rsidP="0005785B">
            <w:pPr>
              <w:keepNext/>
              <w:keepLines/>
              <w:spacing w:before="10" w:after="10"/>
              <w:ind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CPC 47 - Receita de Contrato com Cliente</w:t>
            </w:r>
          </w:p>
        </w:tc>
      </w:tr>
    </w:tbl>
    <w:p w14:paraId="4346A3D0" w14:textId="1CA84B07" w:rsidR="00DE65B9" w:rsidRPr="00BE7D48" w:rsidRDefault="00545B63" w:rsidP="00C32941">
      <w:pPr>
        <w:spacing w:before="0" w:beforeAutospacing="0"/>
        <w:ind w:firstLine="851"/>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Fonte: </w:t>
      </w:r>
      <w:r w:rsidR="003E070F" w:rsidRPr="00BE7D48">
        <w:rPr>
          <w:rFonts w:ascii="TipoBrasil Rounded 400" w:eastAsia="Times New Roman" w:hAnsi="TipoBrasil Rounded 400" w:cs="Times New Roman"/>
          <w:kern w:val="0"/>
          <w:sz w:val="16"/>
          <w:szCs w:val="16"/>
          <w:lang w:val="pt-PT"/>
          <w14:ligatures w14:val="none"/>
        </w:rPr>
        <w:t>Gerência de Contabilidade</w:t>
      </w:r>
    </w:p>
    <w:p w14:paraId="69CE9006" w14:textId="2B8EC567" w:rsidR="00E82938" w:rsidRPr="00BE7D48" w:rsidRDefault="0037539B" w:rsidP="0062510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lastRenderedPageBreak/>
        <w:t xml:space="preserve">2.2 – </w:t>
      </w:r>
      <w:r w:rsidR="006E6835" w:rsidRPr="00BE7D48">
        <w:rPr>
          <w:rFonts w:ascii="TipoBrasil Rounded 400" w:eastAsia="Times New Roman" w:hAnsi="TipoBrasil Rounded 400" w:cs="Times New Roman"/>
          <w:kern w:val="0"/>
          <w:szCs w:val="24"/>
          <w:lang w:val="pt-PT"/>
          <w14:ligatures w14:val="none"/>
        </w:rPr>
        <w:t xml:space="preserve">Avaliação da </w:t>
      </w:r>
      <w:r w:rsidR="00E82938" w:rsidRPr="00BE7D48">
        <w:rPr>
          <w:rFonts w:ascii="TipoBrasil Rounded 400" w:eastAsia="Times New Roman" w:hAnsi="TipoBrasil Rounded 400" w:cs="Times New Roman"/>
          <w:kern w:val="0"/>
          <w:szCs w:val="24"/>
          <w:lang w:val="pt-PT"/>
          <w14:ligatures w14:val="none"/>
        </w:rPr>
        <w:t>Continuidade</w:t>
      </w:r>
      <w:r w:rsidR="00635CAD" w:rsidRPr="00BE7D48">
        <w:rPr>
          <w:rFonts w:ascii="TipoBrasil Rounded 400" w:eastAsia="Times New Roman" w:hAnsi="TipoBrasil Rounded 400" w:cs="Times New Roman"/>
          <w:kern w:val="0"/>
          <w:szCs w:val="24"/>
          <w:lang w:val="pt-PT"/>
          <w14:ligatures w14:val="none"/>
        </w:rPr>
        <w:t xml:space="preserve"> Operacional</w:t>
      </w:r>
    </w:p>
    <w:p w14:paraId="62432489" w14:textId="3924A5D7" w:rsidR="009F785E" w:rsidRPr="00BE7D48" w:rsidRDefault="009F785E" w:rsidP="0062510A">
      <w:pPr>
        <w:spacing w:line="276" w:lineRule="auto"/>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A administração da EBC avaliou a capacidade financeira da Empresa em continuar operando em períodos futuros, conforme diretrizes estabelecidas pelo CPC 26 (R1), e destaca que, no exercício de 2025 apresentou lucro contábil de R$ 10.191.889,79 e contabilizou despesas a título de ajustes de exercícios anteriores que resultou no prejuízo acumulado de R$ 25.560.996,31. Neste contexto, a proposta para a distribuição do lucro e a absorção do prejuízo acumulado foi realizada seguindo-se os preceitos da legislação vigente, com destaque para o Estatuto Social (</w:t>
      </w:r>
      <w:r w:rsidR="008C08B8">
        <w:rPr>
          <w:rFonts w:ascii="TipoBrasil Rounded 400" w:eastAsia="Times New Roman" w:hAnsi="TipoBrasil Rounded 400" w:cs="Times New Roman"/>
          <w:kern w:val="0"/>
          <w:szCs w:val="24"/>
          <w14:ligatures w14:val="none"/>
        </w:rPr>
        <w:t>a</w:t>
      </w:r>
      <w:r w:rsidRPr="00BE7D48">
        <w:rPr>
          <w:rFonts w:ascii="TipoBrasil Rounded 400" w:eastAsia="Times New Roman" w:hAnsi="TipoBrasil Rounded 400" w:cs="Times New Roman"/>
          <w:kern w:val="0"/>
          <w:szCs w:val="24"/>
          <w14:ligatures w14:val="none"/>
        </w:rPr>
        <w:t>rts. 95 e 101); Lei nº 6.404/1976 (</w:t>
      </w:r>
      <w:r w:rsidR="008C08B8">
        <w:rPr>
          <w:rFonts w:ascii="TipoBrasil Rounded 400" w:eastAsia="Times New Roman" w:hAnsi="TipoBrasil Rounded 400" w:cs="Times New Roman"/>
          <w:kern w:val="0"/>
          <w:szCs w:val="24"/>
          <w14:ligatures w14:val="none"/>
        </w:rPr>
        <w:t>a</w:t>
      </w:r>
      <w:r w:rsidRPr="00BE7D48">
        <w:rPr>
          <w:rFonts w:ascii="TipoBrasil Rounded 400" w:eastAsia="Times New Roman" w:hAnsi="TipoBrasil Rounded 400" w:cs="Times New Roman"/>
          <w:kern w:val="0"/>
          <w:szCs w:val="24"/>
          <w14:ligatures w14:val="none"/>
        </w:rPr>
        <w:t>rts. 189</w:t>
      </w:r>
      <w:r w:rsidR="00B353E5">
        <w:rPr>
          <w:rFonts w:ascii="TipoBrasil Rounded 400" w:eastAsia="Times New Roman" w:hAnsi="TipoBrasil Rounded 400" w:cs="Times New Roman"/>
          <w:kern w:val="0"/>
          <w:szCs w:val="24"/>
          <w14:ligatures w14:val="none"/>
        </w:rPr>
        <w:t xml:space="preserve"> e</w:t>
      </w:r>
      <w:r w:rsidRPr="00BE7D48">
        <w:rPr>
          <w:rFonts w:ascii="TipoBrasil Rounded 400" w:eastAsia="Times New Roman" w:hAnsi="TipoBrasil Rounded 400" w:cs="Times New Roman"/>
          <w:kern w:val="0"/>
          <w:szCs w:val="24"/>
          <w14:ligatures w14:val="none"/>
        </w:rPr>
        <w:t xml:space="preserve"> 193); e a Lei nº 14.789/2023 (</w:t>
      </w:r>
      <w:r w:rsidR="008C08B8">
        <w:rPr>
          <w:rFonts w:ascii="TipoBrasil Rounded 400" w:eastAsia="Times New Roman" w:hAnsi="TipoBrasil Rounded 400" w:cs="Times New Roman"/>
          <w:kern w:val="0"/>
          <w:szCs w:val="24"/>
          <w14:ligatures w14:val="none"/>
        </w:rPr>
        <w:t>a</w:t>
      </w:r>
      <w:r w:rsidRPr="00BE7D48">
        <w:rPr>
          <w:rFonts w:ascii="TipoBrasil Rounded 400" w:eastAsia="Times New Roman" w:hAnsi="TipoBrasil Rounded 400" w:cs="Times New Roman"/>
          <w:kern w:val="0"/>
          <w:szCs w:val="24"/>
          <w14:ligatures w14:val="none"/>
        </w:rPr>
        <w:t>rt. 16), na forma a seguir demonstrada.</w:t>
      </w:r>
    </w:p>
    <w:p w14:paraId="44DD9467" w14:textId="175FB765" w:rsidR="009F785E" w:rsidRPr="00BE7D48" w:rsidRDefault="00110502" w:rsidP="0062510A">
      <w:pPr>
        <w:spacing w:before="0" w:beforeAutospacing="0" w:after="0" w:afterAutospacing="0"/>
        <w:ind w:firstLine="426"/>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20"/>
          <w:szCs w:val="20"/>
          <w:lang w:val="pt-PT"/>
          <w14:ligatures w14:val="none"/>
        </w:rPr>
        <w:t>Tabela 02. Amortização de Prejuízos Acumulados</w:t>
      </w:r>
      <w:r w:rsidR="0062510A">
        <w:rPr>
          <w:rFonts w:ascii="TipoBrasil Rounded 400" w:eastAsia="Times New Roman" w:hAnsi="TipoBrasil Rounded 400" w:cs="Times New Roman"/>
          <w:kern w:val="0"/>
          <w:sz w:val="20"/>
          <w:szCs w:val="20"/>
          <w:lang w:val="pt-PT"/>
          <w14:ligatures w14:val="none"/>
        </w:rPr>
        <w:tab/>
      </w:r>
      <w:r w:rsidR="0062510A">
        <w:rPr>
          <w:rFonts w:ascii="TipoBrasil Rounded 400" w:eastAsia="Times New Roman" w:hAnsi="TipoBrasil Rounded 400" w:cs="Times New Roman"/>
          <w:kern w:val="0"/>
          <w:sz w:val="20"/>
          <w:szCs w:val="20"/>
          <w:lang w:val="pt-PT"/>
          <w14:ligatures w14:val="none"/>
        </w:rPr>
        <w:tab/>
      </w:r>
      <w:r w:rsidR="0062510A">
        <w:rPr>
          <w:rFonts w:ascii="TipoBrasil Rounded 400" w:eastAsia="Times New Roman" w:hAnsi="TipoBrasil Rounded 400" w:cs="Times New Roman"/>
          <w:kern w:val="0"/>
          <w:sz w:val="20"/>
          <w:szCs w:val="20"/>
          <w:lang w:val="pt-PT"/>
          <w14:ligatures w14:val="none"/>
        </w:rPr>
        <w:tab/>
      </w:r>
      <w:r w:rsidR="0062510A">
        <w:rPr>
          <w:rFonts w:ascii="TipoBrasil Rounded 400" w:eastAsia="Times New Roman" w:hAnsi="TipoBrasil Rounded 400" w:cs="Times New Roman"/>
          <w:kern w:val="0"/>
          <w:sz w:val="20"/>
          <w:szCs w:val="20"/>
          <w:lang w:val="pt-PT"/>
          <w14:ligatures w14:val="none"/>
        </w:rPr>
        <w:tab/>
      </w:r>
      <w:r w:rsidR="0062510A">
        <w:rPr>
          <w:rFonts w:ascii="TipoBrasil Rounded 400" w:eastAsia="Times New Roman" w:hAnsi="TipoBrasil Rounded 400" w:cs="Times New Roman"/>
          <w:kern w:val="0"/>
          <w:sz w:val="20"/>
          <w:szCs w:val="20"/>
          <w:lang w:val="pt-PT"/>
          <w14:ligatures w14:val="none"/>
        </w:rPr>
        <w:tab/>
        <w:t xml:space="preserve">         </w:t>
      </w:r>
      <w:r w:rsidR="009F785E" w:rsidRPr="00BE7D48">
        <w:rPr>
          <w:rFonts w:ascii="TipoBrasil Rounded 400" w:eastAsia="Times New Roman" w:hAnsi="TipoBrasil Rounded 400" w:cs="Times New Roman"/>
          <w:kern w:val="0"/>
          <w:sz w:val="16"/>
          <w:szCs w:val="16"/>
          <w14:ligatures w14:val="none"/>
        </w:rPr>
        <w:t>R$</w:t>
      </w:r>
      <w:r w:rsidRPr="00BE7D48">
        <w:rPr>
          <w:rFonts w:ascii="TipoBrasil Rounded 400" w:eastAsia="Times New Roman" w:hAnsi="TipoBrasil Rounded 400" w:cs="Times New Roman"/>
          <w:kern w:val="0"/>
          <w:sz w:val="16"/>
          <w:szCs w:val="16"/>
          <w14:ligatures w14:val="none"/>
        </w:rPr>
        <w:t xml:space="preserve"> 1,00</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17"/>
        <w:gridCol w:w="1559"/>
        <w:gridCol w:w="1418"/>
      </w:tblGrid>
      <w:tr w:rsidR="00BE7D48" w:rsidRPr="00BE7D48" w14:paraId="08F5D0FA" w14:textId="77777777" w:rsidTr="00F427EC">
        <w:trPr>
          <w:trHeight w:val="588"/>
        </w:trPr>
        <w:tc>
          <w:tcPr>
            <w:tcW w:w="396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3931E32" w14:textId="5DFDC88C" w:rsidR="009F785E" w:rsidRPr="00BE7D48" w:rsidRDefault="009F785E" w:rsidP="009F785E">
            <w:pPr>
              <w:spacing w:beforeAutospacing="0" w:after="120" w:afterAutospacing="0" w:line="256" w:lineRule="auto"/>
              <w:ind w:left="-111" w:right="-107" w:firstLine="0"/>
              <w:jc w:val="center"/>
              <w:rPr>
                <w:rFonts w:ascii="TipoBrasil Rounded 400" w:eastAsia="Calibri" w:hAnsi="TipoBrasil Rounded 400" w:cs="Calibri"/>
                <w:bCs/>
                <w:sz w:val="16"/>
                <w:szCs w:val="16"/>
              </w:rPr>
            </w:pPr>
            <w:r w:rsidRPr="00BE7D48">
              <w:rPr>
                <w:rFonts w:ascii="TipoBrasil Rounded 400" w:eastAsia="Calibri" w:hAnsi="TipoBrasil Rounded 400" w:cs="Calibri"/>
                <w:sz w:val="16"/>
                <w:szCs w:val="16"/>
              </w:rPr>
              <w:t>Descrição</w:t>
            </w:r>
          </w:p>
        </w:tc>
        <w:tc>
          <w:tcPr>
            <w:tcW w:w="1417"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DFA116C" w14:textId="77777777" w:rsidR="009F785E" w:rsidRPr="00BE7D48" w:rsidRDefault="009F785E" w:rsidP="009F785E">
            <w:pPr>
              <w:spacing w:beforeAutospacing="0" w:after="120" w:afterAutospacing="0" w:line="256" w:lineRule="auto"/>
              <w:ind w:left="-105" w:right="-116" w:firstLine="0"/>
              <w:jc w:val="center"/>
              <w:rPr>
                <w:rFonts w:ascii="TipoBrasil Rounded 400" w:eastAsia="Calibri" w:hAnsi="TipoBrasil Rounded 400" w:cs="Calibri"/>
                <w:bCs/>
                <w:sz w:val="16"/>
                <w:szCs w:val="16"/>
              </w:rPr>
            </w:pPr>
            <w:r w:rsidRPr="00BE7D48">
              <w:rPr>
                <w:rFonts w:ascii="TipoBrasil Rounded 400" w:eastAsia="Calibri" w:hAnsi="TipoBrasil Rounded 400" w:cs="Calibri"/>
                <w:sz w:val="16"/>
                <w:szCs w:val="16"/>
              </w:rPr>
              <w:t>Reserva Legal</w:t>
            </w:r>
          </w:p>
        </w:tc>
        <w:tc>
          <w:tcPr>
            <w:tcW w:w="155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D7B2AFC" w14:textId="77777777" w:rsidR="009F785E" w:rsidRPr="00BE7D48" w:rsidRDefault="009F785E" w:rsidP="009F785E">
            <w:pPr>
              <w:spacing w:beforeAutospacing="0" w:after="120" w:afterAutospacing="0" w:line="256" w:lineRule="auto"/>
              <w:ind w:left="-105" w:right="-110" w:firstLine="0"/>
              <w:jc w:val="center"/>
              <w:rPr>
                <w:rFonts w:ascii="TipoBrasil Rounded 400" w:eastAsia="Calibri" w:hAnsi="TipoBrasil Rounded 400" w:cs="Calibri"/>
                <w:bCs/>
                <w:sz w:val="16"/>
                <w:szCs w:val="16"/>
              </w:rPr>
            </w:pPr>
            <w:r w:rsidRPr="00BE7D48">
              <w:rPr>
                <w:rFonts w:ascii="TipoBrasil Rounded 400" w:eastAsia="Calibri" w:hAnsi="TipoBrasil Rounded 400" w:cs="Calibri"/>
                <w:sz w:val="16"/>
                <w:szCs w:val="16"/>
              </w:rPr>
              <w:t>Reserva de Incentivos Fiscais</w:t>
            </w:r>
          </w:p>
        </w:tc>
        <w:tc>
          <w:tcPr>
            <w:tcW w:w="14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92CDBB7" w14:textId="77777777" w:rsidR="009F785E" w:rsidRPr="00BE7D48" w:rsidRDefault="009F785E" w:rsidP="009F785E">
            <w:pPr>
              <w:spacing w:beforeAutospacing="0" w:after="120" w:afterAutospacing="0" w:line="256" w:lineRule="auto"/>
              <w:ind w:left="-111" w:right="-106" w:firstLine="0"/>
              <w:jc w:val="center"/>
              <w:rPr>
                <w:rFonts w:ascii="TipoBrasil Rounded 400" w:eastAsia="Calibri" w:hAnsi="TipoBrasil Rounded 400" w:cs="Calibri"/>
                <w:bCs/>
                <w:sz w:val="16"/>
                <w:szCs w:val="16"/>
              </w:rPr>
            </w:pPr>
            <w:r w:rsidRPr="00BE7D48">
              <w:rPr>
                <w:rFonts w:ascii="TipoBrasil Rounded 400" w:eastAsia="Calibri" w:hAnsi="TipoBrasil Rounded 400" w:cs="Calibri"/>
                <w:sz w:val="16"/>
                <w:szCs w:val="16"/>
              </w:rPr>
              <w:t>Lucros Acumulados</w:t>
            </w:r>
          </w:p>
        </w:tc>
      </w:tr>
      <w:tr w:rsidR="00BE7D48" w:rsidRPr="00BE7D48" w14:paraId="1A2B816C" w14:textId="77777777" w:rsidTr="00F427EC">
        <w:trPr>
          <w:trHeight w:val="170"/>
        </w:trPr>
        <w:tc>
          <w:tcPr>
            <w:tcW w:w="396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95EC3F6" w14:textId="77777777" w:rsidR="009F785E" w:rsidRPr="00BE7D48" w:rsidRDefault="009F785E" w:rsidP="009F785E">
            <w:pPr>
              <w:spacing w:line="256" w:lineRule="auto"/>
              <w:ind w:firstLine="0"/>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Saldo das Reservas de Lucros em 31/12/2025</w:t>
            </w:r>
          </w:p>
        </w:tc>
        <w:tc>
          <w:tcPr>
            <w:tcW w:w="1417" w:type="dxa"/>
            <w:tcBorders>
              <w:top w:val="single" w:sz="4" w:space="0" w:color="auto"/>
              <w:left w:val="single" w:sz="4" w:space="0" w:color="auto"/>
              <w:bottom w:val="single" w:sz="4" w:space="0" w:color="auto"/>
              <w:right w:val="single" w:sz="4" w:space="0" w:color="auto"/>
            </w:tcBorders>
            <w:shd w:val="clear" w:color="auto" w:fill="D2F0FA"/>
            <w:tcMar>
              <w:left w:w="57" w:type="dxa"/>
              <w:right w:w="284" w:type="dxa"/>
            </w:tcMar>
            <w:vAlign w:val="center"/>
            <w:hideMark/>
          </w:tcPr>
          <w:p w14:paraId="2390969A" w14:textId="77777777" w:rsidR="009F785E" w:rsidRPr="00BE7D48" w:rsidRDefault="009F785E" w:rsidP="00745037">
            <w:pPr>
              <w:tabs>
                <w:tab w:val="left" w:pos="875"/>
              </w:tabs>
              <w:spacing w:beforeAutospacing="0" w:after="120" w:afterAutospacing="0" w:line="256" w:lineRule="auto"/>
              <w:ind w:left="-105" w:right="-116" w:firstLine="0"/>
              <w:jc w:val="right"/>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22.328.570,16</w:t>
            </w:r>
          </w:p>
        </w:tc>
        <w:tc>
          <w:tcPr>
            <w:tcW w:w="1559" w:type="dxa"/>
            <w:tcBorders>
              <w:top w:val="single" w:sz="4" w:space="0" w:color="auto"/>
              <w:left w:val="single" w:sz="4" w:space="0" w:color="auto"/>
              <w:bottom w:val="single" w:sz="4" w:space="0" w:color="auto"/>
              <w:right w:val="single" w:sz="4" w:space="0" w:color="auto"/>
            </w:tcBorders>
            <w:shd w:val="clear" w:color="auto" w:fill="D2F0FA"/>
            <w:tcMar>
              <w:left w:w="57" w:type="dxa"/>
              <w:right w:w="284" w:type="dxa"/>
            </w:tcMar>
            <w:vAlign w:val="center"/>
            <w:hideMark/>
          </w:tcPr>
          <w:p w14:paraId="7CEE4A70" w14:textId="77777777" w:rsidR="009F785E" w:rsidRPr="00BE7D48" w:rsidRDefault="009F785E" w:rsidP="00110502">
            <w:pPr>
              <w:tabs>
                <w:tab w:val="left" w:pos="1185"/>
              </w:tabs>
              <w:spacing w:beforeAutospacing="0" w:after="120" w:afterAutospacing="0" w:line="256" w:lineRule="auto"/>
              <w:ind w:left="-105" w:right="-110" w:firstLine="0"/>
              <w:jc w:val="right"/>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79.637.309,25</w:t>
            </w:r>
          </w:p>
        </w:tc>
        <w:tc>
          <w:tcPr>
            <w:tcW w:w="1418" w:type="dxa"/>
            <w:tcBorders>
              <w:top w:val="single" w:sz="4" w:space="0" w:color="auto"/>
              <w:left w:val="single" w:sz="4" w:space="0" w:color="auto"/>
              <w:bottom w:val="single" w:sz="4" w:space="0" w:color="auto"/>
              <w:right w:val="single" w:sz="4" w:space="0" w:color="auto"/>
            </w:tcBorders>
            <w:shd w:val="clear" w:color="auto" w:fill="D2F0FA"/>
            <w:tcMar>
              <w:left w:w="57" w:type="dxa"/>
              <w:right w:w="284" w:type="dxa"/>
            </w:tcMar>
            <w:vAlign w:val="center"/>
            <w:hideMark/>
          </w:tcPr>
          <w:p w14:paraId="5CAAA93D" w14:textId="77777777" w:rsidR="009F785E" w:rsidRPr="00BE7D48" w:rsidRDefault="009F785E" w:rsidP="00110502">
            <w:pPr>
              <w:spacing w:beforeAutospacing="0" w:after="120" w:afterAutospacing="0" w:line="256" w:lineRule="auto"/>
              <w:ind w:left="-111" w:right="-106" w:firstLine="0"/>
              <w:jc w:val="right"/>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w:t>
            </w:r>
          </w:p>
        </w:tc>
      </w:tr>
      <w:tr w:rsidR="00BE7D48" w:rsidRPr="00BE7D48" w14:paraId="1068B806" w14:textId="77777777" w:rsidTr="00F427EC">
        <w:trPr>
          <w:trHeight w:val="170"/>
        </w:trPr>
        <w:tc>
          <w:tcPr>
            <w:tcW w:w="396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210D42B" w14:textId="77777777" w:rsidR="009F785E" w:rsidRPr="00BE7D48" w:rsidRDefault="009F785E" w:rsidP="009F785E">
            <w:pPr>
              <w:spacing w:beforeAutospacing="0" w:after="120" w:afterAutospacing="0" w:line="256" w:lineRule="auto"/>
              <w:ind w:right="-107" w:firstLine="0"/>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Lucro Líquido do Exercício</w:t>
            </w:r>
          </w:p>
        </w:tc>
        <w:tc>
          <w:tcPr>
            <w:tcW w:w="1417" w:type="dxa"/>
            <w:tcBorders>
              <w:top w:val="single" w:sz="4" w:space="0" w:color="auto"/>
              <w:left w:val="single" w:sz="4" w:space="0" w:color="auto"/>
              <w:bottom w:val="single" w:sz="4" w:space="0" w:color="auto"/>
              <w:right w:val="single" w:sz="4" w:space="0" w:color="auto"/>
            </w:tcBorders>
            <w:shd w:val="clear" w:color="auto" w:fill="D2F0FA"/>
            <w:tcMar>
              <w:left w:w="57" w:type="dxa"/>
              <w:right w:w="284" w:type="dxa"/>
            </w:tcMar>
            <w:vAlign w:val="center"/>
            <w:hideMark/>
          </w:tcPr>
          <w:p w14:paraId="2AA8377C" w14:textId="168907BE" w:rsidR="00110502" w:rsidRPr="00BE7D48" w:rsidRDefault="009F785E" w:rsidP="00745037">
            <w:pPr>
              <w:spacing w:beforeAutospacing="0" w:after="120" w:afterAutospacing="0" w:line="256" w:lineRule="auto"/>
              <w:ind w:left="-105" w:right="-116" w:firstLine="0"/>
              <w:jc w:val="right"/>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509.594,49</w:t>
            </w:r>
          </w:p>
        </w:tc>
        <w:tc>
          <w:tcPr>
            <w:tcW w:w="1559" w:type="dxa"/>
            <w:tcBorders>
              <w:top w:val="single" w:sz="4" w:space="0" w:color="auto"/>
              <w:left w:val="single" w:sz="4" w:space="0" w:color="auto"/>
              <w:bottom w:val="single" w:sz="4" w:space="0" w:color="auto"/>
              <w:right w:val="single" w:sz="4" w:space="0" w:color="auto"/>
            </w:tcBorders>
            <w:shd w:val="clear" w:color="auto" w:fill="D2F0FA"/>
            <w:tcMar>
              <w:left w:w="57" w:type="dxa"/>
              <w:right w:w="284" w:type="dxa"/>
            </w:tcMar>
            <w:vAlign w:val="center"/>
            <w:hideMark/>
          </w:tcPr>
          <w:p w14:paraId="12655CED" w14:textId="77777777" w:rsidR="009F785E" w:rsidRPr="00BE7D48" w:rsidRDefault="009F785E" w:rsidP="00110502">
            <w:pPr>
              <w:spacing w:beforeAutospacing="0" w:after="120" w:afterAutospacing="0" w:line="256" w:lineRule="auto"/>
              <w:ind w:left="-105" w:right="-110" w:firstLine="0"/>
              <w:jc w:val="right"/>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D2F0FA"/>
            <w:tcMar>
              <w:left w:w="57" w:type="dxa"/>
              <w:right w:w="284" w:type="dxa"/>
            </w:tcMar>
            <w:vAlign w:val="center"/>
            <w:hideMark/>
          </w:tcPr>
          <w:p w14:paraId="55AAB182" w14:textId="77777777" w:rsidR="009F785E" w:rsidRPr="00BE7D48" w:rsidRDefault="009F785E" w:rsidP="00110502">
            <w:pPr>
              <w:tabs>
                <w:tab w:val="left" w:pos="1007"/>
              </w:tabs>
              <w:spacing w:beforeAutospacing="0" w:after="120" w:afterAutospacing="0" w:line="256" w:lineRule="auto"/>
              <w:ind w:left="-111" w:right="-106" w:firstLine="0"/>
              <w:jc w:val="right"/>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9.682.295,30</w:t>
            </w:r>
          </w:p>
        </w:tc>
      </w:tr>
      <w:tr w:rsidR="00BE7D48" w:rsidRPr="00BE7D48" w14:paraId="3AD9EE34" w14:textId="77777777" w:rsidTr="00F427EC">
        <w:trPr>
          <w:trHeight w:val="170"/>
        </w:trPr>
        <w:tc>
          <w:tcPr>
            <w:tcW w:w="396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C6871F5" w14:textId="77777777" w:rsidR="009F785E" w:rsidRPr="00BE7D48" w:rsidRDefault="009F785E" w:rsidP="009F785E">
            <w:pPr>
              <w:spacing w:line="256" w:lineRule="auto"/>
              <w:ind w:firstLine="0"/>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Amortização de Ajustes de Exercícios Anteriores.</w:t>
            </w:r>
          </w:p>
        </w:tc>
        <w:tc>
          <w:tcPr>
            <w:tcW w:w="1417" w:type="dxa"/>
            <w:tcBorders>
              <w:top w:val="single" w:sz="4" w:space="0" w:color="auto"/>
              <w:left w:val="single" w:sz="4" w:space="0" w:color="auto"/>
              <w:bottom w:val="single" w:sz="4" w:space="0" w:color="auto"/>
              <w:right w:val="single" w:sz="4" w:space="0" w:color="auto"/>
            </w:tcBorders>
            <w:shd w:val="clear" w:color="auto" w:fill="D2F0FA"/>
            <w:tcMar>
              <w:left w:w="57" w:type="dxa"/>
              <w:right w:w="284" w:type="dxa"/>
            </w:tcMar>
            <w:vAlign w:val="center"/>
            <w:hideMark/>
          </w:tcPr>
          <w:p w14:paraId="6DE88B2F" w14:textId="77777777" w:rsidR="009F785E" w:rsidRPr="00BE7D48" w:rsidRDefault="009F785E" w:rsidP="00110502">
            <w:pPr>
              <w:spacing w:beforeAutospacing="0" w:after="120" w:afterAutospacing="0" w:line="256" w:lineRule="auto"/>
              <w:ind w:left="-105" w:right="-116" w:firstLine="0"/>
              <w:jc w:val="right"/>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D2F0FA"/>
            <w:tcMar>
              <w:left w:w="57" w:type="dxa"/>
              <w:right w:w="227" w:type="dxa"/>
            </w:tcMar>
            <w:vAlign w:val="center"/>
            <w:hideMark/>
          </w:tcPr>
          <w:p w14:paraId="0D307959" w14:textId="77777777" w:rsidR="009F785E" w:rsidRPr="00BE7D48" w:rsidRDefault="009F785E" w:rsidP="00110502">
            <w:pPr>
              <w:spacing w:beforeAutospacing="0" w:after="120" w:afterAutospacing="0" w:line="256" w:lineRule="auto"/>
              <w:ind w:left="-105" w:right="-116" w:firstLine="0"/>
              <w:jc w:val="right"/>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(15.878.701,01)</w:t>
            </w:r>
          </w:p>
        </w:tc>
        <w:tc>
          <w:tcPr>
            <w:tcW w:w="1418" w:type="dxa"/>
            <w:tcBorders>
              <w:top w:val="single" w:sz="4" w:space="0" w:color="auto"/>
              <w:left w:val="single" w:sz="4" w:space="0" w:color="auto"/>
              <w:bottom w:val="single" w:sz="4" w:space="0" w:color="auto"/>
              <w:right w:val="single" w:sz="4" w:space="0" w:color="auto"/>
            </w:tcBorders>
            <w:shd w:val="clear" w:color="auto" w:fill="D2F0FA"/>
            <w:tcMar>
              <w:left w:w="57" w:type="dxa"/>
              <w:right w:w="227" w:type="dxa"/>
            </w:tcMar>
            <w:vAlign w:val="center"/>
            <w:hideMark/>
          </w:tcPr>
          <w:p w14:paraId="17ABF4C5" w14:textId="77777777" w:rsidR="009F785E" w:rsidRPr="00BE7D48" w:rsidRDefault="009F785E" w:rsidP="00110502">
            <w:pPr>
              <w:spacing w:beforeAutospacing="0" w:after="120" w:afterAutospacing="0" w:line="256" w:lineRule="auto"/>
              <w:ind w:left="-105" w:right="-116" w:firstLine="0"/>
              <w:jc w:val="right"/>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(9.682.295,30)</w:t>
            </w:r>
          </w:p>
        </w:tc>
      </w:tr>
      <w:tr w:rsidR="009F785E" w:rsidRPr="00BE7D48" w14:paraId="568E4392" w14:textId="77777777" w:rsidTr="00F427EC">
        <w:trPr>
          <w:trHeight w:val="170"/>
        </w:trPr>
        <w:tc>
          <w:tcPr>
            <w:tcW w:w="396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594030D" w14:textId="77777777" w:rsidR="009F785E" w:rsidRPr="00BE7D48" w:rsidRDefault="009F785E" w:rsidP="009F785E">
            <w:pPr>
              <w:spacing w:line="256" w:lineRule="auto"/>
              <w:ind w:firstLine="0"/>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Saldo das Reservas de Lucros após destinação e amortização</w:t>
            </w:r>
          </w:p>
        </w:tc>
        <w:tc>
          <w:tcPr>
            <w:tcW w:w="1417" w:type="dxa"/>
            <w:tcBorders>
              <w:top w:val="single" w:sz="4" w:space="0" w:color="auto"/>
              <w:left w:val="single" w:sz="4" w:space="0" w:color="auto"/>
              <w:bottom w:val="single" w:sz="4" w:space="0" w:color="auto"/>
              <w:right w:val="single" w:sz="4" w:space="0" w:color="auto"/>
            </w:tcBorders>
            <w:shd w:val="clear" w:color="auto" w:fill="D2F0FA"/>
            <w:tcMar>
              <w:left w:w="57" w:type="dxa"/>
              <w:right w:w="284" w:type="dxa"/>
            </w:tcMar>
            <w:vAlign w:val="center"/>
          </w:tcPr>
          <w:p w14:paraId="70E1D92D" w14:textId="5735C0EA" w:rsidR="009F785E" w:rsidRPr="00BE7D48" w:rsidRDefault="009F785E" w:rsidP="00110502">
            <w:pPr>
              <w:spacing w:beforeAutospacing="0" w:after="120" w:afterAutospacing="0" w:line="256" w:lineRule="auto"/>
              <w:ind w:left="-105" w:right="-116" w:firstLine="0"/>
              <w:jc w:val="right"/>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22.838.164,65</w:t>
            </w:r>
          </w:p>
        </w:tc>
        <w:tc>
          <w:tcPr>
            <w:tcW w:w="1559" w:type="dxa"/>
            <w:tcBorders>
              <w:top w:val="single" w:sz="4" w:space="0" w:color="auto"/>
              <w:left w:val="single" w:sz="4" w:space="0" w:color="auto"/>
              <w:bottom w:val="single" w:sz="4" w:space="0" w:color="auto"/>
              <w:right w:val="single" w:sz="4" w:space="0" w:color="auto"/>
            </w:tcBorders>
            <w:shd w:val="clear" w:color="auto" w:fill="D2F0FA"/>
            <w:tcMar>
              <w:left w:w="57" w:type="dxa"/>
              <w:right w:w="284" w:type="dxa"/>
            </w:tcMar>
            <w:vAlign w:val="center"/>
            <w:hideMark/>
          </w:tcPr>
          <w:p w14:paraId="235585C4" w14:textId="77777777" w:rsidR="009F785E" w:rsidRPr="00BE7D48" w:rsidRDefault="009F785E" w:rsidP="00110502">
            <w:pPr>
              <w:spacing w:beforeAutospacing="0" w:after="120" w:afterAutospacing="0" w:line="256" w:lineRule="auto"/>
              <w:ind w:left="-105" w:right="-116" w:hanging="117"/>
              <w:jc w:val="right"/>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63.758.608,24</w:t>
            </w:r>
          </w:p>
        </w:tc>
        <w:tc>
          <w:tcPr>
            <w:tcW w:w="1418" w:type="dxa"/>
            <w:tcBorders>
              <w:top w:val="single" w:sz="4" w:space="0" w:color="auto"/>
              <w:left w:val="single" w:sz="4" w:space="0" w:color="auto"/>
              <w:bottom w:val="single" w:sz="4" w:space="0" w:color="auto"/>
              <w:right w:val="single" w:sz="4" w:space="0" w:color="auto"/>
            </w:tcBorders>
            <w:shd w:val="clear" w:color="auto" w:fill="D2F0FA"/>
            <w:tcMar>
              <w:left w:w="57" w:type="dxa"/>
              <w:right w:w="284" w:type="dxa"/>
            </w:tcMar>
            <w:vAlign w:val="center"/>
            <w:hideMark/>
          </w:tcPr>
          <w:p w14:paraId="22F971C4" w14:textId="0F700328" w:rsidR="009F785E" w:rsidRPr="00BE7D48" w:rsidRDefault="00110502" w:rsidP="00110502">
            <w:pPr>
              <w:spacing w:beforeAutospacing="0" w:after="120" w:afterAutospacing="0" w:line="256" w:lineRule="auto"/>
              <w:ind w:left="-105" w:right="-116" w:firstLine="0"/>
              <w:jc w:val="right"/>
              <w:rPr>
                <w:rFonts w:ascii="TipoBrasil Rounded 400" w:eastAsia="Calibri" w:hAnsi="TipoBrasil Rounded 400" w:cs="Calibri"/>
                <w:b/>
                <w:sz w:val="16"/>
                <w:szCs w:val="16"/>
              </w:rPr>
            </w:pPr>
            <w:r w:rsidRPr="00BE7D48">
              <w:rPr>
                <w:rFonts w:ascii="TipoBrasil Rounded 400" w:eastAsia="Calibri" w:hAnsi="TipoBrasil Rounded 400" w:cs="Calibri"/>
                <w:sz w:val="16"/>
                <w:szCs w:val="16"/>
              </w:rPr>
              <w:t>-</w:t>
            </w:r>
          </w:p>
        </w:tc>
      </w:tr>
    </w:tbl>
    <w:p w14:paraId="2AC309F0" w14:textId="357683EA" w:rsidR="009F785E" w:rsidRPr="00B353E5" w:rsidRDefault="00B353E5" w:rsidP="00B353E5">
      <w:pPr>
        <w:spacing w:before="0" w:beforeAutospacing="0" w:after="0" w:afterAutospacing="0"/>
        <w:ind w:firstLine="426"/>
        <w:jc w:val="left"/>
        <w:rPr>
          <w:rFonts w:ascii="TipoBrasil Rounded 400" w:eastAsia="Times New Roman" w:hAnsi="TipoBrasil Rounded 400" w:cs="Times New Roman"/>
          <w:kern w:val="0"/>
          <w:sz w:val="16"/>
          <w:szCs w:val="16"/>
          <w:lang w:val="pt-PT"/>
          <w14:ligatures w14:val="none"/>
        </w:rPr>
      </w:pPr>
      <w:r w:rsidRPr="00B353E5">
        <w:rPr>
          <w:rFonts w:ascii="TipoBrasil Rounded 400" w:eastAsia="Times New Roman" w:hAnsi="TipoBrasil Rounded 400" w:cs="Times New Roman"/>
          <w:kern w:val="0"/>
          <w:sz w:val="16"/>
          <w:szCs w:val="16"/>
          <w:lang w:val="pt-PT"/>
          <w14:ligatures w14:val="none"/>
        </w:rPr>
        <w:t>Fonte: Gerência de Contabilidade</w:t>
      </w:r>
    </w:p>
    <w:p w14:paraId="1761041F" w14:textId="77777777" w:rsidR="009F785E" w:rsidRPr="008C08B8" w:rsidRDefault="009F785E" w:rsidP="0062510A">
      <w:pPr>
        <w:spacing w:line="276" w:lineRule="auto"/>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 xml:space="preserve">Na evidenciação acima, verifica-se que do lucro apurado, (R$ 10.191.889,79), 5% (cinco por cento) destinou-se a constituição de reserva legal (R$ </w:t>
      </w:r>
      <w:r w:rsidRPr="008C08B8">
        <w:rPr>
          <w:rFonts w:ascii="TipoBrasil Rounded 400" w:eastAsia="Times New Roman" w:hAnsi="TipoBrasil Rounded 400" w:cs="Times New Roman"/>
          <w:kern w:val="0"/>
          <w:szCs w:val="24"/>
          <w14:ligatures w14:val="none"/>
        </w:rPr>
        <w:t>509.594,49). O prejuízo acumulado (</w:t>
      </w:r>
      <w:r w:rsidRPr="00BE7D48">
        <w:rPr>
          <w:rFonts w:ascii="TipoBrasil Rounded 400" w:eastAsia="Times New Roman" w:hAnsi="TipoBrasil Rounded 400" w:cs="Times New Roman"/>
          <w:kern w:val="0"/>
          <w:szCs w:val="24"/>
          <w14:ligatures w14:val="none"/>
        </w:rPr>
        <w:t>R$ 25.560.996,31) foi absorvido (parte) com o saldo</w:t>
      </w:r>
      <w:r w:rsidRPr="008C08B8">
        <w:rPr>
          <w:rFonts w:ascii="TipoBrasil Rounded 400" w:eastAsia="Times New Roman" w:hAnsi="TipoBrasil Rounded 400" w:cs="Times New Roman"/>
          <w:kern w:val="0"/>
          <w:szCs w:val="24"/>
          <w14:ligatures w14:val="none"/>
        </w:rPr>
        <w:t xml:space="preserve"> remanescente do lucro (R$ 9.682.295,30) e o restante (R$ 15.878.701,01) amortizado com Reserva de Incentivos Fiscais. </w:t>
      </w:r>
    </w:p>
    <w:p w14:paraId="31E26A04" w14:textId="745F5D2E" w:rsidR="00F14F39" w:rsidRDefault="00F14F39" w:rsidP="00E13593">
      <w:pPr>
        <w:spacing w:after="0" w:afterAutospacing="0"/>
        <w:rPr>
          <w:rFonts w:ascii="TipoBrasil Rounded 400" w:eastAsia="Times New Roman" w:hAnsi="TipoBrasil Rounded 400" w:cs="Times New Roman"/>
          <w:kern w:val="0"/>
          <w:szCs w:val="24"/>
          <w14:ligatures w14:val="none"/>
        </w:rPr>
      </w:pPr>
      <w:r w:rsidRPr="006078B6">
        <w:rPr>
          <w:rFonts w:ascii="TipoBrasil Rounded 400" w:eastAsia="Times New Roman" w:hAnsi="TipoBrasil Rounded 400" w:cs="Times New Roman"/>
          <w:kern w:val="0"/>
          <w:szCs w:val="24"/>
          <w14:ligatures w14:val="none"/>
        </w:rPr>
        <w:t>2.2.1</w:t>
      </w:r>
      <w:r>
        <w:rPr>
          <w:rFonts w:ascii="TipoBrasil Rounded 400" w:eastAsia="Times New Roman" w:hAnsi="TipoBrasil Rounded 400" w:cs="Times New Roman"/>
          <w:kern w:val="0"/>
          <w:szCs w:val="24"/>
          <w14:ligatures w14:val="none"/>
        </w:rPr>
        <w:t xml:space="preserve"> – Após absorção do</w:t>
      </w:r>
      <w:r w:rsidR="00206A4F">
        <w:rPr>
          <w:rFonts w:ascii="TipoBrasil Rounded 400" w:eastAsia="Times New Roman" w:hAnsi="TipoBrasil Rounded 400" w:cs="Times New Roman"/>
          <w:kern w:val="0"/>
          <w:szCs w:val="24"/>
          <w14:ligatures w14:val="none"/>
        </w:rPr>
        <w:t xml:space="preserve"> </w:t>
      </w:r>
      <w:r>
        <w:rPr>
          <w:rFonts w:ascii="TipoBrasil Rounded 400" w:eastAsia="Times New Roman" w:hAnsi="TipoBrasil Rounded 400" w:cs="Times New Roman"/>
          <w:kern w:val="0"/>
          <w:szCs w:val="24"/>
          <w14:ligatures w14:val="none"/>
        </w:rPr>
        <w:t>prejuízo acumulado as reservas passaram a ter a seguinte constituição:</w:t>
      </w:r>
    </w:p>
    <w:p w14:paraId="1214156A" w14:textId="720C485B" w:rsidR="00F14F39" w:rsidRPr="00BE7D48" w:rsidRDefault="00F14F39" w:rsidP="00E13593">
      <w:pPr>
        <w:spacing w:after="0" w:afterAutospacing="0"/>
        <w:ind w:right="-142"/>
        <w:rPr>
          <w:rFonts w:ascii="TipoBrasil Rounded 400" w:eastAsia="Times New Roman" w:hAnsi="TipoBrasil Rounded 400" w:cs="Times New Roman"/>
          <w:kern w:val="0"/>
          <w:szCs w:val="24"/>
          <w:lang w:val="pt-PT"/>
          <w14:ligatures w14:val="none"/>
        </w:rPr>
      </w:pPr>
      <w:r w:rsidRPr="006078B6">
        <w:rPr>
          <w:rFonts w:ascii="TipoBrasil Rounded 400" w:eastAsia="Times New Roman" w:hAnsi="TipoBrasil Rounded 400" w:cs="Times New Roman"/>
          <w:kern w:val="0"/>
          <w:szCs w:val="24"/>
          <w:lang w:val="pt-PT"/>
          <w14:ligatures w14:val="none"/>
        </w:rPr>
        <w:t>2.2.1.1</w:t>
      </w:r>
      <w:r w:rsidRPr="00BE7D48">
        <w:rPr>
          <w:rFonts w:ascii="TipoBrasil Rounded 400" w:eastAsia="Times New Roman" w:hAnsi="TipoBrasil Rounded 400" w:cs="Times New Roman"/>
          <w:kern w:val="0"/>
          <w:szCs w:val="24"/>
          <w:lang w:val="pt-PT"/>
          <w14:ligatures w14:val="none"/>
        </w:rPr>
        <w:t xml:space="preserve"> – Reservas de Lucros – essas reservas somam o valor de R$ 93.681.679,98, assim representadas: </w:t>
      </w:r>
    </w:p>
    <w:p w14:paraId="2786496B" w14:textId="3DE20E28" w:rsidR="00F14F39" w:rsidRPr="00BE7D48" w:rsidRDefault="00F14F39" w:rsidP="00E13593">
      <w:pPr>
        <w:spacing w:after="0" w:afterAutospacing="0"/>
        <w:ind w:right="-142"/>
        <w:rPr>
          <w:rFonts w:ascii="TipoBrasil Rounded 400" w:eastAsia="Times New Roman" w:hAnsi="TipoBrasil Rounded 400" w:cs="Times New Roman"/>
          <w:kern w:val="0"/>
          <w:szCs w:val="24"/>
          <w:lang w:val="pt-PT"/>
          <w14:ligatures w14:val="none"/>
        </w:rPr>
      </w:pPr>
      <w:r w:rsidRPr="006078B6">
        <w:rPr>
          <w:rFonts w:ascii="TipoBrasil Rounded 400" w:eastAsia="Times New Roman" w:hAnsi="TipoBrasil Rounded 400" w:cs="Times New Roman"/>
          <w:kern w:val="0"/>
          <w:szCs w:val="24"/>
          <w:lang w:val="pt-PT"/>
          <w14:ligatures w14:val="none"/>
        </w:rPr>
        <w:t>2.2.1.1.1 –</w:t>
      </w:r>
      <w:r w:rsidRPr="00BE7D48">
        <w:rPr>
          <w:rFonts w:ascii="TipoBrasil Rounded 400" w:eastAsia="Times New Roman" w:hAnsi="TipoBrasil Rounded 400" w:cs="Times New Roman"/>
          <w:kern w:val="0"/>
          <w:szCs w:val="24"/>
          <w:lang w:val="pt-PT"/>
          <w14:ligatures w14:val="none"/>
        </w:rPr>
        <w:t xml:space="preserve"> Reserva Legal – R$ 22.838.164,65  – resulta da aplicação de 5% (cinco por cento) sobre o lucro líquido de cada exercício, até que alcance 20% (vinte por cento) do capital social (Estatuto Social, art. 95, inciso II).</w:t>
      </w:r>
    </w:p>
    <w:p w14:paraId="65BB5367" w14:textId="268C4A14" w:rsidR="00F14F39" w:rsidRPr="00BE7D48" w:rsidRDefault="00F14F39" w:rsidP="00E13593">
      <w:pPr>
        <w:spacing w:after="0" w:afterAutospacing="0"/>
        <w:ind w:right="-142"/>
        <w:rPr>
          <w:rFonts w:ascii="TipoBrasil Rounded 400" w:eastAsia="Times New Roman" w:hAnsi="TipoBrasil Rounded 400" w:cs="Times New Roman"/>
          <w:kern w:val="0"/>
          <w:szCs w:val="24"/>
          <w:lang w:val="pt-PT"/>
          <w14:ligatures w14:val="none"/>
        </w:rPr>
      </w:pPr>
      <w:r w:rsidRPr="006078B6">
        <w:rPr>
          <w:rFonts w:ascii="TipoBrasil Rounded 400" w:eastAsia="Times New Roman" w:hAnsi="TipoBrasil Rounded 400" w:cs="Times New Roman"/>
          <w:kern w:val="0"/>
          <w:szCs w:val="24"/>
          <w:lang w:val="pt-PT"/>
          <w14:ligatures w14:val="none"/>
        </w:rPr>
        <w:t>2.2.1.1.2 –</w:t>
      </w:r>
      <w:r w:rsidRPr="00BE7D48">
        <w:rPr>
          <w:rFonts w:ascii="TipoBrasil Rounded 400" w:eastAsia="Times New Roman" w:hAnsi="TipoBrasil Rounded 400" w:cs="Times New Roman"/>
          <w:kern w:val="0"/>
          <w:szCs w:val="24"/>
          <w:lang w:val="pt-PT"/>
          <w14:ligatures w14:val="none"/>
        </w:rPr>
        <w:t xml:space="preserve"> Reserva de Incentivos Fiscais – R$ 63.758.608,24 - origina-se do saldo de investimentos realizados com Fonte Tesouro, no período de 2015 a 2018, na </w:t>
      </w:r>
      <w:r w:rsidRPr="00BE7D48">
        <w:rPr>
          <w:rFonts w:ascii="TipoBrasil Rounded 400" w:eastAsia="Times New Roman" w:hAnsi="TipoBrasil Rounded 400" w:cs="Times New Roman"/>
          <w:kern w:val="0"/>
          <w:szCs w:val="24"/>
          <w:lang w:val="pt-PT"/>
          <w14:ligatures w14:val="none"/>
        </w:rPr>
        <w:lastRenderedPageBreak/>
        <w:t xml:space="preserve">forma que disciplina a Lei nº 14.789/2023, art. 16, </w:t>
      </w:r>
      <w:r>
        <w:rPr>
          <w:rFonts w:ascii="TipoBrasil Rounded 400" w:eastAsia="Times New Roman" w:hAnsi="TipoBrasil Rounded 400" w:cs="Times New Roman"/>
          <w:kern w:val="0"/>
          <w:szCs w:val="24"/>
          <w:lang w:val="pt-PT"/>
          <w14:ligatures w14:val="none"/>
        </w:rPr>
        <w:t xml:space="preserve">inciso I, </w:t>
      </w:r>
      <w:r w:rsidRPr="00BE7D48">
        <w:rPr>
          <w:rFonts w:ascii="Calibri Light" w:eastAsia="Times New Roman" w:hAnsi="Calibri Light" w:cs="Calibri Light"/>
          <w:kern w:val="0"/>
          <w:szCs w:val="24"/>
          <w:lang w:val="pt-PT"/>
          <w14:ligatures w14:val="none"/>
        </w:rPr>
        <w:t>§</w:t>
      </w:r>
      <w:r w:rsidRPr="00BE7D48">
        <w:rPr>
          <w:rFonts w:ascii="TipoBrasil Rounded 400" w:eastAsia="Times New Roman" w:hAnsi="TipoBrasil Rounded 400" w:cs="Times New Roman"/>
          <w:kern w:val="0"/>
          <w:szCs w:val="24"/>
          <w:lang w:val="pt-PT"/>
          <w14:ligatures w14:val="none"/>
        </w:rPr>
        <w:t xml:space="preserve">1º e a Lei nº 6.404/1976, art. 195-A. </w:t>
      </w:r>
    </w:p>
    <w:p w14:paraId="5E7B85D6" w14:textId="023A5A6B" w:rsidR="00F14F39" w:rsidRDefault="00F14F39" w:rsidP="00E13593">
      <w:pPr>
        <w:autoSpaceDN w:val="0"/>
        <w:spacing w:after="0" w:afterAutospacing="0"/>
        <w:textAlignment w:val="baseline"/>
        <w:rPr>
          <w:rFonts w:ascii="TipoBrasil Rounded 400" w:hAnsi="TipoBrasil Rounded 400"/>
        </w:rPr>
      </w:pPr>
      <w:r w:rsidRPr="006078B6">
        <w:rPr>
          <w:rFonts w:ascii="TipoBrasil Rounded 400" w:eastAsia="Times New Roman" w:hAnsi="TipoBrasil Rounded 400" w:cs="Times New Roman"/>
          <w:kern w:val="0"/>
          <w:szCs w:val="24"/>
          <w:lang w:val="pt-PT"/>
          <w14:ligatures w14:val="none"/>
        </w:rPr>
        <w:t>2.2.1.</w:t>
      </w:r>
      <w:r w:rsidR="00102548" w:rsidRPr="006078B6">
        <w:rPr>
          <w:rFonts w:ascii="TipoBrasil Rounded 400" w:eastAsia="Times New Roman" w:hAnsi="TipoBrasil Rounded 400" w:cs="Times New Roman"/>
          <w:kern w:val="0"/>
          <w:szCs w:val="24"/>
          <w:lang w:val="pt-PT"/>
          <w14:ligatures w14:val="none"/>
        </w:rPr>
        <w:t>1.</w:t>
      </w:r>
      <w:r w:rsidRPr="006078B6">
        <w:rPr>
          <w:rFonts w:ascii="TipoBrasil Rounded 400" w:eastAsia="Times New Roman" w:hAnsi="TipoBrasil Rounded 400" w:cs="Times New Roman"/>
          <w:kern w:val="0"/>
          <w:szCs w:val="24"/>
          <w:lang w:val="pt-PT"/>
          <w14:ligatures w14:val="none"/>
        </w:rPr>
        <w:t>3</w:t>
      </w:r>
      <w:r w:rsidRPr="00BE7D48">
        <w:rPr>
          <w:rFonts w:ascii="TipoBrasil Rounded 400" w:eastAsia="Times New Roman" w:hAnsi="TipoBrasil Rounded 400" w:cs="Times New Roman"/>
          <w:kern w:val="0"/>
          <w:szCs w:val="24"/>
          <w:lang w:val="pt-PT"/>
          <w14:ligatures w14:val="none"/>
        </w:rPr>
        <w:t xml:space="preserve"> – </w:t>
      </w:r>
      <w:r w:rsidRPr="00336FD6">
        <w:rPr>
          <w:rFonts w:ascii="TipoBrasil Rounded 400" w:hAnsi="TipoBrasil Rounded 400"/>
        </w:rPr>
        <w:t>Reserva Especial para Dividendos Obrigatórios Não Distribuídos – R$ 7.084.907,09 - refere-se ao dividendo obrigatório relativo ao exercício de 2023, atualizado na forma do Decreto nº 3.381</w:t>
      </w:r>
      <w:r w:rsidR="005C1E59">
        <w:rPr>
          <w:rFonts w:ascii="TipoBrasil Rounded 400" w:hAnsi="TipoBrasil Rounded 400"/>
        </w:rPr>
        <w:t>/</w:t>
      </w:r>
      <w:r w:rsidRPr="00336FD6">
        <w:rPr>
          <w:rFonts w:ascii="TipoBrasil Rounded 400" w:hAnsi="TipoBrasil Rounded 400"/>
        </w:rPr>
        <w:t>2000, devido à União, única acionista da EBC, conforme deliberação constante da Ata das Assembleias Gerais Ordinária e Extraordinária realizadas em 23 de abril de 2024.</w:t>
      </w:r>
    </w:p>
    <w:p w14:paraId="43CA4067" w14:textId="77777777" w:rsidR="00F14F39" w:rsidRPr="00336FD6" w:rsidRDefault="00F14F39" w:rsidP="00F14F39">
      <w:pPr>
        <w:autoSpaceDN w:val="0"/>
        <w:spacing w:line="276" w:lineRule="auto"/>
        <w:textAlignment w:val="baseline"/>
        <w:rPr>
          <w:rFonts w:ascii="TipoBrasil Rounded 400" w:eastAsia="Times New Roman" w:hAnsi="TipoBrasil Rounded 400" w:cs="Times New Roman"/>
          <w:kern w:val="0"/>
          <w:szCs w:val="24"/>
          <w14:ligatures w14:val="none"/>
        </w:rPr>
      </w:pPr>
      <w:r w:rsidRPr="00336FD6">
        <w:rPr>
          <w:rFonts w:ascii="TipoBrasil Rounded 400" w:eastAsia="Times New Roman" w:hAnsi="TipoBrasil Rounded 400" w:cs="Times New Roman"/>
          <w:kern w:val="0"/>
          <w:szCs w:val="24"/>
          <w14:ligatures w14:val="none"/>
        </w:rPr>
        <w:t>O Estatuto Social da Empresa (art. 98) estabelece que o dividendo deve ser pago, salvo deliberação em contrário da Assembleia Geral, no prazo de até 60 (sessenta) dias a contar da data de sua declaração, ou, em qualquer caso, dentro do exercício social. Nesse contexto, em 2024, a EBC solicitou à Secretaria de Orçamento Federal – SOF a concessão do Crédito Suplementar nº 487687, o qual não foi concedido. Em 2025, novos esforços foram envidados com vistas à regularização da obrigação, contudo, sem êxito, em razão da insuficiência de crédito orçamentário.</w:t>
      </w:r>
    </w:p>
    <w:p w14:paraId="41158B35" w14:textId="643790E9" w:rsidR="00F14F39" w:rsidRPr="00336FD6" w:rsidRDefault="00F14F39" w:rsidP="00F14F39">
      <w:pPr>
        <w:autoSpaceDN w:val="0"/>
        <w:spacing w:line="276" w:lineRule="auto"/>
        <w:textAlignment w:val="baseline"/>
        <w:rPr>
          <w:rFonts w:ascii="TipoBrasil Rounded 400" w:eastAsia="Times New Roman" w:hAnsi="TipoBrasil Rounded 400" w:cs="Times New Roman"/>
          <w:kern w:val="0"/>
          <w:szCs w:val="24"/>
          <w14:ligatures w14:val="none"/>
        </w:rPr>
      </w:pPr>
      <w:r w:rsidRPr="00336FD6">
        <w:rPr>
          <w:rFonts w:ascii="TipoBrasil Rounded 400" w:eastAsia="Times New Roman" w:hAnsi="TipoBrasil Rounded 400" w:cs="Times New Roman"/>
          <w:kern w:val="0"/>
          <w:szCs w:val="24"/>
          <w14:ligatures w14:val="none"/>
        </w:rPr>
        <w:t>Diante do não pagamento do dividendo no prazo legalmente estabelecido, por insuficiência de dotação orçamentária para esse fim, a Assembleia Geral Extraordinária realizada em 04/11/2025 deliberou pela transferência d</w:t>
      </w:r>
      <w:r>
        <w:rPr>
          <w:rFonts w:ascii="TipoBrasil Rounded 400" w:eastAsia="Times New Roman" w:hAnsi="TipoBrasil Rounded 400" w:cs="Times New Roman"/>
          <w:kern w:val="0"/>
          <w:szCs w:val="24"/>
          <w14:ligatures w14:val="none"/>
        </w:rPr>
        <w:t>a</w:t>
      </w:r>
      <w:r w:rsidRPr="00336FD6">
        <w:rPr>
          <w:rFonts w:ascii="TipoBrasil Rounded 400" w:eastAsia="Times New Roman" w:hAnsi="TipoBrasil Rounded 400" w:cs="Times New Roman"/>
          <w:kern w:val="0"/>
          <w:szCs w:val="24"/>
          <w14:ligatures w14:val="none"/>
        </w:rPr>
        <w:t xml:space="preserve"> </w:t>
      </w:r>
      <w:r>
        <w:rPr>
          <w:rFonts w:ascii="TipoBrasil Rounded 400" w:eastAsia="Times New Roman" w:hAnsi="TipoBrasil Rounded 400" w:cs="Times New Roman"/>
          <w:kern w:val="0"/>
          <w:szCs w:val="24"/>
          <w14:ligatures w14:val="none"/>
        </w:rPr>
        <w:t>obrigação</w:t>
      </w:r>
      <w:r w:rsidRPr="00336FD6">
        <w:rPr>
          <w:rFonts w:ascii="TipoBrasil Rounded 400" w:eastAsia="Times New Roman" w:hAnsi="TipoBrasil Rounded 400" w:cs="Times New Roman"/>
          <w:kern w:val="0"/>
          <w:szCs w:val="24"/>
          <w14:ligatures w14:val="none"/>
        </w:rPr>
        <w:t>, originalmente registrado no passivo circulante, para o patrimônio líquido, na conta de Reserva Especial para Dividendos Obrigatórios Não Distribuídos, conforme contabilização efetuada por meio da Nota de Lançamento nº 2025NL020003.</w:t>
      </w:r>
    </w:p>
    <w:p w14:paraId="0BCE416E" w14:textId="6B9A4994" w:rsidR="009F785E" w:rsidRPr="00BE7D48" w:rsidRDefault="00752C38" w:rsidP="0062510A">
      <w:pPr>
        <w:spacing w:line="276" w:lineRule="auto"/>
        <w:rPr>
          <w:rFonts w:ascii="TipoBrasil Rounded 400" w:eastAsia="Times New Roman" w:hAnsi="TipoBrasil Rounded 400" w:cs="Times New Roman"/>
          <w:kern w:val="0"/>
          <w:szCs w:val="24"/>
          <w:lang w:val="pt-PT"/>
          <w14:ligatures w14:val="none"/>
        </w:rPr>
      </w:pPr>
      <w:r>
        <w:rPr>
          <w:rFonts w:ascii="TipoBrasil Rounded 400" w:eastAsia="Times New Roman" w:hAnsi="TipoBrasil Rounded 400" w:cs="Times New Roman"/>
          <w:kern w:val="0"/>
          <w:szCs w:val="24"/>
          <w14:ligatures w14:val="none"/>
        </w:rPr>
        <w:t>Nesse contexto, i</w:t>
      </w:r>
      <w:r w:rsidR="009F785E" w:rsidRPr="00BE7D48">
        <w:rPr>
          <w:rFonts w:ascii="TipoBrasil Rounded 400" w:eastAsia="Times New Roman" w:hAnsi="TipoBrasil Rounded 400" w:cs="Times New Roman"/>
          <w:kern w:val="0"/>
          <w:szCs w:val="24"/>
          <w14:ligatures w14:val="none"/>
        </w:rPr>
        <w:t>ndependentemente d</w:t>
      </w:r>
      <w:r>
        <w:rPr>
          <w:rFonts w:ascii="TipoBrasil Rounded 400" w:eastAsia="Times New Roman" w:hAnsi="TipoBrasil Rounded 400" w:cs="Times New Roman"/>
          <w:kern w:val="0"/>
          <w:szCs w:val="24"/>
          <w14:ligatures w14:val="none"/>
        </w:rPr>
        <w:t>os efeitos dos ajustes de exercícios anteriores</w:t>
      </w:r>
      <w:r w:rsidR="009F785E" w:rsidRPr="00BE7D48">
        <w:rPr>
          <w:rFonts w:ascii="TipoBrasil Rounded 400" w:eastAsia="Times New Roman" w:hAnsi="TipoBrasil Rounded 400" w:cs="Times New Roman"/>
          <w:kern w:val="0"/>
          <w:szCs w:val="24"/>
          <w14:ligatures w14:val="none"/>
        </w:rPr>
        <w:t xml:space="preserve"> </w:t>
      </w:r>
      <w:r>
        <w:rPr>
          <w:rFonts w:ascii="TipoBrasil Rounded 400" w:eastAsia="Times New Roman" w:hAnsi="TipoBrasil Rounded 400" w:cs="Times New Roman"/>
          <w:kern w:val="0"/>
          <w:szCs w:val="24"/>
          <w14:ligatures w14:val="none"/>
        </w:rPr>
        <w:t>reconhecidos no período</w:t>
      </w:r>
      <w:r w:rsidR="009F785E" w:rsidRPr="00BE7D48">
        <w:rPr>
          <w:rFonts w:ascii="TipoBrasil Rounded 400" w:eastAsia="Times New Roman" w:hAnsi="TipoBrasil Rounded 400" w:cs="Times New Roman"/>
          <w:kern w:val="0"/>
          <w:szCs w:val="24"/>
          <w14:ligatures w14:val="none"/>
        </w:rPr>
        <w:t>, a Empresa mantém capacidade financeira de continuidade operacional. Tal avaliação considera, entre outros elementos, os seguintes fatores:</w:t>
      </w:r>
    </w:p>
    <w:p w14:paraId="31DC9195" w14:textId="331BB23D" w:rsidR="005F57BD" w:rsidRDefault="005F57BD" w:rsidP="0062510A">
      <w:pPr>
        <w:numPr>
          <w:ilvl w:val="0"/>
          <w:numId w:val="4"/>
        </w:numPr>
        <w:spacing w:line="276" w:lineRule="auto"/>
        <w:ind w:left="0" w:right="-142" w:firstLine="1701"/>
        <w:rPr>
          <w:rFonts w:ascii="TipoBrasil Rounded 400" w:eastAsia="Times New Roman" w:hAnsi="TipoBrasil Rounded 400" w:cs="Times New Roman"/>
          <w:kern w:val="0"/>
          <w:szCs w:val="24"/>
          <w:lang w:val="pt-PT"/>
          <w14:ligatures w14:val="none"/>
        </w:rPr>
      </w:pPr>
      <w:r w:rsidRPr="005F57BD">
        <w:rPr>
          <w:rFonts w:ascii="TipoBrasil Rounded 400" w:eastAsia="Times New Roman" w:hAnsi="TipoBrasil Rounded 400" w:cs="Times New Roman"/>
          <w:kern w:val="0"/>
          <w:szCs w:val="24"/>
          <w14:ligatures w14:val="none"/>
        </w:rPr>
        <w:t>Recebimento de aportes orçamentários do ente controlador, a União, consignados na Lei Orçamentária Anual (LOA), considerando que a Empresa integra o Orçamento Fiscal e o Orçamento da Seguridade Social, o que assegura a cobertura de suas necessidades operacionais e a manutenção da continuidade de suas atividades institucionais.</w:t>
      </w:r>
    </w:p>
    <w:p w14:paraId="7DB72187" w14:textId="631B857A" w:rsidR="00786E6B" w:rsidRDefault="00786E6B" w:rsidP="0062510A">
      <w:pPr>
        <w:numPr>
          <w:ilvl w:val="0"/>
          <w:numId w:val="4"/>
        </w:numPr>
        <w:spacing w:line="276" w:lineRule="auto"/>
        <w:ind w:left="0" w:right="-142" w:firstLine="1701"/>
        <w:rPr>
          <w:rFonts w:ascii="TipoBrasil Rounded 400" w:eastAsia="Times New Roman" w:hAnsi="TipoBrasil Rounded 400" w:cs="Times New Roman"/>
          <w:kern w:val="0"/>
          <w:szCs w:val="24"/>
          <w:lang w:val="pt-PT"/>
          <w14:ligatures w14:val="none"/>
        </w:rPr>
      </w:pPr>
      <w:r>
        <w:rPr>
          <w:rFonts w:ascii="TipoBrasil Rounded 400" w:eastAsia="Times New Roman" w:hAnsi="TipoBrasil Rounded 400" w:cs="Times New Roman"/>
          <w:kern w:val="0"/>
          <w:szCs w:val="24"/>
          <w:lang w:val="pt-PT"/>
          <w14:ligatures w14:val="none"/>
        </w:rPr>
        <w:t xml:space="preserve">A EBC não possui empréstimos </w:t>
      </w:r>
      <w:r w:rsidR="00752C38">
        <w:rPr>
          <w:rFonts w:ascii="TipoBrasil Rounded 400" w:eastAsia="Times New Roman" w:hAnsi="TipoBrasil Rounded 400" w:cs="Times New Roman"/>
          <w:kern w:val="0"/>
          <w:szCs w:val="24"/>
          <w:lang w:val="pt-PT"/>
          <w14:ligatures w14:val="none"/>
        </w:rPr>
        <w:t xml:space="preserve">ou financiamentos </w:t>
      </w:r>
      <w:r>
        <w:rPr>
          <w:rFonts w:ascii="TipoBrasil Rounded 400" w:eastAsia="Times New Roman" w:hAnsi="TipoBrasil Rounded 400" w:cs="Times New Roman"/>
          <w:kern w:val="0"/>
          <w:szCs w:val="24"/>
          <w:lang w:val="pt-PT"/>
          <w14:ligatures w14:val="none"/>
        </w:rPr>
        <w:t>cotratados no curto e/ou no longo prazo</w:t>
      </w:r>
      <w:r w:rsidR="00752C38">
        <w:rPr>
          <w:rFonts w:ascii="TipoBrasil Rounded 400" w:eastAsia="Times New Roman" w:hAnsi="TipoBrasil Rounded 400" w:cs="Times New Roman"/>
          <w:kern w:val="0"/>
          <w:szCs w:val="24"/>
          <w:lang w:val="pt-PT"/>
          <w14:ligatures w14:val="none"/>
        </w:rPr>
        <w:t xml:space="preserve">, </w:t>
      </w:r>
      <w:r w:rsidR="00752C38" w:rsidRPr="00752C38">
        <w:rPr>
          <w:rFonts w:ascii="TipoBrasil Rounded 400" w:eastAsia="Times New Roman" w:hAnsi="TipoBrasil Rounded 400" w:cs="Times New Roman"/>
          <w:kern w:val="0"/>
          <w:szCs w:val="24"/>
          <w14:ligatures w14:val="none"/>
        </w:rPr>
        <w:t>inexistindo exposição a riscos financeiros associados a endividamento oneroso.</w:t>
      </w:r>
    </w:p>
    <w:p w14:paraId="02B0CA0B" w14:textId="5E0DC7A0" w:rsidR="009F785E" w:rsidRPr="00BE7D48" w:rsidRDefault="009F785E" w:rsidP="0062510A">
      <w:pPr>
        <w:numPr>
          <w:ilvl w:val="0"/>
          <w:numId w:val="4"/>
        </w:numPr>
        <w:spacing w:line="276" w:lineRule="auto"/>
        <w:ind w:left="0" w:right="-142" w:firstLine="1701"/>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A Empresa apresenta Patrimônio Líquido positivo</w:t>
      </w:r>
      <w:r w:rsidR="00752C38">
        <w:rPr>
          <w:rFonts w:ascii="TipoBrasil Rounded 400" w:eastAsia="Times New Roman" w:hAnsi="TipoBrasil Rounded 400" w:cs="Times New Roman"/>
          <w:kern w:val="0"/>
          <w:szCs w:val="24"/>
          <w:lang w:val="pt-PT"/>
          <w14:ligatures w14:val="none"/>
        </w:rPr>
        <w:t xml:space="preserve"> e estrutura patrimonial sólida</w:t>
      </w:r>
      <w:r w:rsidRPr="00BE7D48">
        <w:rPr>
          <w:rFonts w:ascii="TipoBrasil Rounded 400" w:eastAsia="Times New Roman" w:hAnsi="TipoBrasil Rounded 400" w:cs="Times New Roman"/>
          <w:kern w:val="0"/>
          <w:szCs w:val="24"/>
          <w:lang w:val="pt-PT"/>
          <w14:ligatures w14:val="none"/>
        </w:rPr>
        <w:t xml:space="preserve">. </w:t>
      </w:r>
    </w:p>
    <w:p w14:paraId="11472651" w14:textId="77777777" w:rsidR="00C50C68" w:rsidRPr="006E715C" w:rsidRDefault="00C50C68" w:rsidP="006E715C">
      <w:pPr>
        <w:numPr>
          <w:ilvl w:val="0"/>
          <w:numId w:val="4"/>
        </w:numPr>
        <w:spacing w:before="0" w:beforeAutospacing="0" w:after="0" w:afterAutospacing="0" w:line="276" w:lineRule="auto"/>
        <w:ind w:left="0" w:right="-142" w:firstLine="1701"/>
        <w:rPr>
          <w:rFonts w:ascii="TipoBrasil Rounded 400" w:hAnsi="TipoBrasil Rounded 400"/>
        </w:rPr>
      </w:pPr>
      <w:r w:rsidRPr="00C50C68">
        <w:rPr>
          <w:rFonts w:ascii="TipoBrasil Rounded 400" w:eastAsia="Times New Roman" w:hAnsi="TipoBrasil Rounded 400" w:cs="Times New Roman"/>
          <w:kern w:val="0"/>
          <w:szCs w:val="24"/>
          <w14:ligatures w14:val="none"/>
        </w:rPr>
        <w:lastRenderedPageBreak/>
        <w:t>Embora os ajustes de exercícios anteriores tenham impactado diretamente as reservas de lucros, reduzindo seus saldos ao final do período, o Patrimônio Líquido permaneceu positivo e apresentou evolução em relação ao exercício anterior, passando de R$ 497.359.294,17 em 2024 para R$ 508.779.038,49 em 2025. Não houve ocorrência de passivo a descoberto nem redução do capital social. O total do Patrimônio Líquido é superior ao Passivo Total (Circulante e Não Circulante) em 273,48%, evidenciando elevada capacidade de solvência.</w:t>
      </w:r>
    </w:p>
    <w:p w14:paraId="47013392" w14:textId="77777777" w:rsidR="006E715C" w:rsidRPr="00C50C68" w:rsidRDefault="006E715C" w:rsidP="006E715C">
      <w:pPr>
        <w:spacing w:before="0" w:beforeAutospacing="0" w:after="0" w:afterAutospacing="0" w:line="276" w:lineRule="auto"/>
        <w:ind w:left="1701" w:right="-142" w:firstLine="0"/>
        <w:rPr>
          <w:rFonts w:ascii="TipoBrasil Rounded 400" w:hAnsi="TipoBrasil Rounded 400"/>
        </w:rPr>
      </w:pPr>
    </w:p>
    <w:p w14:paraId="5343BA7F" w14:textId="18D7C049" w:rsidR="009F785E" w:rsidRPr="00FF7CCE" w:rsidRDefault="009F785E" w:rsidP="006E715C">
      <w:pPr>
        <w:numPr>
          <w:ilvl w:val="0"/>
          <w:numId w:val="4"/>
        </w:numPr>
        <w:spacing w:before="0" w:beforeAutospacing="0" w:line="276" w:lineRule="auto"/>
        <w:ind w:left="0" w:right="-142" w:firstLine="1701"/>
        <w:rPr>
          <w:rFonts w:ascii="TipoBrasil Rounded 400" w:hAnsi="TipoBrasil Rounded 400"/>
        </w:rPr>
      </w:pPr>
      <w:r w:rsidRPr="00BE7D48">
        <w:rPr>
          <w:rFonts w:ascii="TipoBrasil Rounded 400" w:eastAsia="Times New Roman" w:hAnsi="TipoBrasil Rounded 400" w:cs="Times New Roman"/>
          <w:kern w:val="0"/>
          <w:szCs w:val="24"/>
          <w:lang w:val="pt-PT"/>
          <w14:ligatures w14:val="none"/>
        </w:rPr>
        <w:t xml:space="preserve">Indicadores de desempenho financeiro - </w:t>
      </w:r>
      <w:r w:rsidR="00FF7CCE" w:rsidRPr="00FF7CCE">
        <w:rPr>
          <w:rFonts w:ascii="TipoBrasil Rounded 400" w:hAnsi="TipoBrasil Rounded 400"/>
        </w:rPr>
        <w:t>Os indicadores econômico-financeiros apurados no quarto trimestre de 2025 evidenciam que a Empresa mantém condições econômico-financeiras favoráveis, em patamar compatível com o exercício de 2024</w:t>
      </w:r>
      <w:r w:rsidR="005D57C8">
        <w:rPr>
          <w:rFonts w:ascii="TipoBrasil Rounded 400" w:hAnsi="TipoBrasil Rounded 400"/>
        </w:rPr>
        <w:t xml:space="preserve"> (reapresentado)</w:t>
      </w:r>
      <w:r w:rsidR="00FF7CCE" w:rsidRPr="00FF7CCE">
        <w:rPr>
          <w:rFonts w:ascii="TipoBrasil Rounded 400" w:hAnsi="TipoBrasil Rounded 400"/>
        </w:rPr>
        <w:t>, reforçando a sua capacidade de continuidade operacional.</w:t>
      </w:r>
      <w:r w:rsidR="00FF7CCE">
        <w:rPr>
          <w:rFonts w:ascii="TipoBrasil Rounded 400" w:hAnsi="TipoBrasil Rounded 400"/>
        </w:rPr>
        <w:t xml:space="preserve"> </w:t>
      </w:r>
      <w:r w:rsidR="00FF7CCE" w:rsidRPr="00FF7CCE">
        <w:rPr>
          <w:rFonts w:ascii="TipoBrasil Rounded 400" w:eastAsia="Times New Roman" w:hAnsi="TipoBrasil Rounded 400" w:cs="Times New Roman"/>
          <w:kern w:val="0"/>
          <w:szCs w:val="24"/>
          <w14:ligatures w14:val="none"/>
        </w:rPr>
        <w:t>Observa-se que os índices de liquidez permanecem superiores a 1, demonstrando capacidade de honrar obrigações de curto e longo prazos, com destaque para a melhora da liquidez corrente</w:t>
      </w:r>
      <w:r w:rsidR="008B0532">
        <w:rPr>
          <w:rFonts w:ascii="TipoBrasil Rounded 400" w:eastAsia="Times New Roman" w:hAnsi="TipoBrasil Rounded 400" w:cs="Times New Roman"/>
          <w:kern w:val="0"/>
          <w:szCs w:val="24"/>
          <w14:ligatures w14:val="none"/>
        </w:rPr>
        <w:t>,</w:t>
      </w:r>
      <w:r w:rsidR="00FF7CCE" w:rsidRPr="00FF7CCE">
        <w:rPr>
          <w:rFonts w:ascii="TipoBrasil Rounded 400" w:eastAsia="Times New Roman" w:hAnsi="TipoBrasil Rounded 400" w:cs="Times New Roman"/>
          <w:kern w:val="0"/>
          <w:szCs w:val="24"/>
          <w14:ligatures w14:val="none"/>
        </w:rPr>
        <w:t xml:space="preserve"> liquidez seca </w:t>
      </w:r>
      <w:r w:rsidR="008B0532">
        <w:rPr>
          <w:rFonts w:ascii="TipoBrasil Rounded 400" w:eastAsia="Times New Roman" w:hAnsi="TipoBrasil Rounded 400" w:cs="Times New Roman"/>
          <w:kern w:val="0"/>
          <w:szCs w:val="24"/>
          <w14:ligatures w14:val="none"/>
        </w:rPr>
        <w:t xml:space="preserve">e liquidez imediata </w:t>
      </w:r>
      <w:r w:rsidR="00FF7CCE" w:rsidRPr="00FF7CCE">
        <w:rPr>
          <w:rFonts w:ascii="TipoBrasil Rounded 400" w:eastAsia="Times New Roman" w:hAnsi="TipoBrasil Rounded 400" w:cs="Times New Roman"/>
          <w:kern w:val="0"/>
          <w:szCs w:val="24"/>
          <w14:ligatures w14:val="none"/>
        </w:rPr>
        <w:t>em 2025. O grau de endividamento manteve-se em nível reduzido, ainda inferior a 30% do ativo total</w:t>
      </w:r>
      <w:r w:rsidRPr="00FF7CCE">
        <w:rPr>
          <w:rFonts w:ascii="TipoBrasil Rounded 400" w:eastAsia="Times New Roman" w:hAnsi="TipoBrasil Rounded 400" w:cs="Times New Roman"/>
          <w:kern w:val="0"/>
          <w:szCs w:val="24"/>
          <w14:ligatures w14:val="none"/>
        </w:rPr>
        <w:t>. A tabela a seguir apresenta os principais indicadores utilizados na avaliação realizada pela Administração.</w:t>
      </w:r>
    </w:p>
    <w:p w14:paraId="48943618" w14:textId="095B5851" w:rsidR="00127D37" w:rsidRPr="00BE7D48" w:rsidRDefault="00271DAC" w:rsidP="00271DAC">
      <w:pPr>
        <w:spacing w:before="0" w:beforeAutospacing="0" w:after="0" w:afterAutospacing="0"/>
        <w:ind w:firstLine="0"/>
        <w:jc w:val="left"/>
        <w:rPr>
          <w:rFonts w:ascii="TipoBrasil Rounded 400" w:eastAsia="Times New Roman" w:hAnsi="TipoBrasil Rounded 400" w:cs="Times New Roman"/>
          <w:kern w:val="0"/>
          <w:sz w:val="20"/>
          <w:szCs w:val="20"/>
          <w:lang w:val="pt-PT"/>
          <w14:ligatures w14:val="none"/>
        </w:rPr>
      </w:pPr>
      <w:r w:rsidRPr="00BE7D48">
        <w:rPr>
          <w:rFonts w:ascii="TipoBrasil Rounded 400" w:eastAsia="Times New Roman" w:hAnsi="TipoBrasil Rounded 400" w:cs="Times New Roman"/>
          <w:kern w:val="0"/>
          <w:sz w:val="20"/>
          <w:szCs w:val="20"/>
          <w:lang w:val="pt-PT"/>
          <w14:ligatures w14:val="none"/>
        </w:rPr>
        <w:t xml:space="preserve">Tabela </w:t>
      </w:r>
      <w:r w:rsidR="00397846" w:rsidRPr="00BE7D48">
        <w:rPr>
          <w:rFonts w:ascii="TipoBrasil Rounded 400" w:eastAsia="Times New Roman" w:hAnsi="TipoBrasil Rounded 400" w:cs="Times New Roman"/>
          <w:kern w:val="0"/>
          <w:sz w:val="20"/>
          <w:szCs w:val="20"/>
          <w:lang w:val="pt-PT"/>
          <w14:ligatures w14:val="none"/>
        </w:rPr>
        <w:t>0</w:t>
      </w:r>
      <w:r w:rsidR="00745037" w:rsidRPr="00BE7D48">
        <w:rPr>
          <w:rFonts w:ascii="TipoBrasil Rounded 400" w:eastAsia="Times New Roman" w:hAnsi="TipoBrasil Rounded 400" w:cs="Times New Roman"/>
          <w:kern w:val="0"/>
          <w:sz w:val="20"/>
          <w:szCs w:val="20"/>
          <w:lang w:val="pt-PT"/>
          <w14:ligatures w14:val="none"/>
        </w:rPr>
        <w:t>3</w:t>
      </w:r>
      <w:r w:rsidRPr="00BE7D48">
        <w:rPr>
          <w:rFonts w:ascii="TipoBrasil Rounded 400" w:eastAsia="Times New Roman" w:hAnsi="TipoBrasil Rounded 400" w:cs="Times New Roman"/>
          <w:kern w:val="0"/>
          <w:sz w:val="20"/>
          <w:szCs w:val="20"/>
          <w:lang w:val="pt-PT"/>
          <w14:ligatures w14:val="none"/>
        </w:rPr>
        <w:t>. Indicadores de Desempenho</w:t>
      </w:r>
    </w:p>
    <w:tbl>
      <w:tblPr>
        <w:tblStyle w:val="Tabelacomgrade"/>
        <w:tblW w:w="9493" w:type="dxa"/>
        <w:tblLook w:val="04A0" w:firstRow="1" w:lastRow="0" w:firstColumn="1" w:lastColumn="0" w:noHBand="0" w:noVBand="1"/>
      </w:tblPr>
      <w:tblGrid>
        <w:gridCol w:w="2499"/>
        <w:gridCol w:w="2442"/>
        <w:gridCol w:w="1575"/>
        <w:gridCol w:w="1559"/>
        <w:gridCol w:w="1418"/>
      </w:tblGrid>
      <w:tr w:rsidR="009F65BA" w:rsidRPr="00BE7D48" w14:paraId="0B6E0F98" w14:textId="288D7486" w:rsidTr="009F65BA">
        <w:trPr>
          <w:trHeight w:val="283"/>
        </w:trPr>
        <w:tc>
          <w:tcPr>
            <w:tcW w:w="9493" w:type="dxa"/>
            <w:gridSpan w:val="5"/>
            <w:shd w:val="clear" w:color="auto" w:fill="D2F0FA"/>
            <w:vAlign w:val="center"/>
          </w:tcPr>
          <w:p w14:paraId="55BBF4EC" w14:textId="428380A0"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INDICADORES DE DESEMPENHO (</w:t>
            </w:r>
            <w:r>
              <w:rPr>
                <w:rFonts w:ascii="TipoBrasil Rounded 400" w:eastAsia="Times New Roman" w:hAnsi="TipoBrasil Rounded 400" w:cs="Times New Roman"/>
                <w:b/>
                <w:bCs/>
                <w:kern w:val="0"/>
                <w:sz w:val="16"/>
                <w:szCs w:val="16"/>
                <w:lang w:val="pt-PT"/>
                <w14:ligatures w14:val="none"/>
              </w:rPr>
              <w:t>d</w:t>
            </w:r>
            <w:r w:rsidRPr="00BE7D48">
              <w:rPr>
                <w:rFonts w:ascii="TipoBrasil Rounded 400" w:eastAsia="Times New Roman" w:hAnsi="TipoBrasil Rounded 400" w:cs="Times New Roman"/>
                <w:b/>
                <w:bCs/>
                <w:kern w:val="0"/>
                <w:sz w:val="16"/>
                <w:szCs w:val="16"/>
                <w:lang w:val="pt-PT"/>
                <w14:ligatures w14:val="none"/>
              </w:rPr>
              <w:t>e</w:t>
            </w:r>
            <w:r>
              <w:rPr>
                <w:rFonts w:ascii="TipoBrasil Rounded 400" w:eastAsia="Times New Roman" w:hAnsi="TipoBrasil Rounded 400" w:cs="Times New Roman"/>
                <w:b/>
                <w:bCs/>
                <w:kern w:val="0"/>
                <w:sz w:val="16"/>
                <w:szCs w:val="16"/>
                <w:lang w:val="pt-PT"/>
                <w14:ligatures w14:val="none"/>
              </w:rPr>
              <w:t>z</w:t>
            </w:r>
            <w:r w:rsidRPr="00BE7D48">
              <w:rPr>
                <w:rFonts w:ascii="TipoBrasil Rounded 400" w:eastAsia="Times New Roman" w:hAnsi="TipoBrasil Rounded 400" w:cs="Times New Roman"/>
                <w:b/>
                <w:bCs/>
                <w:kern w:val="0"/>
                <w:sz w:val="16"/>
                <w:szCs w:val="16"/>
                <w:lang w:val="pt-PT"/>
                <w14:ligatures w14:val="none"/>
              </w:rPr>
              <w:t>embro/2025)</w:t>
            </w:r>
          </w:p>
        </w:tc>
      </w:tr>
      <w:tr w:rsidR="009F65BA" w:rsidRPr="00BE7D48" w14:paraId="2796196D" w14:textId="26AFDD13" w:rsidTr="009F65BA">
        <w:trPr>
          <w:trHeight w:val="397"/>
        </w:trPr>
        <w:tc>
          <w:tcPr>
            <w:tcW w:w="2499" w:type="dxa"/>
            <w:shd w:val="clear" w:color="auto" w:fill="D2F0FA"/>
            <w:vAlign w:val="center"/>
          </w:tcPr>
          <w:p w14:paraId="1858F710"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INDICADORES</w:t>
            </w:r>
          </w:p>
        </w:tc>
        <w:tc>
          <w:tcPr>
            <w:tcW w:w="2442" w:type="dxa"/>
            <w:tcBorders>
              <w:bottom w:val="single" w:sz="4" w:space="0" w:color="auto"/>
            </w:tcBorders>
            <w:shd w:val="clear" w:color="auto" w:fill="D2F0FA"/>
            <w:vAlign w:val="center"/>
          </w:tcPr>
          <w:p w14:paraId="280AE72C" w14:textId="77777777" w:rsidR="009F65BA" w:rsidRPr="00BE7D48" w:rsidRDefault="009F65BA" w:rsidP="00E822B0">
            <w:pPr>
              <w:spacing w:before="0" w:beforeAutospacing="0" w:after="0" w:afterAutospacing="0"/>
              <w:ind w:firstLine="0"/>
              <w:jc w:val="center"/>
              <w:rPr>
                <w:rStyle w:val="Ttulo5Char"/>
                <w:rFonts w:asciiTheme="minorHAnsi" w:hAnsiTheme="minorHAnsi" w:cstheme="minorHAnsi"/>
                <w:b/>
                <w:bCs/>
                <w:noProof w:val="0"/>
                <w:color w:val="auto"/>
                <w:sz w:val="16"/>
                <w:szCs w:val="16"/>
              </w:rPr>
            </w:pPr>
            <w:r w:rsidRPr="00BE7D48">
              <w:rPr>
                <w:rFonts w:ascii="TipoBrasil Rounded 400" w:eastAsia="Times New Roman" w:hAnsi="TipoBrasil Rounded 400" w:cs="Times New Roman"/>
                <w:b/>
                <w:bCs/>
                <w:kern w:val="0"/>
                <w:sz w:val="16"/>
                <w:szCs w:val="16"/>
                <w:lang w:val="pt-PT"/>
                <w14:ligatures w14:val="none"/>
              </w:rPr>
              <w:t>FÓRMULAS</w:t>
            </w:r>
          </w:p>
        </w:tc>
        <w:tc>
          <w:tcPr>
            <w:tcW w:w="1575" w:type="dxa"/>
            <w:shd w:val="clear" w:color="auto" w:fill="D2F0FA"/>
            <w:vAlign w:val="center"/>
          </w:tcPr>
          <w:p w14:paraId="45534BF7" w14:textId="77777777" w:rsidR="009F65BA" w:rsidRPr="00BE7D48" w:rsidRDefault="009F65BA" w:rsidP="00E822B0">
            <w:pPr>
              <w:spacing w:before="0" w:beforeAutospacing="0" w:after="0" w:afterAutospacing="0"/>
              <w:ind w:firstLine="0"/>
              <w:jc w:val="center"/>
              <w:rPr>
                <w:rStyle w:val="Ttulo5Char"/>
                <w:rFonts w:asciiTheme="minorHAnsi" w:hAnsiTheme="minorHAnsi" w:cstheme="minorHAnsi"/>
                <w:b/>
                <w:bCs/>
                <w:noProof w:val="0"/>
                <w:color w:val="auto"/>
                <w:sz w:val="16"/>
                <w:szCs w:val="16"/>
              </w:rPr>
            </w:pPr>
            <w:r w:rsidRPr="00BE7D48">
              <w:rPr>
                <w:rFonts w:ascii="TipoBrasil Rounded 400" w:eastAsia="Times New Roman" w:hAnsi="TipoBrasil Rounded 400" w:cs="Times New Roman"/>
                <w:b/>
                <w:bCs/>
                <w:kern w:val="0"/>
                <w:sz w:val="16"/>
                <w:szCs w:val="16"/>
                <w:lang w:val="pt-PT"/>
                <w14:ligatures w14:val="none"/>
              </w:rPr>
              <w:t>2025</w:t>
            </w:r>
          </w:p>
        </w:tc>
        <w:tc>
          <w:tcPr>
            <w:tcW w:w="1559" w:type="dxa"/>
            <w:shd w:val="clear" w:color="auto" w:fill="D2F0FA"/>
            <w:vAlign w:val="center"/>
          </w:tcPr>
          <w:p w14:paraId="131AE066" w14:textId="606702D5"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Pr>
                <w:rFonts w:ascii="TipoBrasil Rounded 400" w:eastAsia="Times New Roman" w:hAnsi="TipoBrasil Rounded 400" w:cs="Times New Roman"/>
                <w:b/>
                <w:bCs/>
                <w:kern w:val="0"/>
                <w:sz w:val="16"/>
                <w:szCs w:val="16"/>
                <w:lang w:val="pt-PT"/>
                <w14:ligatures w14:val="none"/>
              </w:rPr>
              <w:t>2024</w:t>
            </w:r>
            <w:r>
              <w:rPr>
                <w:rFonts w:ascii="TipoBrasil Rounded 400" w:eastAsia="Times New Roman" w:hAnsi="TipoBrasil Rounded 400" w:cs="Times New Roman"/>
                <w:b/>
                <w:bCs/>
                <w:kern w:val="0"/>
                <w:sz w:val="16"/>
                <w:szCs w:val="16"/>
                <w:lang w:val="pt-PT"/>
                <w14:ligatures w14:val="none"/>
              </w:rPr>
              <w:br/>
              <w:t>(Reapresentado)</w:t>
            </w:r>
          </w:p>
        </w:tc>
        <w:tc>
          <w:tcPr>
            <w:tcW w:w="1418" w:type="dxa"/>
            <w:shd w:val="clear" w:color="auto" w:fill="D2F0FA"/>
            <w:vAlign w:val="center"/>
          </w:tcPr>
          <w:p w14:paraId="43C0E57D" w14:textId="53DB575A" w:rsidR="009F65BA" w:rsidRDefault="009F65BA" w:rsidP="00E822B0">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Pr>
                <w:rFonts w:ascii="TipoBrasil Rounded 400" w:eastAsia="Times New Roman" w:hAnsi="TipoBrasil Rounded 400" w:cs="Times New Roman"/>
                <w:b/>
                <w:bCs/>
                <w:kern w:val="0"/>
                <w:sz w:val="16"/>
                <w:szCs w:val="16"/>
                <w:lang w:val="pt-PT"/>
                <w14:ligatures w14:val="none"/>
              </w:rPr>
              <w:t>2024</w:t>
            </w:r>
            <w:r>
              <w:rPr>
                <w:rFonts w:ascii="TipoBrasil Rounded 400" w:eastAsia="Times New Roman" w:hAnsi="TipoBrasil Rounded 400" w:cs="Times New Roman"/>
                <w:b/>
                <w:bCs/>
                <w:kern w:val="0"/>
                <w:sz w:val="16"/>
                <w:szCs w:val="16"/>
                <w:lang w:val="pt-PT"/>
                <w14:ligatures w14:val="none"/>
              </w:rPr>
              <w:br/>
              <w:t>(Publicado)</w:t>
            </w:r>
          </w:p>
        </w:tc>
      </w:tr>
      <w:tr w:rsidR="009F65BA" w:rsidRPr="00BE7D48" w14:paraId="4C3D0A65" w14:textId="5A30C01B" w:rsidTr="009F65BA">
        <w:trPr>
          <w:trHeight w:val="113"/>
        </w:trPr>
        <w:tc>
          <w:tcPr>
            <w:tcW w:w="2499" w:type="dxa"/>
            <w:vMerge w:val="restart"/>
            <w:tcBorders>
              <w:right w:val="single" w:sz="4" w:space="0" w:color="auto"/>
            </w:tcBorders>
            <w:shd w:val="clear" w:color="auto" w:fill="D2F0FA"/>
            <w:vAlign w:val="center"/>
          </w:tcPr>
          <w:p w14:paraId="445A2425"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Liquidez Geral</w:t>
            </w:r>
          </w:p>
        </w:tc>
        <w:tc>
          <w:tcPr>
            <w:tcW w:w="0" w:type="auto"/>
            <w:tcBorders>
              <w:top w:val="single" w:sz="4" w:space="0" w:color="auto"/>
              <w:left w:val="single" w:sz="4" w:space="0" w:color="auto"/>
              <w:bottom w:val="nil"/>
              <w:right w:val="single" w:sz="4" w:space="0" w:color="auto"/>
            </w:tcBorders>
            <w:shd w:val="clear" w:color="auto" w:fill="D2F0FA"/>
            <w:vAlign w:val="center"/>
          </w:tcPr>
          <w:p w14:paraId="51296619"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BE7D48">
              <w:rPr>
                <w:rFonts w:ascii="TipoBrasil Rounded 400" w:eastAsia="Times New Roman" w:hAnsi="TipoBrasil Rounded 400" w:cs="Times New Roman"/>
                <w:kern w:val="0"/>
                <w:sz w:val="16"/>
                <w:szCs w:val="16"/>
                <w:u w:val="single"/>
                <w:lang w:val="pt-PT"/>
                <w14:ligatures w14:val="none"/>
              </w:rPr>
              <w:t>AC + RLP</w:t>
            </w:r>
          </w:p>
        </w:tc>
        <w:tc>
          <w:tcPr>
            <w:tcW w:w="1575" w:type="dxa"/>
            <w:vMerge w:val="restart"/>
            <w:tcBorders>
              <w:left w:val="single" w:sz="4" w:space="0" w:color="auto"/>
            </w:tcBorders>
            <w:shd w:val="clear" w:color="auto" w:fill="D2F0FA"/>
            <w:vAlign w:val="center"/>
          </w:tcPr>
          <w:p w14:paraId="3C3EB1F0" w14:textId="03CC5F81"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2,60</w:t>
            </w:r>
          </w:p>
        </w:tc>
        <w:tc>
          <w:tcPr>
            <w:tcW w:w="1559" w:type="dxa"/>
            <w:vMerge w:val="restart"/>
            <w:tcBorders>
              <w:left w:val="single" w:sz="4" w:space="0" w:color="auto"/>
            </w:tcBorders>
            <w:shd w:val="clear" w:color="auto" w:fill="D2F0FA"/>
            <w:vAlign w:val="center"/>
          </w:tcPr>
          <w:p w14:paraId="14783035" w14:textId="36359446"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Pr>
                <w:rFonts w:ascii="TipoBrasil Rounded 400" w:eastAsia="Times New Roman" w:hAnsi="TipoBrasil Rounded 400" w:cs="Times New Roman"/>
                <w:kern w:val="0"/>
                <w:sz w:val="16"/>
                <w:szCs w:val="16"/>
                <w:lang w:val="pt-PT"/>
                <w14:ligatures w14:val="none"/>
              </w:rPr>
              <w:t>2,60</w:t>
            </w:r>
          </w:p>
        </w:tc>
        <w:tc>
          <w:tcPr>
            <w:tcW w:w="1418" w:type="dxa"/>
            <w:vMerge w:val="restart"/>
            <w:tcBorders>
              <w:left w:val="single" w:sz="4" w:space="0" w:color="auto"/>
            </w:tcBorders>
            <w:shd w:val="clear" w:color="auto" w:fill="D2F0FA"/>
            <w:vAlign w:val="center"/>
          </w:tcPr>
          <w:p w14:paraId="1B46A187" w14:textId="1E60A25A" w:rsidR="009F65BA"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Pr>
                <w:rFonts w:ascii="TipoBrasil Rounded 400" w:eastAsia="Times New Roman" w:hAnsi="TipoBrasil Rounded 400" w:cs="Times New Roman"/>
                <w:kern w:val="0"/>
                <w:sz w:val="16"/>
                <w:szCs w:val="16"/>
                <w:lang w:val="pt-PT"/>
                <w14:ligatures w14:val="none"/>
              </w:rPr>
              <w:t>2,</w:t>
            </w:r>
            <w:r w:rsidR="00A565D6">
              <w:rPr>
                <w:rFonts w:ascii="TipoBrasil Rounded 400" w:eastAsia="Times New Roman" w:hAnsi="TipoBrasil Rounded 400" w:cs="Times New Roman"/>
                <w:kern w:val="0"/>
                <w:sz w:val="16"/>
                <w:szCs w:val="16"/>
                <w:lang w:val="pt-PT"/>
                <w14:ligatures w14:val="none"/>
              </w:rPr>
              <w:t>33</w:t>
            </w:r>
          </w:p>
        </w:tc>
      </w:tr>
      <w:tr w:rsidR="009F65BA" w:rsidRPr="00BE7D48" w14:paraId="191238E3" w14:textId="7FAF8A16" w:rsidTr="009F65BA">
        <w:trPr>
          <w:trHeight w:val="113"/>
        </w:trPr>
        <w:tc>
          <w:tcPr>
            <w:tcW w:w="2499" w:type="dxa"/>
            <w:vMerge/>
            <w:tcBorders>
              <w:right w:val="single" w:sz="4" w:space="0" w:color="auto"/>
            </w:tcBorders>
            <w:shd w:val="clear" w:color="auto" w:fill="D2F0FA"/>
          </w:tcPr>
          <w:p w14:paraId="5CC4A619"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c>
          <w:tcPr>
            <w:tcW w:w="0" w:type="auto"/>
            <w:tcBorders>
              <w:top w:val="nil"/>
              <w:left w:val="single" w:sz="4" w:space="0" w:color="auto"/>
              <w:bottom w:val="single" w:sz="4" w:space="0" w:color="auto"/>
              <w:right w:val="single" w:sz="4" w:space="0" w:color="auto"/>
            </w:tcBorders>
            <w:shd w:val="clear" w:color="auto" w:fill="D2F0FA"/>
            <w:vAlign w:val="center"/>
          </w:tcPr>
          <w:p w14:paraId="7F24EC03"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PC + PNC</w:t>
            </w:r>
          </w:p>
        </w:tc>
        <w:tc>
          <w:tcPr>
            <w:tcW w:w="1575" w:type="dxa"/>
            <w:vMerge/>
            <w:tcBorders>
              <w:left w:val="single" w:sz="4" w:space="0" w:color="auto"/>
            </w:tcBorders>
            <w:shd w:val="clear" w:color="auto" w:fill="D2F0FA"/>
          </w:tcPr>
          <w:p w14:paraId="467F349D"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c>
          <w:tcPr>
            <w:tcW w:w="1559" w:type="dxa"/>
            <w:vMerge/>
            <w:tcBorders>
              <w:left w:val="single" w:sz="4" w:space="0" w:color="auto"/>
            </w:tcBorders>
            <w:shd w:val="clear" w:color="auto" w:fill="D2F0FA"/>
            <w:vAlign w:val="center"/>
          </w:tcPr>
          <w:p w14:paraId="23745194"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c>
          <w:tcPr>
            <w:tcW w:w="1418" w:type="dxa"/>
            <w:vMerge/>
            <w:tcBorders>
              <w:left w:val="single" w:sz="4" w:space="0" w:color="auto"/>
            </w:tcBorders>
            <w:shd w:val="clear" w:color="auto" w:fill="D2F0FA"/>
            <w:vAlign w:val="center"/>
          </w:tcPr>
          <w:p w14:paraId="0C516A3A"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r>
      <w:tr w:rsidR="009F65BA" w:rsidRPr="00BE7D48" w14:paraId="5970EE67" w14:textId="2A64ECD7" w:rsidTr="009F65BA">
        <w:trPr>
          <w:trHeight w:val="113"/>
        </w:trPr>
        <w:tc>
          <w:tcPr>
            <w:tcW w:w="2499" w:type="dxa"/>
            <w:vMerge w:val="restart"/>
            <w:tcBorders>
              <w:right w:val="single" w:sz="4" w:space="0" w:color="auto"/>
            </w:tcBorders>
            <w:shd w:val="clear" w:color="auto" w:fill="D2F0FA"/>
            <w:vAlign w:val="center"/>
          </w:tcPr>
          <w:p w14:paraId="6B1D2BBD"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Liquidez Corrente</w:t>
            </w:r>
          </w:p>
        </w:tc>
        <w:tc>
          <w:tcPr>
            <w:tcW w:w="2442" w:type="dxa"/>
            <w:tcBorders>
              <w:top w:val="single" w:sz="4" w:space="0" w:color="auto"/>
              <w:left w:val="single" w:sz="4" w:space="0" w:color="auto"/>
              <w:bottom w:val="nil"/>
              <w:right w:val="single" w:sz="4" w:space="0" w:color="auto"/>
            </w:tcBorders>
            <w:shd w:val="clear" w:color="auto" w:fill="D2F0FA"/>
          </w:tcPr>
          <w:p w14:paraId="5923D23E"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BE7D48">
              <w:rPr>
                <w:rFonts w:ascii="TipoBrasil Rounded 400" w:eastAsia="Times New Roman" w:hAnsi="TipoBrasil Rounded 400" w:cs="Times New Roman"/>
                <w:kern w:val="0"/>
                <w:sz w:val="16"/>
                <w:szCs w:val="16"/>
                <w:u w:val="single"/>
                <w:lang w:val="pt-PT"/>
                <w14:ligatures w14:val="none"/>
              </w:rPr>
              <w:t>AC</w:t>
            </w:r>
          </w:p>
        </w:tc>
        <w:tc>
          <w:tcPr>
            <w:tcW w:w="1575" w:type="dxa"/>
            <w:vMerge w:val="restart"/>
            <w:tcBorders>
              <w:left w:val="single" w:sz="4" w:space="0" w:color="auto"/>
            </w:tcBorders>
            <w:shd w:val="clear" w:color="auto" w:fill="D2F0FA"/>
            <w:vAlign w:val="center"/>
          </w:tcPr>
          <w:p w14:paraId="4E45739B" w14:textId="64D8264C"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2,30</w:t>
            </w:r>
          </w:p>
        </w:tc>
        <w:tc>
          <w:tcPr>
            <w:tcW w:w="1559" w:type="dxa"/>
            <w:vMerge w:val="restart"/>
            <w:tcBorders>
              <w:left w:val="single" w:sz="4" w:space="0" w:color="auto"/>
            </w:tcBorders>
            <w:shd w:val="clear" w:color="auto" w:fill="D2F0FA"/>
            <w:vAlign w:val="center"/>
          </w:tcPr>
          <w:p w14:paraId="49B88D27" w14:textId="5BE75880"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D167B3">
              <w:rPr>
                <w:rFonts w:ascii="TipoBrasil Rounded 400" w:eastAsia="Times New Roman" w:hAnsi="TipoBrasil Rounded 400" w:cs="Times New Roman"/>
                <w:kern w:val="0"/>
                <w:sz w:val="16"/>
                <w:szCs w:val="16"/>
                <w:lang w:val="pt-PT"/>
                <w14:ligatures w14:val="none"/>
              </w:rPr>
              <w:t>2,</w:t>
            </w:r>
            <w:r>
              <w:rPr>
                <w:rFonts w:ascii="TipoBrasil Rounded 400" w:eastAsia="Times New Roman" w:hAnsi="TipoBrasil Rounded 400" w:cs="Times New Roman"/>
                <w:kern w:val="0"/>
                <w:sz w:val="16"/>
                <w:szCs w:val="16"/>
                <w:lang w:val="pt-PT"/>
                <w14:ligatures w14:val="none"/>
              </w:rPr>
              <w:t>02</w:t>
            </w:r>
          </w:p>
        </w:tc>
        <w:tc>
          <w:tcPr>
            <w:tcW w:w="1418" w:type="dxa"/>
            <w:vMerge w:val="restart"/>
            <w:tcBorders>
              <w:left w:val="single" w:sz="4" w:space="0" w:color="auto"/>
            </w:tcBorders>
            <w:shd w:val="clear" w:color="auto" w:fill="D2F0FA"/>
            <w:vAlign w:val="center"/>
          </w:tcPr>
          <w:p w14:paraId="7CDECFAA" w14:textId="3BA74F46" w:rsidR="009F65BA" w:rsidRPr="00D167B3"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Pr>
                <w:rFonts w:ascii="TipoBrasil Rounded 400" w:eastAsia="Times New Roman" w:hAnsi="TipoBrasil Rounded 400" w:cs="Times New Roman"/>
                <w:kern w:val="0"/>
                <w:sz w:val="16"/>
                <w:szCs w:val="16"/>
                <w:lang w:val="pt-PT"/>
                <w14:ligatures w14:val="none"/>
              </w:rPr>
              <w:t>2,24</w:t>
            </w:r>
          </w:p>
        </w:tc>
      </w:tr>
      <w:tr w:rsidR="009F65BA" w:rsidRPr="00BE7D48" w14:paraId="3CDBB88E" w14:textId="0AD1AB9D" w:rsidTr="009F65BA">
        <w:trPr>
          <w:trHeight w:val="113"/>
        </w:trPr>
        <w:tc>
          <w:tcPr>
            <w:tcW w:w="2499" w:type="dxa"/>
            <w:vMerge/>
            <w:tcBorders>
              <w:right w:val="single" w:sz="4" w:space="0" w:color="auto"/>
            </w:tcBorders>
            <w:shd w:val="clear" w:color="auto" w:fill="D2F0FA"/>
          </w:tcPr>
          <w:p w14:paraId="5C76D13D"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c>
          <w:tcPr>
            <w:tcW w:w="2442" w:type="dxa"/>
            <w:tcBorders>
              <w:top w:val="nil"/>
              <w:left w:val="single" w:sz="4" w:space="0" w:color="auto"/>
              <w:bottom w:val="single" w:sz="4" w:space="0" w:color="auto"/>
              <w:right w:val="single" w:sz="4" w:space="0" w:color="auto"/>
            </w:tcBorders>
            <w:shd w:val="clear" w:color="auto" w:fill="D2F0FA"/>
          </w:tcPr>
          <w:p w14:paraId="5545F99C"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PC</w:t>
            </w:r>
          </w:p>
        </w:tc>
        <w:tc>
          <w:tcPr>
            <w:tcW w:w="1575" w:type="dxa"/>
            <w:vMerge/>
            <w:tcBorders>
              <w:left w:val="single" w:sz="4" w:space="0" w:color="auto"/>
            </w:tcBorders>
            <w:shd w:val="clear" w:color="auto" w:fill="D2F0FA"/>
          </w:tcPr>
          <w:p w14:paraId="7885B773"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c>
          <w:tcPr>
            <w:tcW w:w="1559" w:type="dxa"/>
            <w:vMerge/>
            <w:tcBorders>
              <w:left w:val="single" w:sz="4" w:space="0" w:color="auto"/>
            </w:tcBorders>
            <w:shd w:val="clear" w:color="auto" w:fill="D2F0FA"/>
            <w:vAlign w:val="center"/>
          </w:tcPr>
          <w:p w14:paraId="0B1B6AB9"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c>
          <w:tcPr>
            <w:tcW w:w="1418" w:type="dxa"/>
            <w:vMerge/>
            <w:tcBorders>
              <w:left w:val="single" w:sz="4" w:space="0" w:color="auto"/>
            </w:tcBorders>
            <w:shd w:val="clear" w:color="auto" w:fill="D2F0FA"/>
            <w:vAlign w:val="center"/>
          </w:tcPr>
          <w:p w14:paraId="28B16D72"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r>
      <w:tr w:rsidR="009F65BA" w:rsidRPr="00BE7D48" w14:paraId="19222C6A" w14:textId="39C065DD" w:rsidTr="009F65BA">
        <w:trPr>
          <w:trHeight w:val="397"/>
        </w:trPr>
        <w:tc>
          <w:tcPr>
            <w:tcW w:w="2499" w:type="dxa"/>
            <w:shd w:val="clear" w:color="auto" w:fill="D2F0FA"/>
            <w:vAlign w:val="center"/>
          </w:tcPr>
          <w:p w14:paraId="5443EA24"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Liquidez Seca</w:t>
            </w:r>
          </w:p>
        </w:tc>
        <w:tc>
          <w:tcPr>
            <w:tcW w:w="2442" w:type="dxa"/>
            <w:tcBorders>
              <w:top w:val="single" w:sz="4" w:space="0" w:color="auto"/>
            </w:tcBorders>
            <w:shd w:val="clear" w:color="auto" w:fill="D2F0FA"/>
            <w:vAlign w:val="center"/>
          </w:tcPr>
          <w:p w14:paraId="4C7A36A7"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BE7D48">
              <w:rPr>
                <w:rFonts w:ascii="TipoBrasil Rounded 400" w:eastAsia="Times New Roman" w:hAnsi="TipoBrasil Rounded 400" w:cs="Times New Roman"/>
                <w:kern w:val="0"/>
                <w:sz w:val="16"/>
                <w:szCs w:val="16"/>
                <w:u w:val="single"/>
                <w:lang w:val="pt-PT"/>
                <w14:ligatures w14:val="none"/>
              </w:rPr>
              <w:t>AC-Estoques</w:t>
            </w:r>
          </w:p>
          <w:p w14:paraId="078F7AC4"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BE7D48">
              <w:rPr>
                <w:rFonts w:ascii="TipoBrasil Rounded 400" w:eastAsia="Times New Roman" w:hAnsi="TipoBrasil Rounded 400" w:cs="Times New Roman"/>
                <w:kern w:val="0"/>
                <w:sz w:val="16"/>
                <w:szCs w:val="16"/>
                <w:lang w:val="pt-PT"/>
                <w14:ligatures w14:val="none"/>
              </w:rPr>
              <w:t>PC</w:t>
            </w:r>
          </w:p>
        </w:tc>
        <w:tc>
          <w:tcPr>
            <w:tcW w:w="1575" w:type="dxa"/>
            <w:shd w:val="clear" w:color="auto" w:fill="D2F0FA"/>
            <w:vAlign w:val="center"/>
          </w:tcPr>
          <w:p w14:paraId="2665595E" w14:textId="0A0C5F7D"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2,29</w:t>
            </w:r>
          </w:p>
        </w:tc>
        <w:tc>
          <w:tcPr>
            <w:tcW w:w="1559" w:type="dxa"/>
            <w:shd w:val="clear" w:color="auto" w:fill="D2F0FA"/>
            <w:vAlign w:val="center"/>
          </w:tcPr>
          <w:p w14:paraId="04F41DC2" w14:textId="3AD03960"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D167B3">
              <w:rPr>
                <w:rFonts w:ascii="TipoBrasil Rounded 400" w:eastAsia="Times New Roman" w:hAnsi="TipoBrasil Rounded 400" w:cs="Times New Roman"/>
                <w:kern w:val="0"/>
                <w:sz w:val="16"/>
                <w:szCs w:val="16"/>
                <w:lang w:val="pt-PT"/>
                <w14:ligatures w14:val="none"/>
              </w:rPr>
              <w:t>2,</w:t>
            </w:r>
            <w:r>
              <w:rPr>
                <w:rFonts w:ascii="TipoBrasil Rounded 400" w:eastAsia="Times New Roman" w:hAnsi="TipoBrasil Rounded 400" w:cs="Times New Roman"/>
                <w:kern w:val="0"/>
                <w:sz w:val="16"/>
                <w:szCs w:val="16"/>
                <w:lang w:val="pt-PT"/>
                <w14:ligatures w14:val="none"/>
              </w:rPr>
              <w:t>01</w:t>
            </w:r>
          </w:p>
        </w:tc>
        <w:tc>
          <w:tcPr>
            <w:tcW w:w="1418" w:type="dxa"/>
            <w:shd w:val="clear" w:color="auto" w:fill="D2F0FA"/>
            <w:vAlign w:val="center"/>
          </w:tcPr>
          <w:p w14:paraId="251092A6" w14:textId="7F3B24B2" w:rsidR="009F65BA" w:rsidRPr="00D167B3"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Pr>
                <w:rFonts w:ascii="TipoBrasil Rounded 400" w:eastAsia="Times New Roman" w:hAnsi="TipoBrasil Rounded 400" w:cs="Times New Roman"/>
                <w:kern w:val="0"/>
                <w:sz w:val="16"/>
                <w:szCs w:val="16"/>
                <w:lang w:val="pt-PT"/>
                <w14:ligatures w14:val="none"/>
              </w:rPr>
              <w:t>2,23</w:t>
            </w:r>
          </w:p>
        </w:tc>
      </w:tr>
      <w:tr w:rsidR="009F65BA" w:rsidRPr="00BE7D48" w14:paraId="2AAFE5EB" w14:textId="07D6A919" w:rsidTr="009F65BA">
        <w:trPr>
          <w:trHeight w:val="397"/>
        </w:trPr>
        <w:tc>
          <w:tcPr>
            <w:tcW w:w="2499" w:type="dxa"/>
            <w:shd w:val="clear" w:color="auto" w:fill="D2F0FA"/>
            <w:vAlign w:val="center"/>
          </w:tcPr>
          <w:p w14:paraId="4F0E9A00" w14:textId="77777777" w:rsidR="009F65BA" w:rsidRPr="00BE7D48" w:rsidRDefault="009F65BA" w:rsidP="00E822B0">
            <w:pPr>
              <w:spacing w:before="0" w:beforeAutospacing="0" w:after="0" w:afterAutospacing="0"/>
              <w:ind w:firstLine="0"/>
              <w:jc w:val="center"/>
              <w:rPr>
                <w:rStyle w:val="Ttulo5Char"/>
                <w:rFonts w:asciiTheme="minorHAnsi" w:hAnsiTheme="minorHAnsi" w:cstheme="minorHAnsi"/>
                <w:noProof w:val="0"/>
                <w:color w:val="auto"/>
                <w:sz w:val="16"/>
                <w:szCs w:val="16"/>
              </w:rPr>
            </w:pPr>
            <w:r w:rsidRPr="00BE7D48">
              <w:rPr>
                <w:rFonts w:ascii="TipoBrasil Rounded 400" w:eastAsia="Times New Roman" w:hAnsi="TipoBrasil Rounded 400" w:cs="Times New Roman"/>
                <w:kern w:val="0"/>
                <w:sz w:val="16"/>
                <w:szCs w:val="16"/>
                <w:lang w:val="pt-PT"/>
                <w14:ligatures w14:val="none"/>
              </w:rPr>
              <w:t>Liquidez Imediata</w:t>
            </w:r>
          </w:p>
        </w:tc>
        <w:tc>
          <w:tcPr>
            <w:tcW w:w="2442" w:type="dxa"/>
            <w:shd w:val="clear" w:color="auto" w:fill="D2F0FA"/>
            <w:vAlign w:val="center"/>
          </w:tcPr>
          <w:p w14:paraId="7E36D461"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BE7D48">
              <w:rPr>
                <w:rFonts w:ascii="TipoBrasil Rounded 400" w:eastAsia="Times New Roman" w:hAnsi="TipoBrasil Rounded 400" w:cs="Times New Roman"/>
                <w:kern w:val="0"/>
                <w:sz w:val="16"/>
                <w:szCs w:val="16"/>
                <w:u w:val="single"/>
                <w:lang w:val="pt-PT"/>
                <w14:ligatures w14:val="none"/>
              </w:rPr>
              <w:t>Caixa e Equivalentes de Caixa</w:t>
            </w:r>
          </w:p>
          <w:p w14:paraId="187E7A09"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PC</w:t>
            </w:r>
          </w:p>
        </w:tc>
        <w:tc>
          <w:tcPr>
            <w:tcW w:w="1575" w:type="dxa"/>
            <w:shd w:val="clear" w:color="auto" w:fill="D2F0FA"/>
            <w:vAlign w:val="center"/>
          </w:tcPr>
          <w:p w14:paraId="471C7B38" w14:textId="6EC57045"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1,76</w:t>
            </w:r>
          </w:p>
        </w:tc>
        <w:tc>
          <w:tcPr>
            <w:tcW w:w="1559" w:type="dxa"/>
            <w:shd w:val="clear" w:color="auto" w:fill="D2F0FA"/>
            <w:vAlign w:val="center"/>
          </w:tcPr>
          <w:p w14:paraId="6D31127E" w14:textId="2E71ECEE"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Pr>
                <w:rFonts w:ascii="TipoBrasil Rounded 400" w:eastAsia="Times New Roman" w:hAnsi="TipoBrasil Rounded 400" w:cs="Times New Roman"/>
                <w:kern w:val="0"/>
                <w:sz w:val="16"/>
                <w:szCs w:val="16"/>
                <w:lang w:val="pt-PT"/>
                <w14:ligatures w14:val="none"/>
              </w:rPr>
              <w:t>1,63</w:t>
            </w:r>
          </w:p>
        </w:tc>
        <w:tc>
          <w:tcPr>
            <w:tcW w:w="1418" w:type="dxa"/>
            <w:shd w:val="clear" w:color="auto" w:fill="D2F0FA"/>
            <w:vAlign w:val="center"/>
          </w:tcPr>
          <w:p w14:paraId="5121DFCD" w14:textId="26ECEEE1" w:rsidR="009F65BA"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Pr>
                <w:rFonts w:ascii="TipoBrasil Rounded 400" w:eastAsia="Times New Roman" w:hAnsi="TipoBrasil Rounded 400" w:cs="Times New Roman"/>
                <w:kern w:val="0"/>
                <w:sz w:val="16"/>
                <w:szCs w:val="16"/>
                <w:lang w:val="pt-PT"/>
                <w14:ligatures w14:val="none"/>
              </w:rPr>
              <w:t>1,81</w:t>
            </w:r>
          </w:p>
        </w:tc>
      </w:tr>
      <w:tr w:rsidR="009F65BA" w:rsidRPr="00BE7D48" w14:paraId="4A9BB397" w14:textId="1B938C66" w:rsidTr="009F65BA">
        <w:trPr>
          <w:trHeight w:val="397"/>
        </w:trPr>
        <w:tc>
          <w:tcPr>
            <w:tcW w:w="2499" w:type="dxa"/>
            <w:shd w:val="clear" w:color="auto" w:fill="D2F0FA"/>
            <w:vAlign w:val="center"/>
          </w:tcPr>
          <w:p w14:paraId="3914224B" w14:textId="77777777" w:rsidR="009F65BA" w:rsidRPr="00BE7D48" w:rsidRDefault="009F65BA" w:rsidP="00E822B0">
            <w:pPr>
              <w:spacing w:before="0" w:beforeAutospacing="0" w:after="0" w:afterAutospacing="0"/>
              <w:ind w:firstLine="0"/>
              <w:jc w:val="center"/>
              <w:rPr>
                <w:rStyle w:val="Ttulo5Char"/>
                <w:rFonts w:asciiTheme="minorHAnsi" w:hAnsiTheme="minorHAnsi" w:cstheme="minorHAnsi"/>
                <w:noProof w:val="0"/>
                <w:color w:val="auto"/>
                <w:sz w:val="16"/>
                <w:szCs w:val="16"/>
              </w:rPr>
            </w:pPr>
            <w:r w:rsidRPr="00BE7D48">
              <w:rPr>
                <w:rFonts w:ascii="TipoBrasil Rounded 400" w:eastAsia="Times New Roman" w:hAnsi="TipoBrasil Rounded 400" w:cs="Times New Roman"/>
                <w:kern w:val="0"/>
                <w:sz w:val="16"/>
                <w:szCs w:val="16"/>
                <w:lang w:val="pt-PT"/>
                <w14:ligatures w14:val="none"/>
              </w:rPr>
              <w:t>Grau de Endividamento</w:t>
            </w:r>
          </w:p>
        </w:tc>
        <w:tc>
          <w:tcPr>
            <w:tcW w:w="2442" w:type="dxa"/>
            <w:shd w:val="clear" w:color="auto" w:fill="D2F0FA"/>
            <w:vAlign w:val="center"/>
          </w:tcPr>
          <w:p w14:paraId="54745A62"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u w:val="single"/>
                <w:lang w:val="pt-PT"/>
                <w14:ligatures w14:val="none"/>
              </w:rPr>
              <w:t>PC + PNC</w:t>
            </w:r>
            <w:r w:rsidRPr="00BE7D48">
              <w:rPr>
                <w:rFonts w:ascii="TipoBrasil Rounded 400" w:eastAsia="Times New Roman" w:hAnsi="TipoBrasil Rounded 400" w:cs="Times New Roman"/>
                <w:kern w:val="0"/>
                <w:sz w:val="16"/>
                <w:szCs w:val="16"/>
                <w:lang w:val="pt-PT"/>
                <w14:ligatures w14:val="none"/>
              </w:rPr>
              <w:t xml:space="preserve">  x 100</w:t>
            </w:r>
          </w:p>
          <w:p w14:paraId="0EBC31DA"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BE7D48">
              <w:rPr>
                <w:rFonts w:ascii="TipoBrasil Rounded 400" w:eastAsia="Times New Roman" w:hAnsi="TipoBrasil Rounded 400" w:cs="Times New Roman"/>
                <w:kern w:val="0"/>
                <w:sz w:val="16"/>
                <w:szCs w:val="16"/>
                <w:lang w:val="pt-PT"/>
                <w14:ligatures w14:val="none"/>
              </w:rPr>
              <w:t>AT</w:t>
            </w:r>
          </w:p>
        </w:tc>
        <w:tc>
          <w:tcPr>
            <w:tcW w:w="1575" w:type="dxa"/>
            <w:shd w:val="clear" w:color="auto" w:fill="D2F0FA"/>
            <w:vAlign w:val="center"/>
          </w:tcPr>
          <w:p w14:paraId="64D14046" w14:textId="5D9CE57A"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26,77%</w:t>
            </w:r>
          </w:p>
        </w:tc>
        <w:tc>
          <w:tcPr>
            <w:tcW w:w="1559" w:type="dxa"/>
            <w:shd w:val="clear" w:color="auto" w:fill="D2F0FA"/>
            <w:vAlign w:val="center"/>
          </w:tcPr>
          <w:p w14:paraId="10217FA5" w14:textId="52301755"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D167B3">
              <w:rPr>
                <w:rFonts w:ascii="TipoBrasil Rounded 400" w:eastAsia="Times New Roman" w:hAnsi="TipoBrasil Rounded 400" w:cs="Times New Roman"/>
                <w:kern w:val="0"/>
                <w:sz w:val="16"/>
                <w:szCs w:val="16"/>
                <w:lang w:val="pt-PT"/>
                <w14:ligatures w14:val="none"/>
              </w:rPr>
              <w:t>2</w:t>
            </w:r>
            <w:r>
              <w:rPr>
                <w:rFonts w:ascii="TipoBrasil Rounded 400" w:eastAsia="Times New Roman" w:hAnsi="TipoBrasil Rounded 400" w:cs="Times New Roman"/>
                <w:kern w:val="0"/>
                <w:sz w:val="16"/>
                <w:szCs w:val="16"/>
                <w:lang w:val="pt-PT"/>
                <w14:ligatures w14:val="none"/>
              </w:rPr>
              <w:t>9</w:t>
            </w:r>
            <w:r w:rsidRPr="00D167B3">
              <w:rPr>
                <w:rFonts w:ascii="TipoBrasil Rounded 400" w:eastAsia="Times New Roman" w:hAnsi="TipoBrasil Rounded 400" w:cs="Times New Roman"/>
                <w:kern w:val="0"/>
                <w:sz w:val="16"/>
                <w:szCs w:val="16"/>
                <w:lang w:val="pt-PT"/>
                <w14:ligatures w14:val="none"/>
              </w:rPr>
              <w:t>,1</w:t>
            </w:r>
            <w:r>
              <w:rPr>
                <w:rFonts w:ascii="TipoBrasil Rounded 400" w:eastAsia="Times New Roman" w:hAnsi="TipoBrasil Rounded 400" w:cs="Times New Roman"/>
                <w:kern w:val="0"/>
                <w:sz w:val="16"/>
                <w:szCs w:val="16"/>
                <w:lang w:val="pt-PT"/>
                <w14:ligatures w14:val="none"/>
              </w:rPr>
              <w:t>7</w:t>
            </w:r>
            <w:r w:rsidRPr="00D167B3">
              <w:rPr>
                <w:rFonts w:ascii="TipoBrasil Rounded 400" w:eastAsia="Times New Roman" w:hAnsi="TipoBrasil Rounded 400" w:cs="Times New Roman"/>
                <w:kern w:val="0"/>
                <w:sz w:val="16"/>
                <w:szCs w:val="16"/>
                <w:lang w:val="pt-PT"/>
                <w14:ligatures w14:val="none"/>
              </w:rPr>
              <w:t>%</w:t>
            </w:r>
          </w:p>
        </w:tc>
        <w:tc>
          <w:tcPr>
            <w:tcW w:w="1418" w:type="dxa"/>
            <w:shd w:val="clear" w:color="auto" w:fill="D2F0FA"/>
            <w:vAlign w:val="center"/>
          </w:tcPr>
          <w:p w14:paraId="067DDF21" w14:textId="3B991533" w:rsidR="009F65BA" w:rsidRPr="00D167B3"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Pr>
                <w:rFonts w:ascii="TipoBrasil Rounded 400" w:eastAsia="Times New Roman" w:hAnsi="TipoBrasil Rounded 400" w:cs="Times New Roman"/>
                <w:kern w:val="0"/>
                <w:sz w:val="16"/>
                <w:szCs w:val="16"/>
                <w:lang w:val="pt-PT"/>
                <w14:ligatures w14:val="none"/>
              </w:rPr>
              <w:t>26,10%</w:t>
            </w:r>
          </w:p>
        </w:tc>
      </w:tr>
      <w:tr w:rsidR="009F65BA" w:rsidRPr="00BE7D48" w14:paraId="6F627684" w14:textId="25E59FB3" w:rsidTr="009F65BA">
        <w:trPr>
          <w:trHeight w:val="397"/>
        </w:trPr>
        <w:tc>
          <w:tcPr>
            <w:tcW w:w="2499" w:type="dxa"/>
            <w:shd w:val="clear" w:color="auto" w:fill="D2F0FA"/>
            <w:vAlign w:val="center"/>
          </w:tcPr>
          <w:p w14:paraId="524592DA"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Garantia de Capital de Terceiros</w:t>
            </w:r>
          </w:p>
        </w:tc>
        <w:tc>
          <w:tcPr>
            <w:tcW w:w="2442" w:type="dxa"/>
            <w:shd w:val="clear" w:color="auto" w:fill="D2F0FA"/>
            <w:vAlign w:val="center"/>
          </w:tcPr>
          <w:p w14:paraId="521F9DB8"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BE7D48">
              <w:rPr>
                <w:rFonts w:ascii="TipoBrasil Rounded 400" w:eastAsia="Times New Roman" w:hAnsi="TipoBrasil Rounded 400" w:cs="Times New Roman"/>
                <w:kern w:val="0"/>
                <w:sz w:val="16"/>
                <w:szCs w:val="16"/>
                <w:u w:val="single"/>
                <w:lang w:val="pt-PT"/>
                <w14:ligatures w14:val="none"/>
              </w:rPr>
              <w:t>___PL___</w:t>
            </w:r>
          </w:p>
          <w:p w14:paraId="21F28498" w14:textId="77777777"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u w:val="single"/>
                <w:lang w:val="pt-PT"/>
                <w14:ligatures w14:val="none"/>
              </w:rPr>
            </w:pPr>
            <w:r w:rsidRPr="00BE7D48">
              <w:rPr>
                <w:rFonts w:ascii="TipoBrasil Rounded 400" w:eastAsia="Times New Roman" w:hAnsi="TipoBrasil Rounded 400" w:cs="Times New Roman"/>
                <w:kern w:val="0"/>
                <w:sz w:val="16"/>
                <w:szCs w:val="16"/>
                <w:lang w:val="pt-PT"/>
                <w14:ligatures w14:val="none"/>
              </w:rPr>
              <w:t>PC + PNC</w:t>
            </w:r>
          </w:p>
        </w:tc>
        <w:tc>
          <w:tcPr>
            <w:tcW w:w="1575" w:type="dxa"/>
            <w:shd w:val="clear" w:color="auto" w:fill="D2F0FA"/>
            <w:vAlign w:val="center"/>
          </w:tcPr>
          <w:p w14:paraId="6FD59282" w14:textId="65471421"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2,73</w:t>
            </w:r>
          </w:p>
        </w:tc>
        <w:tc>
          <w:tcPr>
            <w:tcW w:w="1559" w:type="dxa"/>
            <w:shd w:val="clear" w:color="auto" w:fill="D2F0FA"/>
            <w:vAlign w:val="center"/>
          </w:tcPr>
          <w:p w14:paraId="2B2CD378" w14:textId="7509E842" w:rsidR="009F65BA" w:rsidRPr="00BE7D48"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Pr>
                <w:rFonts w:ascii="TipoBrasil Rounded 400" w:eastAsia="Times New Roman" w:hAnsi="TipoBrasil Rounded 400" w:cs="Times New Roman"/>
                <w:kern w:val="0"/>
                <w:sz w:val="16"/>
                <w:szCs w:val="16"/>
                <w:lang w:val="pt-PT"/>
                <w14:ligatures w14:val="none"/>
              </w:rPr>
              <w:t>2,43</w:t>
            </w:r>
          </w:p>
        </w:tc>
        <w:tc>
          <w:tcPr>
            <w:tcW w:w="1418" w:type="dxa"/>
            <w:shd w:val="clear" w:color="auto" w:fill="D2F0FA"/>
            <w:vAlign w:val="center"/>
          </w:tcPr>
          <w:p w14:paraId="752C5E08" w14:textId="74BF0A6D" w:rsidR="009F65BA" w:rsidRDefault="009F65BA" w:rsidP="00E822B0">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Pr>
                <w:rFonts w:ascii="TipoBrasil Rounded 400" w:eastAsia="Times New Roman" w:hAnsi="TipoBrasil Rounded 400" w:cs="Times New Roman"/>
                <w:kern w:val="0"/>
                <w:sz w:val="16"/>
                <w:szCs w:val="16"/>
                <w:lang w:val="pt-PT"/>
                <w14:ligatures w14:val="none"/>
              </w:rPr>
              <w:t>2,83</w:t>
            </w:r>
          </w:p>
        </w:tc>
      </w:tr>
    </w:tbl>
    <w:p w14:paraId="413027C5" w14:textId="1D265748" w:rsidR="00B31590" w:rsidRPr="00BE7D48" w:rsidRDefault="007B2743" w:rsidP="00271DAC">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Fonte: Gerência de Contabilidade</w:t>
      </w:r>
    </w:p>
    <w:p w14:paraId="7031840D" w14:textId="77777777" w:rsidR="00311B84" w:rsidRPr="00BE7D48" w:rsidRDefault="00311B84" w:rsidP="0062510A">
      <w:pPr>
        <w:keepNext/>
        <w:keepLines/>
        <w:spacing w:line="276" w:lineRule="auto"/>
        <w:ind w:firstLine="0"/>
        <w:outlineLvl w:val="1"/>
        <w:rPr>
          <w:rFonts w:ascii="TipoBrasil Rounded 400" w:eastAsia="Times New Roman" w:hAnsi="TipoBrasil Rounded 400" w:cs="Times New Roman"/>
          <w:b/>
          <w:sz w:val="22"/>
          <w:lang w:val="pt-PT"/>
        </w:rPr>
      </w:pPr>
      <w:bookmarkStart w:id="129" w:name="_Toc150535254"/>
      <w:bookmarkStart w:id="130" w:name="_Toc150857892"/>
      <w:bookmarkStart w:id="131" w:name="_Toc200887333"/>
      <w:bookmarkStart w:id="132" w:name="_Toc200887565"/>
      <w:bookmarkStart w:id="133" w:name="_Toc200888744"/>
      <w:bookmarkStart w:id="134" w:name="_Toc221897104"/>
      <w:r w:rsidRPr="00BE7D48">
        <w:rPr>
          <w:rFonts w:ascii="TipoBrasil Rounded 400" w:eastAsia="Times New Roman" w:hAnsi="TipoBrasil Rounded 400" w:cs="Times New Roman"/>
          <w:b/>
          <w:sz w:val="22"/>
          <w:lang w:val="pt-PT"/>
        </w:rPr>
        <w:t>NOTA 03 – POLÍTICAS E PRINCIPAIS PRÁTICAS CONTÁBEIS</w:t>
      </w:r>
      <w:bookmarkEnd w:id="129"/>
      <w:bookmarkEnd w:id="130"/>
      <w:bookmarkEnd w:id="131"/>
      <w:bookmarkEnd w:id="132"/>
      <w:bookmarkEnd w:id="133"/>
      <w:bookmarkEnd w:id="134"/>
    </w:p>
    <w:p w14:paraId="36A3D2EC" w14:textId="77777777" w:rsidR="00311B84" w:rsidRPr="00BE7D48" w:rsidRDefault="00311B84" w:rsidP="0062510A">
      <w:pPr>
        <w:spacing w:line="276" w:lineRule="auto"/>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As políticas contábeis e os métodos aplicados na preparação destas demonstrações contábeis equivalem-se àqueles utilizados nas demonstrações contábeis referentes ao período encerrado em 30/09/2025. As principais práticas contábeis adotadas pela Empresa estão resumidas a seguir:</w:t>
      </w:r>
    </w:p>
    <w:p w14:paraId="34CA8D7D" w14:textId="411DA9F7" w:rsidR="006D2357" w:rsidRPr="00BE7D48" w:rsidRDefault="006D2357" w:rsidP="0062510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lastRenderedPageBreak/>
        <w:t>3.1 – Apuração de Resultados</w:t>
      </w:r>
    </w:p>
    <w:p w14:paraId="59A2BAFE" w14:textId="3288B878" w:rsidR="006D2357" w:rsidRPr="00BE7D48" w:rsidRDefault="006D2357" w:rsidP="0062510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A apuração é feita de acordo com o regime contábil de competência, destacando-se os seguintes procedimentos:</w:t>
      </w:r>
    </w:p>
    <w:p w14:paraId="52EC8028" w14:textId="230E0576" w:rsidR="006D2357" w:rsidRPr="00BE7D48" w:rsidRDefault="006D2357" w:rsidP="0062510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Os rendimentos, encargos e variações monetárias incidentes sobre os ativos e passivos, de curto e longo prazo, são apropriados “</w:t>
      </w:r>
      <w:r w:rsidRPr="00BE7D48">
        <w:rPr>
          <w:rFonts w:ascii="TipoBrasil Rounded 400" w:eastAsia="Times New Roman" w:hAnsi="TipoBrasil Rounded 400" w:cs="Times New Roman"/>
          <w:i/>
          <w:iCs/>
          <w:kern w:val="0"/>
          <w:szCs w:val="24"/>
          <w:lang w:val="pt-PT"/>
          <w14:ligatures w14:val="none"/>
        </w:rPr>
        <w:t>pro</w:t>
      </w:r>
      <w:r w:rsidR="00013222" w:rsidRPr="00BE7D48">
        <w:rPr>
          <w:rFonts w:ascii="TipoBrasil Rounded 400" w:eastAsia="Times New Roman" w:hAnsi="TipoBrasil Rounded 400" w:cs="Times New Roman"/>
          <w:i/>
          <w:iCs/>
          <w:kern w:val="0"/>
          <w:szCs w:val="24"/>
          <w:lang w:val="pt-PT"/>
          <w14:ligatures w14:val="none"/>
        </w:rPr>
        <w:t xml:space="preserve"> </w:t>
      </w:r>
      <w:r w:rsidRPr="00BE7D48">
        <w:rPr>
          <w:rFonts w:ascii="TipoBrasil Rounded 400" w:eastAsia="Times New Roman" w:hAnsi="TipoBrasil Rounded 400" w:cs="Times New Roman"/>
          <w:i/>
          <w:iCs/>
          <w:kern w:val="0"/>
          <w:szCs w:val="24"/>
          <w:lang w:val="pt-PT"/>
          <w14:ligatures w14:val="none"/>
        </w:rPr>
        <w:t>rata die</w:t>
      </w:r>
      <w:r w:rsidRPr="00BE7D48">
        <w:rPr>
          <w:rFonts w:ascii="TipoBrasil Rounded 400" w:eastAsia="Times New Roman" w:hAnsi="TipoBrasil Rounded 400" w:cs="Times New Roman"/>
          <w:kern w:val="0"/>
          <w:szCs w:val="24"/>
          <w:lang w:val="pt-PT"/>
          <w14:ligatures w14:val="none"/>
        </w:rPr>
        <w:t>” e, quando for o caso, com base na cotação da moeda estrangeira, na data de encerramento do exercício.</w:t>
      </w:r>
    </w:p>
    <w:p w14:paraId="55FD6F39" w14:textId="5290C440" w:rsidR="006D2357" w:rsidRPr="00BE7D48" w:rsidRDefault="006D2357" w:rsidP="0062510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As despesas com férias e 13º salário, bem como os encargos, são </w:t>
      </w:r>
      <w:r w:rsidR="003F388F" w:rsidRPr="00BE7D48">
        <w:rPr>
          <w:rFonts w:ascii="TipoBrasil Rounded 400" w:eastAsia="Times New Roman" w:hAnsi="TipoBrasil Rounded 400" w:cs="Times New Roman"/>
          <w:kern w:val="0"/>
          <w:szCs w:val="24"/>
          <w:lang w:val="pt-PT"/>
          <w14:ligatures w14:val="none"/>
        </w:rPr>
        <w:t xml:space="preserve">reconhecidos </w:t>
      </w:r>
      <w:r w:rsidRPr="00BE7D48">
        <w:rPr>
          <w:rFonts w:ascii="TipoBrasil Rounded 400" w:eastAsia="Times New Roman" w:hAnsi="TipoBrasil Rounded 400" w:cs="Times New Roman"/>
          <w:kern w:val="0"/>
          <w:szCs w:val="24"/>
          <w:lang w:val="pt-PT"/>
          <w14:ligatures w14:val="none"/>
        </w:rPr>
        <w:t xml:space="preserve">por competência mensal, segundo o período </w:t>
      </w:r>
      <w:r w:rsidR="006B6C76" w:rsidRPr="00BE7D48">
        <w:rPr>
          <w:rFonts w:ascii="TipoBrasil Rounded 400" w:eastAsia="Times New Roman" w:hAnsi="TipoBrasil Rounded 400" w:cs="Times New Roman"/>
          <w:kern w:val="0"/>
          <w:szCs w:val="24"/>
          <w:lang w:val="pt-PT"/>
          <w14:ligatures w14:val="none"/>
        </w:rPr>
        <w:t>aquisitivo</w:t>
      </w:r>
      <w:r w:rsidRPr="00BE7D48">
        <w:rPr>
          <w:rFonts w:ascii="TipoBrasil Rounded 400" w:eastAsia="Times New Roman" w:hAnsi="TipoBrasil Rounded 400" w:cs="Times New Roman"/>
          <w:kern w:val="0"/>
          <w:szCs w:val="24"/>
          <w:lang w:val="pt-PT"/>
          <w14:ligatures w14:val="none"/>
        </w:rPr>
        <w:t xml:space="preserve">. </w:t>
      </w:r>
    </w:p>
    <w:p w14:paraId="643298FF" w14:textId="77777777" w:rsidR="00C77367" w:rsidRPr="00BE7D48" w:rsidRDefault="00C77367" w:rsidP="0062510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3.2 – Perdas Estimadas em Créditos de Liquidação Duvidosa – PECLD.</w:t>
      </w:r>
    </w:p>
    <w:p w14:paraId="5E9381FA" w14:textId="7E387900" w:rsidR="007A5B08" w:rsidRPr="00BE7D48" w:rsidRDefault="00C77367" w:rsidP="0062510A">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A Empresa constitui PECLD para os valores contabilizados na Conta Clientes – Duplicatas a Receber – Ativo Realizável a Longo Prazo, que se encontram sob ação judicial</w:t>
      </w:r>
      <w:r w:rsidR="00F52BFC" w:rsidRPr="00BE7D48">
        <w:rPr>
          <w:rFonts w:ascii="TipoBrasil Rounded 400" w:eastAsia="Times New Roman" w:hAnsi="TipoBrasil Rounded 400" w:cs="Times New Roman"/>
          <w:kern w:val="0"/>
          <w:szCs w:val="24"/>
          <w:lang w:val="pt-PT"/>
          <w14:ligatures w14:val="none"/>
        </w:rPr>
        <w:t>.</w:t>
      </w:r>
      <w:r w:rsidRPr="00BE7D48">
        <w:rPr>
          <w:rFonts w:ascii="TipoBrasil Rounded 400" w:eastAsia="Times New Roman" w:hAnsi="TipoBrasil Rounded 400" w:cs="Times New Roman"/>
          <w:kern w:val="0"/>
          <w:szCs w:val="24"/>
          <w:lang w:val="pt-PT"/>
          <w14:ligatures w14:val="none"/>
        </w:rPr>
        <w:t xml:space="preserve"> </w:t>
      </w:r>
    </w:p>
    <w:p w14:paraId="16D72BB4" w14:textId="20385C09" w:rsidR="00275FCE" w:rsidRPr="00BE7D48" w:rsidRDefault="00275FCE" w:rsidP="0062510A">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3.3 – Estoques </w:t>
      </w:r>
    </w:p>
    <w:p w14:paraId="3C2E058B" w14:textId="3652C0ED" w:rsidR="00275FCE" w:rsidRPr="00BE7D48" w:rsidRDefault="00275FCE" w:rsidP="0062510A">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O estoque é constituído por materiais de consumo valorados ao custo médio do valor das aquisições (</w:t>
      </w:r>
      <w:r w:rsidR="00F21492" w:rsidRPr="00BE7D48">
        <w:rPr>
          <w:rFonts w:ascii="TipoBrasil Rounded 400" w:eastAsia="Times New Roman" w:hAnsi="TipoBrasil Rounded 400" w:cs="Times New Roman"/>
          <w:kern w:val="0"/>
          <w:szCs w:val="24"/>
          <w:lang w:val="pt-PT"/>
          <w14:ligatures w14:val="none"/>
        </w:rPr>
        <w:t>Decreto nº 9.580/2018, art. 307</w:t>
      </w:r>
      <w:r w:rsidRPr="00BE7D48">
        <w:rPr>
          <w:rFonts w:ascii="TipoBrasil Rounded 400" w:eastAsia="Times New Roman" w:hAnsi="TipoBrasil Rounded 400" w:cs="Times New Roman"/>
          <w:kern w:val="0"/>
          <w:szCs w:val="24"/>
          <w:lang w:val="pt-PT"/>
          <w14:ligatures w14:val="none"/>
        </w:rPr>
        <w:t xml:space="preserve">). </w:t>
      </w:r>
    </w:p>
    <w:p w14:paraId="76513CFE" w14:textId="56D48F81" w:rsidR="00993916" w:rsidRPr="00BE7D48" w:rsidRDefault="00993916" w:rsidP="0062510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3.4 – </w:t>
      </w:r>
      <w:r w:rsidR="009E57C2" w:rsidRPr="00BE7D48">
        <w:rPr>
          <w:rFonts w:ascii="TipoBrasil Rounded 400" w:eastAsia="Times New Roman" w:hAnsi="TipoBrasil Rounded 400" w:cs="Times New Roman"/>
          <w:kern w:val="0"/>
          <w:szCs w:val="24"/>
          <w:lang w:val="pt-PT"/>
          <w14:ligatures w14:val="none"/>
        </w:rPr>
        <w:t xml:space="preserve">Investimentos </w:t>
      </w:r>
      <w:r w:rsidRPr="00BE7D48">
        <w:rPr>
          <w:rFonts w:ascii="TipoBrasil Rounded 400" w:eastAsia="Times New Roman" w:hAnsi="TipoBrasil Rounded 400" w:cs="Times New Roman"/>
          <w:kern w:val="0"/>
          <w:szCs w:val="24"/>
          <w:lang w:val="pt-PT"/>
          <w14:ligatures w14:val="none"/>
        </w:rPr>
        <w:t xml:space="preserve"> </w:t>
      </w:r>
    </w:p>
    <w:p w14:paraId="502F38C1" w14:textId="096FF4DC" w:rsidR="003C15A0" w:rsidRPr="00BE7D48" w:rsidRDefault="00EF250D" w:rsidP="0062510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As participações em fundos são demonstradas pelo custo de aquisição ou de </w:t>
      </w:r>
      <w:r w:rsidR="009E57C2" w:rsidRPr="00BE7D48">
        <w:rPr>
          <w:rFonts w:ascii="TipoBrasil Rounded 400" w:eastAsia="Times New Roman" w:hAnsi="TipoBrasil Rounded 400" w:cs="Times New Roman"/>
          <w:kern w:val="0"/>
          <w:szCs w:val="24"/>
          <w:lang w:val="pt-PT"/>
          <w14:ligatures w14:val="none"/>
        </w:rPr>
        <w:t xml:space="preserve">incorporação. A Empresa não possui investimentos em outras sociedades. </w:t>
      </w:r>
      <w:r w:rsidRPr="00BE7D48">
        <w:rPr>
          <w:rFonts w:ascii="TipoBrasil Rounded 400" w:eastAsia="Times New Roman" w:hAnsi="TipoBrasil Rounded 400" w:cs="Times New Roman"/>
          <w:kern w:val="0"/>
          <w:szCs w:val="24"/>
          <w:lang w:val="pt-PT"/>
          <w14:ligatures w14:val="none"/>
        </w:rPr>
        <w:t xml:space="preserve"> </w:t>
      </w:r>
    </w:p>
    <w:p w14:paraId="58BAE4EA" w14:textId="74953A4E" w:rsidR="00993916" w:rsidRPr="00BE7D48" w:rsidRDefault="00993916" w:rsidP="0062510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3.5 – Imobilizado</w:t>
      </w:r>
      <w:r w:rsidR="00083CA6" w:rsidRPr="00BE7D48">
        <w:rPr>
          <w:rFonts w:ascii="TipoBrasil Rounded 400" w:eastAsia="Times New Roman" w:hAnsi="TipoBrasil Rounded 400" w:cs="Times New Roman"/>
          <w:kern w:val="0"/>
          <w:szCs w:val="24"/>
          <w:lang w:val="pt-PT"/>
          <w14:ligatures w14:val="none"/>
        </w:rPr>
        <w:t xml:space="preserve"> e Intangível</w:t>
      </w:r>
    </w:p>
    <w:p w14:paraId="7624EF96" w14:textId="4EE83244" w:rsidR="00EF250D" w:rsidRPr="00BE7D48" w:rsidRDefault="00EF250D" w:rsidP="0062510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Os bens do ativo imobilizado </w:t>
      </w:r>
      <w:r w:rsidR="00DC0867" w:rsidRPr="00BE7D48">
        <w:rPr>
          <w:rFonts w:ascii="TipoBrasil Rounded 400" w:eastAsia="Times New Roman" w:hAnsi="TipoBrasil Rounded 400" w:cs="Times New Roman"/>
          <w:kern w:val="0"/>
          <w:szCs w:val="24"/>
          <w:lang w:val="pt-PT"/>
          <w14:ligatures w14:val="none"/>
        </w:rPr>
        <w:t xml:space="preserve">e do intangível </w:t>
      </w:r>
      <w:r w:rsidRPr="00BE7D48">
        <w:rPr>
          <w:rFonts w:ascii="TipoBrasil Rounded 400" w:eastAsia="Times New Roman" w:hAnsi="TipoBrasil Rounded 400" w:cs="Times New Roman"/>
          <w:kern w:val="0"/>
          <w:szCs w:val="24"/>
          <w:lang w:val="pt-PT"/>
          <w14:ligatures w14:val="none"/>
        </w:rPr>
        <w:t xml:space="preserve">são </w:t>
      </w:r>
      <w:r w:rsidR="00F27D9F" w:rsidRPr="00BE7D48">
        <w:rPr>
          <w:rFonts w:ascii="TipoBrasil Rounded 400" w:eastAsia="Times New Roman" w:hAnsi="TipoBrasil Rounded 400" w:cs="Times New Roman"/>
          <w:kern w:val="0"/>
          <w:szCs w:val="24"/>
          <w:lang w:val="pt-PT"/>
          <w14:ligatures w14:val="none"/>
        </w:rPr>
        <w:t>demonstrados</w:t>
      </w:r>
      <w:r w:rsidRPr="00BE7D48">
        <w:rPr>
          <w:rFonts w:ascii="TipoBrasil Rounded 400" w:eastAsia="Times New Roman" w:hAnsi="TipoBrasil Rounded 400" w:cs="Times New Roman"/>
          <w:kern w:val="0"/>
          <w:szCs w:val="24"/>
          <w:lang w:val="pt-PT"/>
          <w14:ligatures w14:val="none"/>
        </w:rPr>
        <w:t xml:space="preserve"> pelo valor de incorporação</w:t>
      </w:r>
      <w:r w:rsidR="00A72531" w:rsidRPr="00BE7D48">
        <w:rPr>
          <w:rFonts w:ascii="TipoBrasil Rounded 400" w:eastAsia="Times New Roman" w:hAnsi="TipoBrasil Rounded 400" w:cs="Times New Roman"/>
          <w:kern w:val="0"/>
          <w:szCs w:val="24"/>
          <w:lang w:val="pt-PT"/>
          <w14:ligatures w14:val="none"/>
        </w:rPr>
        <w:t xml:space="preserve"> ou </w:t>
      </w:r>
      <w:r w:rsidRPr="00BE7D48">
        <w:rPr>
          <w:rFonts w:ascii="TipoBrasil Rounded 400" w:eastAsia="Times New Roman" w:hAnsi="TipoBrasil Rounded 400" w:cs="Times New Roman"/>
          <w:kern w:val="0"/>
          <w:szCs w:val="24"/>
          <w:lang w:val="pt-PT"/>
          <w14:ligatures w14:val="none"/>
        </w:rPr>
        <w:t>pelo custo de aquisição</w:t>
      </w:r>
      <w:r w:rsidR="00F27D9F" w:rsidRPr="00BE7D48">
        <w:rPr>
          <w:rFonts w:ascii="TipoBrasil Rounded 400" w:eastAsia="Times New Roman" w:hAnsi="TipoBrasil Rounded 400" w:cs="Times New Roman"/>
          <w:kern w:val="0"/>
          <w:szCs w:val="24"/>
          <w:lang w:val="pt-PT"/>
          <w14:ligatures w14:val="none"/>
        </w:rPr>
        <w:t xml:space="preserve">, </w:t>
      </w:r>
      <w:r w:rsidRPr="00BE7D48">
        <w:rPr>
          <w:rFonts w:ascii="TipoBrasil Rounded 400" w:eastAsia="Times New Roman" w:hAnsi="TipoBrasil Rounded 400" w:cs="Times New Roman"/>
          <w:kern w:val="0"/>
          <w:szCs w:val="24"/>
          <w:lang w:val="pt-PT"/>
          <w14:ligatures w14:val="none"/>
        </w:rPr>
        <w:t>diminuídos da depreciação</w:t>
      </w:r>
      <w:r w:rsidR="00DC0867" w:rsidRPr="00BE7D48">
        <w:rPr>
          <w:rFonts w:ascii="TipoBrasil Rounded 400" w:eastAsia="Times New Roman" w:hAnsi="TipoBrasil Rounded 400" w:cs="Times New Roman"/>
          <w:kern w:val="0"/>
          <w:szCs w:val="24"/>
          <w:lang w:val="pt-PT"/>
          <w14:ligatures w14:val="none"/>
        </w:rPr>
        <w:t xml:space="preserve">/amortização </w:t>
      </w:r>
      <w:r w:rsidRPr="00BE7D48">
        <w:rPr>
          <w:rFonts w:ascii="TipoBrasil Rounded 400" w:eastAsia="Times New Roman" w:hAnsi="TipoBrasil Rounded 400" w:cs="Times New Roman"/>
          <w:kern w:val="0"/>
          <w:szCs w:val="24"/>
          <w:lang w:val="pt-PT"/>
          <w14:ligatures w14:val="none"/>
        </w:rPr>
        <w:t>acumulada</w:t>
      </w:r>
      <w:r w:rsidR="0090338A" w:rsidRPr="00BE7D48">
        <w:rPr>
          <w:rFonts w:ascii="TipoBrasil Rounded 400" w:eastAsia="Times New Roman" w:hAnsi="TipoBrasil Rounded 400" w:cs="Times New Roman"/>
          <w:kern w:val="0"/>
          <w:szCs w:val="24"/>
          <w:lang w:val="pt-PT"/>
          <w14:ligatures w14:val="none"/>
        </w:rPr>
        <w:t xml:space="preserve">, </w:t>
      </w:r>
      <w:r w:rsidR="00A72531" w:rsidRPr="00BE7D48">
        <w:rPr>
          <w:rFonts w:ascii="TipoBrasil Rounded 400" w:eastAsia="Times New Roman" w:hAnsi="TipoBrasil Rounded 400" w:cs="Times New Roman"/>
          <w:kern w:val="0"/>
          <w:szCs w:val="24"/>
          <w:lang w:val="pt-PT"/>
          <w14:ligatures w14:val="none"/>
        </w:rPr>
        <w:t>do valor residual</w:t>
      </w:r>
      <w:r w:rsidR="0090338A" w:rsidRPr="00BE7D48">
        <w:rPr>
          <w:rFonts w:ascii="TipoBrasil Rounded 400" w:eastAsia="Times New Roman" w:hAnsi="TipoBrasil Rounded 400" w:cs="Times New Roman"/>
          <w:kern w:val="0"/>
          <w:szCs w:val="24"/>
          <w:lang w:val="pt-PT"/>
          <w14:ligatures w14:val="none"/>
        </w:rPr>
        <w:t xml:space="preserve"> e do teste de r</w:t>
      </w:r>
      <w:r w:rsidR="00DC0867" w:rsidRPr="00BE7D48">
        <w:rPr>
          <w:rFonts w:ascii="TipoBrasil Rounded 400" w:eastAsia="Times New Roman" w:hAnsi="TipoBrasil Rounded 400" w:cs="Times New Roman"/>
          <w:kern w:val="0"/>
          <w:szCs w:val="24"/>
          <w:lang w:val="pt-PT"/>
          <w14:ligatures w14:val="none"/>
        </w:rPr>
        <w:t>e</w:t>
      </w:r>
      <w:r w:rsidR="0090338A" w:rsidRPr="00BE7D48">
        <w:rPr>
          <w:rFonts w:ascii="TipoBrasil Rounded 400" w:eastAsia="Times New Roman" w:hAnsi="TipoBrasil Rounded 400" w:cs="Times New Roman"/>
          <w:kern w:val="0"/>
          <w:szCs w:val="24"/>
          <w:lang w:val="pt-PT"/>
          <w14:ligatures w14:val="none"/>
        </w:rPr>
        <w:t>cuperabilid</w:t>
      </w:r>
      <w:r w:rsidR="00DC0867" w:rsidRPr="00BE7D48">
        <w:rPr>
          <w:rFonts w:ascii="TipoBrasil Rounded 400" w:eastAsia="Times New Roman" w:hAnsi="TipoBrasil Rounded 400" w:cs="Times New Roman"/>
          <w:kern w:val="0"/>
          <w:szCs w:val="24"/>
          <w:lang w:val="pt-PT"/>
          <w14:ligatures w14:val="none"/>
        </w:rPr>
        <w:t>ade (</w:t>
      </w:r>
      <w:r w:rsidR="00DC0867" w:rsidRPr="00BE7D48">
        <w:rPr>
          <w:rFonts w:ascii="TipoBrasil Rounded 400" w:eastAsia="Times New Roman" w:hAnsi="TipoBrasil Rounded 400" w:cs="Times New Roman"/>
          <w:i/>
          <w:iCs/>
          <w:kern w:val="0"/>
          <w:szCs w:val="24"/>
          <w:lang w:val="pt-PT"/>
          <w14:ligatures w14:val="none"/>
        </w:rPr>
        <w:t>impairment test</w:t>
      </w:r>
      <w:r w:rsidR="00DC0867" w:rsidRPr="00BE7D48">
        <w:rPr>
          <w:rFonts w:ascii="TipoBrasil Rounded 400" w:eastAsia="Times New Roman" w:hAnsi="TipoBrasil Rounded 400" w:cs="Times New Roman"/>
          <w:kern w:val="0"/>
          <w:szCs w:val="24"/>
          <w:lang w:val="pt-PT"/>
          <w14:ligatures w14:val="none"/>
        </w:rPr>
        <w:t xml:space="preserve">), quando aplicável. </w:t>
      </w:r>
      <w:r w:rsidR="00A72531" w:rsidRPr="00BE7D48">
        <w:rPr>
          <w:rFonts w:ascii="TipoBrasil Rounded 400" w:eastAsia="Times New Roman" w:hAnsi="TipoBrasil Rounded 400" w:cs="Times New Roman"/>
          <w:kern w:val="0"/>
          <w:szCs w:val="24"/>
          <w:lang w:val="pt-PT"/>
          <w14:ligatures w14:val="none"/>
        </w:rPr>
        <w:t>O</w:t>
      </w:r>
      <w:r w:rsidR="00DC0867" w:rsidRPr="00BE7D48">
        <w:rPr>
          <w:rFonts w:ascii="TipoBrasil Rounded 400" w:eastAsia="Times New Roman" w:hAnsi="TipoBrasil Rounded 400" w:cs="Times New Roman"/>
          <w:kern w:val="0"/>
          <w:szCs w:val="24"/>
          <w:lang w:val="pt-PT"/>
          <w14:ligatures w14:val="none"/>
        </w:rPr>
        <w:t xml:space="preserve"> </w:t>
      </w:r>
      <w:r w:rsidRPr="00BE7D48">
        <w:rPr>
          <w:rFonts w:ascii="TipoBrasil Rounded 400" w:eastAsia="Times New Roman" w:hAnsi="TipoBrasil Rounded 400" w:cs="Times New Roman"/>
          <w:kern w:val="0"/>
          <w:szCs w:val="24"/>
          <w:lang w:val="pt-PT"/>
          <w14:ligatures w14:val="none"/>
        </w:rPr>
        <w:t xml:space="preserve">cálculo </w:t>
      </w:r>
      <w:r w:rsidR="00A72531" w:rsidRPr="00BE7D48">
        <w:rPr>
          <w:rFonts w:ascii="TipoBrasil Rounded 400" w:eastAsia="Times New Roman" w:hAnsi="TipoBrasil Rounded 400" w:cs="Times New Roman"/>
          <w:kern w:val="0"/>
          <w:szCs w:val="24"/>
          <w:lang w:val="pt-PT"/>
          <w14:ligatures w14:val="none"/>
        </w:rPr>
        <w:t>da depreciação</w:t>
      </w:r>
      <w:r w:rsidR="00DC0867" w:rsidRPr="00BE7D48">
        <w:rPr>
          <w:rFonts w:ascii="TipoBrasil Rounded 400" w:eastAsia="Times New Roman" w:hAnsi="TipoBrasil Rounded 400" w:cs="Times New Roman"/>
          <w:kern w:val="0"/>
          <w:szCs w:val="24"/>
          <w:lang w:val="pt-PT"/>
          <w14:ligatures w14:val="none"/>
        </w:rPr>
        <w:t>/amortização</w:t>
      </w:r>
      <w:r w:rsidR="00A72531" w:rsidRPr="00BE7D48">
        <w:rPr>
          <w:rFonts w:ascii="TipoBrasil Rounded 400" w:eastAsia="Times New Roman" w:hAnsi="TipoBrasil Rounded 400" w:cs="Times New Roman"/>
          <w:kern w:val="0"/>
          <w:szCs w:val="24"/>
          <w:lang w:val="pt-PT"/>
          <w14:ligatures w14:val="none"/>
        </w:rPr>
        <w:t xml:space="preserve"> dos bens é </w:t>
      </w:r>
      <w:r w:rsidRPr="00BE7D48">
        <w:rPr>
          <w:rFonts w:ascii="TipoBrasil Rounded 400" w:eastAsia="Times New Roman" w:hAnsi="TipoBrasil Rounded 400" w:cs="Times New Roman"/>
          <w:kern w:val="0"/>
          <w:szCs w:val="24"/>
          <w:lang w:val="pt-PT"/>
          <w14:ligatures w14:val="none"/>
        </w:rPr>
        <w:t>realizado pelo método linear</w:t>
      </w:r>
      <w:r w:rsidR="000503FE" w:rsidRPr="00BE7D48">
        <w:rPr>
          <w:rFonts w:ascii="TipoBrasil Rounded 400" w:eastAsia="Times New Roman" w:hAnsi="TipoBrasil Rounded 400" w:cs="Times New Roman"/>
          <w:kern w:val="0"/>
          <w:szCs w:val="24"/>
          <w:lang w:val="pt-PT"/>
          <w14:ligatures w14:val="none"/>
        </w:rPr>
        <w:t xml:space="preserve">. </w:t>
      </w:r>
      <w:r w:rsidRPr="00BE7D48">
        <w:rPr>
          <w:rFonts w:ascii="TipoBrasil Rounded 400" w:eastAsia="Times New Roman" w:hAnsi="TipoBrasil Rounded 400" w:cs="Times New Roman"/>
          <w:kern w:val="0"/>
          <w:szCs w:val="24"/>
          <w:lang w:val="pt-PT"/>
          <w14:ligatures w14:val="none"/>
        </w:rPr>
        <w:t xml:space="preserve"> </w:t>
      </w:r>
    </w:p>
    <w:p w14:paraId="251235D6" w14:textId="77777777" w:rsidR="00BC3EE5" w:rsidRDefault="00BC3EE5" w:rsidP="0062510A">
      <w:pPr>
        <w:suppressAutoHyphens/>
        <w:autoSpaceDN w:val="0"/>
        <w:spacing w:line="276" w:lineRule="auto"/>
        <w:ind w:left="708" w:firstLine="993"/>
        <w:textAlignment w:val="baseline"/>
        <w:rPr>
          <w:rFonts w:ascii="TipoBrasil Rounded 400" w:eastAsia="Times New Roman" w:hAnsi="TipoBrasil Rounded 400" w:cs="Times New Roman"/>
          <w:kern w:val="0"/>
          <w:szCs w:val="24"/>
          <w:lang w:val="pt-PT"/>
          <w14:ligatures w14:val="none"/>
        </w:rPr>
      </w:pPr>
      <w:bookmarkStart w:id="135" w:name="_Hlk199344958"/>
      <w:bookmarkStart w:id="136" w:name="_Toc150535255"/>
      <w:bookmarkStart w:id="137" w:name="_Toc150857899"/>
      <w:bookmarkStart w:id="138" w:name="_Hlk126242738"/>
      <w:bookmarkStart w:id="139" w:name="_Toc150535256"/>
      <w:bookmarkStart w:id="140" w:name="_Toc150857900"/>
      <w:bookmarkStart w:id="141" w:name="_Toc150535260"/>
      <w:bookmarkStart w:id="142" w:name="_Toc150857904"/>
    </w:p>
    <w:p w14:paraId="3717831C" w14:textId="77777777" w:rsidR="00BC3EE5" w:rsidRDefault="00BC3EE5" w:rsidP="0062510A">
      <w:pPr>
        <w:suppressAutoHyphens/>
        <w:autoSpaceDN w:val="0"/>
        <w:spacing w:line="276" w:lineRule="auto"/>
        <w:ind w:left="708" w:firstLine="993"/>
        <w:textAlignment w:val="baseline"/>
        <w:rPr>
          <w:rFonts w:ascii="TipoBrasil Rounded 400" w:eastAsia="Times New Roman" w:hAnsi="TipoBrasil Rounded 400" w:cs="Times New Roman"/>
          <w:kern w:val="0"/>
          <w:szCs w:val="24"/>
          <w:lang w:val="pt-PT"/>
          <w14:ligatures w14:val="none"/>
        </w:rPr>
      </w:pPr>
    </w:p>
    <w:p w14:paraId="15C6A44A" w14:textId="46A806BE" w:rsidR="00FF687F" w:rsidRPr="00BE7D48" w:rsidRDefault="00336E50" w:rsidP="0062510A">
      <w:pPr>
        <w:suppressAutoHyphens/>
        <w:autoSpaceDN w:val="0"/>
        <w:spacing w:line="276" w:lineRule="auto"/>
        <w:ind w:left="708" w:firstLine="993"/>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lastRenderedPageBreak/>
        <w:t>3.6 –</w:t>
      </w:r>
      <w:r w:rsidR="00D44A7D" w:rsidRPr="00BE7D48">
        <w:rPr>
          <w:rFonts w:ascii="TipoBrasil Rounded 400" w:eastAsia="Times New Roman" w:hAnsi="TipoBrasil Rounded 400" w:cs="Times New Roman"/>
          <w:kern w:val="0"/>
          <w:szCs w:val="24"/>
          <w:lang w:val="pt-PT"/>
          <w14:ligatures w14:val="none"/>
        </w:rPr>
        <w:t xml:space="preserve"> </w:t>
      </w:r>
      <w:r w:rsidRPr="00BE7D48">
        <w:rPr>
          <w:rFonts w:ascii="TipoBrasil Rounded 400" w:eastAsia="Times New Roman" w:hAnsi="TipoBrasil Rounded 400" w:cs="Times New Roman"/>
          <w:kern w:val="0"/>
          <w:szCs w:val="24"/>
          <w:lang w:val="pt-PT"/>
          <w14:ligatures w14:val="none"/>
        </w:rPr>
        <w:t>Regime de Tributação</w:t>
      </w:r>
    </w:p>
    <w:p w14:paraId="4FA2F0DD" w14:textId="703F6A7C" w:rsidR="0010493C" w:rsidRPr="00BE7D48" w:rsidRDefault="0072748C" w:rsidP="001F0D0B">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 </w:t>
      </w:r>
      <w:r w:rsidR="0010493C" w:rsidRPr="00BE7D48">
        <w:rPr>
          <w:rFonts w:ascii="TipoBrasil Rounded 400" w:eastAsia="Times New Roman" w:hAnsi="TipoBrasil Rounded 400" w:cs="Times New Roman"/>
          <w:kern w:val="0"/>
          <w:szCs w:val="24"/>
          <w:lang w:val="pt-PT"/>
          <w14:ligatures w14:val="none"/>
        </w:rPr>
        <w:t xml:space="preserve">A Empresa adota </w:t>
      </w:r>
      <w:r w:rsidR="00081616" w:rsidRPr="00BE7D48">
        <w:rPr>
          <w:rFonts w:ascii="TipoBrasil Rounded 400" w:eastAsia="Times New Roman" w:hAnsi="TipoBrasil Rounded 400" w:cs="Times New Roman"/>
          <w:kern w:val="0"/>
          <w:szCs w:val="24"/>
          <w:lang w:val="pt-PT"/>
          <w14:ligatures w14:val="none"/>
        </w:rPr>
        <w:t xml:space="preserve">o regime do lucro real anual </w:t>
      </w:r>
      <w:r w:rsidR="0010493C" w:rsidRPr="00BE7D48">
        <w:rPr>
          <w:rFonts w:ascii="TipoBrasil Rounded 400" w:eastAsia="Times New Roman" w:hAnsi="TipoBrasil Rounded 400" w:cs="Times New Roman"/>
          <w:kern w:val="0"/>
          <w:szCs w:val="24"/>
          <w:lang w:val="pt-PT"/>
          <w14:ligatures w14:val="none"/>
        </w:rPr>
        <w:t xml:space="preserve">para a determinação e o pagamento do Imposto sobre a Renda </w:t>
      </w:r>
      <w:r w:rsidR="005976FA" w:rsidRPr="00BE7D48">
        <w:rPr>
          <w:rFonts w:ascii="TipoBrasil Rounded 400" w:eastAsia="Times New Roman" w:hAnsi="TipoBrasil Rounded 400" w:cs="Times New Roman"/>
          <w:kern w:val="0"/>
          <w:szCs w:val="24"/>
          <w:lang w:val="pt-PT"/>
          <w14:ligatures w14:val="none"/>
        </w:rPr>
        <w:t>–</w:t>
      </w:r>
      <w:r w:rsidR="0010493C" w:rsidRPr="00BE7D48">
        <w:rPr>
          <w:rFonts w:ascii="TipoBrasil Rounded 400" w:eastAsia="Times New Roman" w:hAnsi="TipoBrasil Rounded 400" w:cs="Times New Roman"/>
          <w:kern w:val="0"/>
          <w:szCs w:val="24"/>
          <w:lang w:val="pt-PT"/>
          <w14:ligatures w14:val="none"/>
        </w:rPr>
        <w:t xml:space="preserve"> </w:t>
      </w:r>
      <w:r w:rsidR="005976FA" w:rsidRPr="00BE7D48">
        <w:rPr>
          <w:rFonts w:ascii="TipoBrasil Rounded 400" w:eastAsia="Times New Roman" w:hAnsi="TipoBrasil Rounded 400" w:cs="Times New Roman"/>
          <w:kern w:val="0"/>
          <w:szCs w:val="24"/>
          <w:lang w:val="pt-PT"/>
          <w14:ligatures w14:val="none"/>
        </w:rPr>
        <w:t>IRPJ e da Contribuição Social sobre o Lucro Líquido – CSLL</w:t>
      </w:r>
      <w:r w:rsidR="005C7152" w:rsidRPr="00BE7D48">
        <w:rPr>
          <w:rFonts w:ascii="TipoBrasil Rounded 400" w:eastAsia="Times New Roman" w:hAnsi="TipoBrasil Rounded 400" w:cs="Times New Roman"/>
          <w:kern w:val="0"/>
          <w:szCs w:val="24"/>
          <w:lang w:val="pt-PT"/>
          <w14:ligatures w14:val="none"/>
        </w:rPr>
        <w:t xml:space="preserve">. Esse regime permite </w:t>
      </w:r>
      <w:r w:rsidR="008D2F58" w:rsidRPr="00BE7D48">
        <w:rPr>
          <w:rFonts w:ascii="TipoBrasil Rounded 400" w:eastAsia="Times New Roman" w:hAnsi="TipoBrasil Rounded 400" w:cs="Times New Roman"/>
          <w:kern w:val="0"/>
          <w:szCs w:val="24"/>
          <w:lang w:val="pt-PT"/>
          <w14:ligatures w14:val="none"/>
        </w:rPr>
        <w:t>apurações</w:t>
      </w:r>
      <w:r w:rsidR="00C668D7" w:rsidRPr="00BE7D48">
        <w:rPr>
          <w:rFonts w:ascii="TipoBrasil Rounded 400" w:eastAsia="Times New Roman" w:hAnsi="TipoBrasil Rounded 400" w:cs="Times New Roman"/>
          <w:kern w:val="0"/>
          <w:szCs w:val="24"/>
          <w:lang w:val="pt-PT"/>
          <w14:ligatures w14:val="none"/>
        </w:rPr>
        <w:t xml:space="preserve"> </w:t>
      </w:r>
      <w:r w:rsidR="008D2F58" w:rsidRPr="00BE7D48">
        <w:rPr>
          <w:rFonts w:ascii="TipoBrasil Rounded 400" w:eastAsia="Times New Roman" w:hAnsi="TipoBrasil Rounded 400" w:cs="Times New Roman"/>
          <w:kern w:val="0"/>
          <w:szCs w:val="24"/>
          <w:lang w:val="pt-PT"/>
          <w14:ligatures w14:val="none"/>
        </w:rPr>
        <w:t>mensa</w:t>
      </w:r>
      <w:r w:rsidR="00081616" w:rsidRPr="00BE7D48">
        <w:rPr>
          <w:rFonts w:ascii="TipoBrasil Rounded 400" w:eastAsia="Times New Roman" w:hAnsi="TipoBrasil Rounded 400" w:cs="Times New Roman"/>
          <w:kern w:val="0"/>
          <w:szCs w:val="24"/>
          <w:lang w:val="pt-PT"/>
          <w14:ligatures w14:val="none"/>
        </w:rPr>
        <w:t>is</w:t>
      </w:r>
      <w:r w:rsidR="008D2F58" w:rsidRPr="00BE7D48">
        <w:rPr>
          <w:rFonts w:ascii="TipoBrasil Rounded 400" w:eastAsia="Times New Roman" w:hAnsi="TipoBrasil Rounded 400" w:cs="Times New Roman"/>
          <w:kern w:val="0"/>
          <w:szCs w:val="24"/>
          <w:lang w:val="pt-PT"/>
          <w14:ligatures w14:val="none"/>
        </w:rPr>
        <w:t xml:space="preserve"> por estimativa</w:t>
      </w:r>
      <w:r w:rsidR="00C668D7" w:rsidRPr="00BE7D48">
        <w:rPr>
          <w:rFonts w:ascii="TipoBrasil Rounded 400" w:eastAsia="Times New Roman" w:hAnsi="TipoBrasil Rounded 400" w:cs="Times New Roman"/>
          <w:kern w:val="0"/>
          <w:szCs w:val="24"/>
          <w:lang w:val="pt-PT"/>
          <w14:ligatures w14:val="none"/>
        </w:rPr>
        <w:t xml:space="preserve">, com base em balancetes de suspensão ou redução, de acordo com o disciplinamento dado pela </w:t>
      </w:r>
      <w:r w:rsidR="008D2F58" w:rsidRPr="00BE7D48">
        <w:rPr>
          <w:rFonts w:ascii="TipoBrasil Rounded 400" w:eastAsia="Times New Roman" w:hAnsi="TipoBrasil Rounded 400" w:cs="Times New Roman"/>
          <w:kern w:val="0"/>
          <w:szCs w:val="24"/>
          <w:lang w:val="pt-PT"/>
          <w14:ligatures w14:val="none"/>
        </w:rPr>
        <w:t>IN/RFB Nº 1700</w:t>
      </w:r>
      <w:r w:rsidR="00F21492" w:rsidRPr="00BE7D48">
        <w:rPr>
          <w:rFonts w:ascii="TipoBrasil Rounded 400" w:eastAsia="Times New Roman" w:hAnsi="TipoBrasil Rounded 400" w:cs="Times New Roman"/>
          <w:kern w:val="0"/>
          <w:szCs w:val="24"/>
          <w:lang w:val="pt-PT"/>
          <w14:ligatures w14:val="none"/>
        </w:rPr>
        <w:t>/</w:t>
      </w:r>
      <w:r w:rsidR="008D2F58" w:rsidRPr="00BE7D48">
        <w:rPr>
          <w:rFonts w:ascii="TipoBrasil Rounded 400" w:eastAsia="Times New Roman" w:hAnsi="TipoBrasil Rounded 400" w:cs="Times New Roman"/>
          <w:kern w:val="0"/>
          <w:szCs w:val="24"/>
          <w:lang w:val="pt-PT"/>
          <w14:ligatures w14:val="none"/>
        </w:rPr>
        <w:t xml:space="preserve"> 2017</w:t>
      </w:r>
      <w:r w:rsidR="00303CF6" w:rsidRPr="00BE7D48">
        <w:rPr>
          <w:rFonts w:ascii="TipoBrasil Rounded 400" w:eastAsia="Times New Roman" w:hAnsi="TipoBrasil Rounded 400" w:cs="Times New Roman"/>
          <w:kern w:val="0"/>
          <w:szCs w:val="24"/>
          <w:lang w:val="pt-PT"/>
          <w14:ligatures w14:val="none"/>
        </w:rPr>
        <w:t>,</w:t>
      </w:r>
      <w:r w:rsidR="00081616" w:rsidRPr="00BE7D48">
        <w:rPr>
          <w:rFonts w:ascii="TipoBrasil Rounded 400" w:eastAsia="Times New Roman" w:hAnsi="TipoBrasil Rounded 400" w:cs="Times New Roman"/>
          <w:kern w:val="0"/>
          <w:szCs w:val="24"/>
          <w:lang w:val="pt-PT"/>
          <w14:ligatures w14:val="none"/>
        </w:rPr>
        <w:t xml:space="preserve"> </w:t>
      </w:r>
      <w:r w:rsidR="00F21492" w:rsidRPr="00BE7D48">
        <w:rPr>
          <w:rFonts w:ascii="TipoBrasil Rounded 400" w:eastAsia="Times New Roman" w:hAnsi="TipoBrasil Rounded 400" w:cs="Times New Roman"/>
          <w:kern w:val="0"/>
          <w:szCs w:val="24"/>
          <w:lang w:val="pt-PT"/>
          <w14:ligatures w14:val="none"/>
        </w:rPr>
        <w:t xml:space="preserve">arts. 31, </w:t>
      </w:r>
      <w:r w:rsidR="00127D37" w:rsidRPr="00BE7D48">
        <w:rPr>
          <w:rFonts w:asciiTheme="majorHAnsi" w:eastAsia="Times New Roman" w:hAnsiTheme="majorHAnsi" w:cstheme="majorHAnsi"/>
          <w:kern w:val="0"/>
          <w:szCs w:val="24"/>
          <w:lang w:val="pt-PT"/>
          <w14:ligatures w14:val="none"/>
        </w:rPr>
        <w:t xml:space="preserve">§ </w:t>
      </w:r>
      <w:r w:rsidR="00081616" w:rsidRPr="00BE7D48">
        <w:rPr>
          <w:rFonts w:ascii="TipoBrasil Rounded 400" w:eastAsia="Times New Roman" w:hAnsi="TipoBrasil Rounded 400" w:cs="Times New Roman"/>
          <w:kern w:val="0"/>
          <w:szCs w:val="24"/>
          <w:lang w:val="pt-PT"/>
          <w14:ligatures w14:val="none"/>
        </w:rPr>
        <w:t>4º</w:t>
      </w:r>
      <w:r w:rsidR="00F21492" w:rsidRPr="00BE7D48">
        <w:rPr>
          <w:rFonts w:ascii="TipoBrasil Rounded 400" w:eastAsia="Times New Roman" w:hAnsi="TipoBrasil Rounded 400" w:cs="Times New Roman"/>
          <w:kern w:val="0"/>
          <w:szCs w:val="24"/>
          <w:lang w:val="pt-PT"/>
          <w14:ligatures w14:val="none"/>
        </w:rPr>
        <w:t>; 47 e 50</w:t>
      </w:r>
      <w:r w:rsidR="00303CF6" w:rsidRPr="00BE7D48">
        <w:rPr>
          <w:rFonts w:ascii="TipoBrasil Rounded 400" w:eastAsia="Times New Roman" w:hAnsi="TipoBrasil Rounded 400" w:cs="Times New Roman"/>
          <w:kern w:val="0"/>
          <w:szCs w:val="24"/>
          <w:lang w:val="pt-PT"/>
          <w14:ligatures w14:val="none"/>
        </w:rPr>
        <w:t>.</w:t>
      </w:r>
    </w:p>
    <w:p w14:paraId="61B5A5C3" w14:textId="77777777" w:rsidR="00311B84" w:rsidRPr="008C08B8" w:rsidRDefault="00311B84" w:rsidP="008C08B8">
      <w:pPr>
        <w:pStyle w:val="Ttulo2"/>
        <w:spacing w:line="276" w:lineRule="auto"/>
        <w:rPr>
          <w:rFonts w:ascii="TipoBrasil Rounded 400" w:hAnsi="TipoBrasil Rounded 400"/>
          <w:sz w:val="22"/>
          <w:szCs w:val="22"/>
        </w:rPr>
      </w:pPr>
      <w:bookmarkStart w:id="143" w:name="_Toc221897105"/>
      <w:r w:rsidRPr="008C08B8">
        <w:rPr>
          <w:rFonts w:ascii="TipoBrasil Rounded 400" w:hAnsi="TipoBrasil Rounded 400"/>
          <w:sz w:val="22"/>
          <w:szCs w:val="22"/>
        </w:rPr>
        <w:t>NOTA 04 – REAPRESENTAÇÃO DAS DEMONSTRAÇÕES FINANCEIRAS DE 2024</w:t>
      </w:r>
      <w:bookmarkEnd w:id="143"/>
    </w:p>
    <w:p w14:paraId="3261A7A7" w14:textId="77777777" w:rsidR="004E3AA5" w:rsidRPr="002357B1" w:rsidRDefault="004E3AA5" w:rsidP="004E3AA5">
      <w:pPr>
        <w:ind w:firstLine="708"/>
        <w:rPr>
          <w:rFonts w:ascii="TipoBrasil Rounded 400" w:eastAsia="Calibri" w:hAnsi="TipoBrasil Rounded 400" w:cs="Times New Roman"/>
          <w:kern w:val="0"/>
          <w14:ligatures w14:val="none"/>
        </w:rPr>
      </w:pPr>
      <w:r w:rsidRPr="002357B1">
        <w:rPr>
          <w:rFonts w:ascii="TipoBrasil Rounded 400" w:eastAsia="Calibri" w:hAnsi="TipoBrasil Rounded 400" w:cs="Times New Roman"/>
          <w:kern w:val="0"/>
          <w14:ligatures w14:val="none"/>
        </w:rPr>
        <w:t>A</w:t>
      </w:r>
      <w:r w:rsidRPr="0037443F">
        <w:rPr>
          <w:rFonts w:ascii="TipoBrasil Rounded 400" w:eastAsia="Calibri" w:hAnsi="TipoBrasil Rounded 400" w:cs="Times New Roman"/>
          <w:kern w:val="0"/>
          <w14:ligatures w14:val="none"/>
        </w:rPr>
        <w:t xml:space="preserve"> Empresa Brasil de Comunicação S.A. – EBC procedeu à reapresentação retrospectiva das Demonstrações Financeiras referentes ao exercício de 2024, </w:t>
      </w:r>
      <w:r w:rsidRPr="002357B1">
        <w:rPr>
          <w:rFonts w:ascii="TipoBrasil Rounded 400" w:eastAsia="Calibri" w:hAnsi="TipoBrasil Rounded 400" w:cs="Times New Roman"/>
          <w:kern w:val="0"/>
          <w14:ligatures w14:val="none"/>
        </w:rPr>
        <w:t>em decorrência da identificação, no exercício subsequente, de erros materiais relacionados ao reconhecimento intempestivo de obrigações, bem como à ausência, à época apropriada, de baixa contábil de ações judiciais.</w:t>
      </w:r>
    </w:p>
    <w:p w14:paraId="67698224" w14:textId="77777777" w:rsidR="004E3AA5" w:rsidRPr="0037443F" w:rsidRDefault="004E3AA5" w:rsidP="004E3AA5">
      <w:pPr>
        <w:ind w:firstLine="708"/>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A reapresentação foi realizada em conformidade com as disposições do CPC 23 – Políticas Contábeis, Mudança de Estimativa e Retificação de Erro,</w:t>
      </w:r>
      <w:r w:rsidRPr="002357B1">
        <w:rPr>
          <w:rFonts w:ascii="TipoBrasil Rounded 400" w:eastAsia="Calibri" w:hAnsi="TipoBrasil Rounded 400" w:cs="Times New Roman"/>
          <w:kern w:val="0"/>
          <w14:ligatures w14:val="none"/>
        </w:rPr>
        <w:t xml:space="preserve"> especialmente os itens 41 e 42, </w:t>
      </w:r>
      <w:r w:rsidRPr="0037443F">
        <w:rPr>
          <w:rFonts w:ascii="TipoBrasil Rounded 400" w:eastAsia="Calibri" w:hAnsi="TipoBrasil Rounded 400" w:cs="Times New Roman"/>
          <w:kern w:val="0"/>
          <w14:ligatures w14:val="none"/>
        </w:rPr>
        <w:t xml:space="preserve">mediante ajuste retrospectivo das informações comparativas, com o objetivo de refletir adequadamente a posição patrimonial e o desempenho da </w:t>
      </w:r>
      <w:r w:rsidRPr="002357B1">
        <w:rPr>
          <w:rFonts w:ascii="TipoBrasil Rounded 400" w:eastAsia="Calibri" w:hAnsi="TipoBrasil Rounded 400" w:cs="Times New Roman"/>
          <w:kern w:val="0"/>
          <w14:ligatures w14:val="none"/>
        </w:rPr>
        <w:t>Empresa</w:t>
      </w:r>
      <w:r w:rsidRPr="0037443F">
        <w:rPr>
          <w:rFonts w:ascii="TipoBrasil Rounded 400" w:eastAsia="Calibri" w:hAnsi="TipoBrasil Rounded 400" w:cs="Times New Roman"/>
          <w:kern w:val="0"/>
          <w14:ligatures w14:val="none"/>
        </w:rPr>
        <w:t xml:space="preserve"> no </w:t>
      </w:r>
      <w:r w:rsidRPr="002357B1">
        <w:rPr>
          <w:rFonts w:ascii="TipoBrasil Rounded 400" w:eastAsia="Calibri" w:hAnsi="TipoBrasil Rounded 400" w:cs="Times New Roman"/>
          <w:kern w:val="0"/>
          <w14:ligatures w14:val="none"/>
        </w:rPr>
        <w:t>exercício de 2024</w:t>
      </w:r>
      <w:r w:rsidRPr="0037443F">
        <w:rPr>
          <w:rFonts w:ascii="TipoBrasil Rounded 400" w:eastAsia="Calibri" w:hAnsi="TipoBrasil Rounded 400" w:cs="Times New Roman"/>
          <w:kern w:val="0"/>
          <w14:ligatures w14:val="none"/>
        </w:rPr>
        <w:t>, assegurando a comparabilidade das informações financeiras entre os períodos apresentados.</w:t>
      </w:r>
    </w:p>
    <w:p w14:paraId="55B27C10" w14:textId="77777777" w:rsidR="004E3AA5" w:rsidRPr="0037443F" w:rsidRDefault="004E3AA5" w:rsidP="004E3AA5">
      <w:pPr>
        <w:ind w:firstLine="708"/>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Os ajustes identificados totalizaram R$ 25.560.996,31, com impacto no resultado do exercício de 2024 e consequente redução do patrimônio líquido na mesma data.</w:t>
      </w:r>
    </w:p>
    <w:p w14:paraId="3B4E5B9D" w14:textId="77777777" w:rsidR="004E3AA5" w:rsidRPr="0037443F" w:rsidRDefault="004E3AA5" w:rsidP="004E3AA5">
      <w:pPr>
        <w:ind w:firstLine="709"/>
        <w:rPr>
          <w:rFonts w:ascii="TipoBrasil Rounded 400" w:eastAsia="Calibri" w:hAnsi="TipoBrasil Rounded 400" w:cs="Times New Roman"/>
          <w:kern w:val="0"/>
          <w14:ligatures w14:val="none"/>
        </w:rPr>
      </w:pPr>
      <w:r w:rsidRPr="002357B1">
        <w:rPr>
          <w:rFonts w:ascii="TipoBrasil Rounded 400" w:eastAsia="Calibri" w:hAnsi="TipoBrasil Rounded 400" w:cs="Times New Roman"/>
          <w:kern w:val="0"/>
          <w14:ligatures w14:val="none"/>
        </w:rPr>
        <w:t>4</w:t>
      </w:r>
      <w:r w:rsidRPr="0037443F">
        <w:rPr>
          <w:rFonts w:ascii="TipoBrasil Rounded 400" w:eastAsia="Calibri" w:hAnsi="TipoBrasil Rounded 400" w:cs="Times New Roman"/>
          <w:kern w:val="0"/>
          <w14:ligatures w14:val="none"/>
        </w:rPr>
        <w:t>.1 – Natureza dos ajustes</w:t>
      </w:r>
    </w:p>
    <w:p w14:paraId="481D5BCB" w14:textId="77777777" w:rsidR="004E3AA5" w:rsidRPr="0037443F" w:rsidRDefault="004E3AA5" w:rsidP="004E3AA5">
      <w:pPr>
        <w:ind w:firstLine="708"/>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Os ajustes que motivaram a reapresentação das demonstrações financeiras podem ser classificados em duas naturezas distintas:</w:t>
      </w:r>
    </w:p>
    <w:p w14:paraId="295758B5" w14:textId="77777777" w:rsidR="004E3AA5" w:rsidRPr="0037443F" w:rsidRDefault="004E3AA5" w:rsidP="004E3AA5">
      <w:pPr>
        <w:ind w:firstLine="708"/>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 xml:space="preserve">a) Reconhecimento de </w:t>
      </w:r>
      <w:r w:rsidRPr="002357B1">
        <w:rPr>
          <w:rFonts w:ascii="TipoBrasil Rounded 400" w:eastAsia="Calibri" w:hAnsi="TipoBrasil Rounded 400" w:cs="Times New Roman"/>
          <w:kern w:val="0"/>
          <w14:ligatures w14:val="none"/>
        </w:rPr>
        <w:t>D</w:t>
      </w:r>
      <w:r w:rsidRPr="0037443F">
        <w:rPr>
          <w:rFonts w:ascii="TipoBrasil Rounded 400" w:eastAsia="Calibri" w:hAnsi="TipoBrasil Rounded 400" w:cs="Times New Roman"/>
          <w:kern w:val="0"/>
          <w14:ligatures w14:val="none"/>
        </w:rPr>
        <w:t xml:space="preserve">espesas de </w:t>
      </w:r>
      <w:r w:rsidRPr="002357B1">
        <w:rPr>
          <w:rFonts w:ascii="TipoBrasil Rounded 400" w:eastAsia="Calibri" w:hAnsi="TipoBrasil Rounded 400" w:cs="Times New Roman"/>
          <w:kern w:val="0"/>
          <w14:ligatures w14:val="none"/>
        </w:rPr>
        <w:t>E</w:t>
      </w:r>
      <w:r w:rsidRPr="0037443F">
        <w:rPr>
          <w:rFonts w:ascii="TipoBrasil Rounded 400" w:eastAsia="Calibri" w:hAnsi="TipoBrasil Rounded 400" w:cs="Times New Roman"/>
          <w:kern w:val="0"/>
          <w14:ligatures w14:val="none"/>
        </w:rPr>
        <w:t xml:space="preserve">xercícios </w:t>
      </w:r>
      <w:r w:rsidRPr="002357B1">
        <w:rPr>
          <w:rFonts w:ascii="TipoBrasil Rounded 400" w:eastAsia="Calibri" w:hAnsi="TipoBrasil Rounded 400" w:cs="Times New Roman"/>
          <w:kern w:val="0"/>
          <w14:ligatures w14:val="none"/>
        </w:rPr>
        <w:t>A</w:t>
      </w:r>
      <w:r w:rsidRPr="0037443F">
        <w:rPr>
          <w:rFonts w:ascii="TipoBrasil Rounded 400" w:eastAsia="Calibri" w:hAnsi="TipoBrasil Rounded 400" w:cs="Times New Roman"/>
          <w:kern w:val="0"/>
          <w14:ligatures w14:val="none"/>
        </w:rPr>
        <w:t>nteriores – R$ 18.622.545,01</w:t>
      </w:r>
    </w:p>
    <w:p w14:paraId="16F2E90E" w14:textId="37D4CB60" w:rsidR="004E3AA5" w:rsidRPr="0037443F" w:rsidRDefault="004E3AA5" w:rsidP="004E3AA5">
      <w:pPr>
        <w:ind w:firstLine="708"/>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Corresponde</w:t>
      </w:r>
      <w:r>
        <w:rPr>
          <w:rFonts w:ascii="TipoBrasil Rounded 400" w:eastAsia="Calibri" w:hAnsi="TipoBrasil Rounded 400" w:cs="Times New Roman"/>
          <w:kern w:val="0"/>
          <w14:ligatures w14:val="none"/>
        </w:rPr>
        <w:t>m</w:t>
      </w:r>
      <w:r w:rsidRPr="0037443F">
        <w:rPr>
          <w:rFonts w:ascii="TipoBrasil Rounded 400" w:eastAsia="Calibri" w:hAnsi="TipoBrasil Rounded 400" w:cs="Times New Roman"/>
          <w:kern w:val="0"/>
          <w14:ligatures w14:val="none"/>
        </w:rPr>
        <w:t xml:space="preserve"> </w:t>
      </w:r>
      <w:r w:rsidRPr="002357B1">
        <w:rPr>
          <w:rFonts w:ascii="TipoBrasil Rounded 400" w:eastAsia="Calibri" w:hAnsi="TipoBrasil Rounded 400" w:cs="Times New Roman"/>
          <w:kern w:val="0"/>
          <w14:ligatures w14:val="none"/>
        </w:rPr>
        <w:t>às</w:t>
      </w:r>
      <w:r w:rsidRPr="0037443F">
        <w:rPr>
          <w:rFonts w:ascii="TipoBrasil Rounded 400" w:eastAsia="Calibri" w:hAnsi="TipoBrasil Rounded 400" w:cs="Times New Roman"/>
          <w:kern w:val="0"/>
          <w14:ligatures w14:val="none"/>
        </w:rPr>
        <w:t xml:space="preserve"> despesas incorridas no exercício de 2024 que não foram reconhecidas no respectivo período de competência</w:t>
      </w:r>
      <w:r w:rsidRPr="002357B1">
        <w:rPr>
          <w:rFonts w:ascii="TipoBrasil Rounded 400" w:eastAsia="Calibri" w:hAnsi="TipoBrasil Rounded 400" w:cs="Times New Roman"/>
          <w:kern w:val="0"/>
          <w14:ligatures w14:val="none"/>
        </w:rPr>
        <w:t>,</w:t>
      </w:r>
      <w:r w:rsidRPr="0037443F">
        <w:rPr>
          <w:rFonts w:ascii="TipoBrasil Rounded 400" w:eastAsia="Calibri" w:hAnsi="TipoBrasil Rounded 400" w:cs="Times New Roman"/>
          <w:kern w:val="0"/>
          <w14:ligatures w14:val="none"/>
        </w:rPr>
        <w:t xml:space="preserve"> em razão da insuficiência de crédito orçamentário à época. Tais despesas foram posteriormente empenhadas, liquidadas e pagas no exercício de 2025, quando houve disponibilidade orçamentária para sua execução.</w:t>
      </w:r>
    </w:p>
    <w:p w14:paraId="5DF6FC87" w14:textId="6949508E" w:rsidR="004E3AA5" w:rsidRDefault="004E3AA5" w:rsidP="004E3AA5">
      <w:pPr>
        <w:ind w:firstLine="708"/>
        <w:rPr>
          <w:rFonts w:ascii="TipoBrasil Rounded 400" w:eastAsia="Calibri" w:hAnsi="TipoBrasil Rounded 400" w:cs="Times New Roman"/>
          <w:kern w:val="0"/>
          <w14:ligatures w14:val="none"/>
        </w:rPr>
      </w:pPr>
      <w:r w:rsidRPr="002357B1">
        <w:rPr>
          <w:rFonts w:ascii="TipoBrasil Rounded 400" w:eastAsia="Calibri" w:hAnsi="TipoBrasil Rounded 400" w:cs="Times New Roman"/>
          <w:kern w:val="0"/>
          <w14:ligatures w14:val="none"/>
        </w:rPr>
        <w:t>No exercício de</w:t>
      </w:r>
      <w:r w:rsidRPr="0037443F">
        <w:rPr>
          <w:rFonts w:ascii="TipoBrasil Rounded 400" w:eastAsia="Calibri" w:hAnsi="TipoBrasil Rounded 400" w:cs="Times New Roman"/>
          <w:kern w:val="0"/>
          <w14:ligatures w14:val="none"/>
        </w:rPr>
        <w:t xml:space="preserve"> 2024, a EBC estruturou seu planejamento orçamentário com base na Proposta de Lei Orçamentária Anual (PLOA/2024). Entretanto, durante a tramitação da Lei Orçamentária Anual (LOA/2024), foram impostas restrições </w:t>
      </w:r>
      <w:r w:rsidRPr="0037443F">
        <w:rPr>
          <w:rFonts w:ascii="TipoBrasil Rounded 400" w:eastAsia="Calibri" w:hAnsi="TipoBrasil Rounded 400" w:cs="Times New Roman"/>
          <w:kern w:val="0"/>
          <w14:ligatures w14:val="none"/>
        </w:rPr>
        <w:lastRenderedPageBreak/>
        <w:t>orçamentárias que impactaram a plena execução do orçamento originalmente planejado pela Empresa, resultando na postergação do reconhecimento contábil de determinadas obrigações decorrentes de despesas correntes.</w:t>
      </w:r>
    </w:p>
    <w:p w14:paraId="6742AB98" w14:textId="77777777" w:rsidR="004E3AA5" w:rsidRDefault="004E3AA5" w:rsidP="004E3AA5">
      <w:pPr>
        <w:ind w:firstLine="708"/>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Esses ajustes impactaram principalmente as seguintes rubricas</w:t>
      </w:r>
      <w:r w:rsidRPr="002357B1">
        <w:rPr>
          <w:rFonts w:ascii="TipoBrasil Rounded 400" w:eastAsia="Calibri" w:hAnsi="TipoBrasil Rounded 400" w:cs="Times New Roman"/>
          <w:kern w:val="0"/>
          <w14:ligatures w14:val="none"/>
        </w:rPr>
        <w:t xml:space="preserve"> em 2024</w:t>
      </w:r>
      <w:r w:rsidRPr="0037443F">
        <w:rPr>
          <w:rFonts w:ascii="TipoBrasil Rounded 400" w:eastAsia="Calibri" w:hAnsi="TipoBrasil Rounded 400" w:cs="Times New Roman"/>
          <w:kern w:val="0"/>
          <w14:ligatures w14:val="none"/>
        </w:rPr>
        <w:t>:</w:t>
      </w:r>
      <w:r w:rsidRPr="002357B1">
        <w:rPr>
          <w:rFonts w:ascii="TipoBrasil Rounded 400" w:eastAsia="Calibri" w:hAnsi="TipoBrasil Rounded 400" w:cs="Times New Roman"/>
          <w:kern w:val="0"/>
          <w14:ligatures w14:val="none"/>
        </w:rPr>
        <w:t xml:space="preserve"> </w:t>
      </w:r>
    </w:p>
    <w:p w14:paraId="03BDDD49" w14:textId="77777777" w:rsidR="004E3AA5" w:rsidRPr="0037443F" w:rsidRDefault="004E3AA5" w:rsidP="004E3AA5">
      <w:pPr>
        <w:ind w:firstLine="360"/>
        <w:rPr>
          <w:rFonts w:ascii="TipoBrasil Rounded 400" w:eastAsia="Calibri" w:hAnsi="TipoBrasil Rounded 400" w:cs="Times New Roman"/>
          <w:kern w:val="0"/>
          <w14:ligatures w14:val="none"/>
        </w:rPr>
      </w:pPr>
      <w:r w:rsidRPr="002357B1">
        <w:rPr>
          <w:rFonts w:ascii="TipoBrasil Rounded 400" w:eastAsia="Calibri" w:hAnsi="TipoBrasil Rounded 400" w:cs="Times New Roman"/>
          <w:kern w:val="0"/>
          <w14:ligatures w14:val="none"/>
        </w:rPr>
        <w:t>Balanço Patrimonial (Passivo Circulante):</w:t>
      </w:r>
    </w:p>
    <w:p w14:paraId="25DEDEB0" w14:textId="77777777" w:rsidR="004E3AA5" w:rsidRPr="0037443F" w:rsidRDefault="004E3AA5" w:rsidP="004E3AA5">
      <w:pPr>
        <w:numPr>
          <w:ilvl w:val="0"/>
          <w:numId w:val="12"/>
        </w:numPr>
        <w:spacing w:before="0" w:beforeAutospacing="0" w:after="160" w:afterAutospacing="0" w:line="278" w:lineRule="auto"/>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Fornecedores e Contas a Pagar</w:t>
      </w:r>
    </w:p>
    <w:p w14:paraId="7211BD02" w14:textId="77777777" w:rsidR="004E3AA5" w:rsidRPr="0037443F" w:rsidRDefault="004E3AA5" w:rsidP="004E3AA5">
      <w:pPr>
        <w:numPr>
          <w:ilvl w:val="0"/>
          <w:numId w:val="12"/>
        </w:numPr>
        <w:spacing w:before="0" w:beforeAutospacing="0" w:after="160" w:afterAutospacing="0" w:line="278" w:lineRule="auto"/>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Obrigações Trabalhistas, Previdenciárias e Assistenciais a Pagar</w:t>
      </w:r>
    </w:p>
    <w:p w14:paraId="2D8CE2F9" w14:textId="77777777" w:rsidR="004E3AA5" w:rsidRPr="002357B1" w:rsidRDefault="004E3AA5" w:rsidP="004E3AA5">
      <w:pPr>
        <w:numPr>
          <w:ilvl w:val="0"/>
          <w:numId w:val="12"/>
        </w:numPr>
        <w:spacing w:before="0" w:beforeAutospacing="0" w:after="160" w:afterAutospacing="0" w:line="278" w:lineRule="auto"/>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Obrigações Tributárias</w:t>
      </w:r>
    </w:p>
    <w:p w14:paraId="10EC3E01" w14:textId="77777777" w:rsidR="004E3AA5" w:rsidRPr="002357B1" w:rsidRDefault="004E3AA5" w:rsidP="004E3AA5">
      <w:pPr>
        <w:numPr>
          <w:ilvl w:val="0"/>
          <w:numId w:val="12"/>
        </w:numPr>
        <w:spacing w:before="0" w:beforeAutospacing="0" w:after="160" w:afterAutospacing="0" w:line="278" w:lineRule="auto"/>
        <w:rPr>
          <w:rFonts w:ascii="TipoBrasil Rounded 400" w:eastAsia="Calibri" w:hAnsi="TipoBrasil Rounded 400" w:cs="Times New Roman"/>
          <w:kern w:val="0"/>
          <w14:ligatures w14:val="none"/>
        </w:rPr>
      </w:pPr>
      <w:r w:rsidRPr="002357B1">
        <w:rPr>
          <w:rFonts w:ascii="TipoBrasil Rounded 400" w:eastAsia="Calibri" w:hAnsi="TipoBrasil Rounded 400" w:cs="Times New Roman"/>
          <w:kern w:val="0"/>
          <w14:ligatures w14:val="none"/>
        </w:rPr>
        <w:t>Outras Obrigações a Curto Prazo</w:t>
      </w:r>
    </w:p>
    <w:p w14:paraId="52137425" w14:textId="77777777" w:rsidR="004E3AA5" w:rsidRPr="002357B1" w:rsidRDefault="004E3AA5" w:rsidP="004E3AA5">
      <w:pPr>
        <w:numPr>
          <w:ilvl w:val="0"/>
          <w:numId w:val="12"/>
        </w:numPr>
        <w:spacing w:before="0" w:beforeAutospacing="0" w:after="160" w:afterAutospacing="0" w:line="278" w:lineRule="auto"/>
        <w:rPr>
          <w:rFonts w:ascii="TipoBrasil Rounded 400" w:eastAsia="Calibri" w:hAnsi="TipoBrasil Rounded 400" w:cs="Times New Roman"/>
          <w:kern w:val="0"/>
          <w14:ligatures w14:val="none"/>
        </w:rPr>
      </w:pPr>
      <w:r w:rsidRPr="002357B1">
        <w:rPr>
          <w:rFonts w:ascii="TipoBrasil Rounded 400" w:eastAsia="Calibri" w:hAnsi="TipoBrasil Rounded 400" w:cs="Times New Roman"/>
          <w:kern w:val="0"/>
          <w14:ligatures w14:val="none"/>
        </w:rPr>
        <w:t>Resultado Acumulado</w:t>
      </w:r>
    </w:p>
    <w:p w14:paraId="4F5B89BB" w14:textId="77777777" w:rsidR="004E3AA5" w:rsidRPr="002357B1" w:rsidRDefault="004E3AA5" w:rsidP="004E3AA5">
      <w:pPr>
        <w:ind w:firstLine="360"/>
        <w:rPr>
          <w:rFonts w:ascii="TipoBrasil Rounded 400" w:eastAsia="Calibri" w:hAnsi="TipoBrasil Rounded 400" w:cs="Times New Roman"/>
          <w:kern w:val="0"/>
          <w14:ligatures w14:val="none"/>
        </w:rPr>
      </w:pPr>
      <w:r w:rsidRPr="002357B1">
        <w:rPr>
          <w:rFonts w:ascii="TipoBrasil Rounded 400" w:eastAsia="Calibri" w:hAnsi="TipoBrasil Rounded 400" w:cs="Times New Roman"/>
          <w:kern w:val="0"/>
          <w14:ligatures w14:val="none"/>
        </w:rPr>
        <w:t>Demonstração do Resultado do Exercício:</w:t>
      </w:r>
    </w:p>
    <w:p w14:paraId="05BFA00E" w14:textId="77777777" w:rsidR="004E3AA5" w:rsidRPr="002357B1" w:rsidRDefault="004E3AA5" w:rsidP="004E3AA5">
      <w:pPr>
        <w:numPr>
          <w:ilvl w:val="0"/>
          <w:numId w:val="12"/>
        </w:numPr>
        <w:spacing w:before="0" w:beforeAutospacing="0" w:after="160" w:afterAutospacing="0" w:line="278" w:lineRule="auto"/>
        <w:rPr>
          <w:rFonts w:ascii="TipoBrasil Rounded 400" w:eastAsia="Calibri" w:hAnsi="TipoBrasil Rounded 400" w:cs="Times New Roman"/>
          <w:kern w:val="0"/>
          <w14:ligatures w14:val="none"/>
        </w:rPr>
      </w:pPr>
      <w:r w:rsidRPr="002357B1">
        <w:rPr>
          <w:rFonts w:ascii="TipoBrasil Rounded 400" w:eastAsia="Calibri" w:hAnsi="TipoBrasil Rounded 400" w:cs="Times New Roman"/>
          <w:kern w:val="0"/>
          <w14:ligatures w14:val="none"/>
        </w:rPr>
        <w:t>Custos dos Serviços Prestados</w:t>
      </w:r>
    </w:p>
    <w:p w14:paraId="236BF9C0" w14:textId="77777777" w:rsidR="004E3AA5" w:rsidRPr="0037443F" w:rsidRDefault="004E3AA5" w:rsidP="004E3AA5">
      <w:pPr>
        <w:numPr>
          <w:ilvl w:val="0"/>
          <w:numId w:val="12"/>
        </w:numPr>
        <w:spacing w:before="0" w:beforeAutospacing="0" w:after="160" w:afterAutospacing="0" w:line="278" w:lineRule="auto"/>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Despesas de Pessoal</w:t>
      </w:r>
    </w:p>
    <w:p w14:paraId="00590B3A" w14:textId="77777777" w:rsidR="004E3AA5" w:rsidRPr="0037443F" w:rsidRDefault="004E3AA5" w:rsidP="004E3AA5">
      <w:pPr>
        <w:numPr>
          <w:ilvl w:val="0"/>
          <w:numId w:val="12"/>
        </w:numPr>
        <w:spacing w:before="0" w:beforeAutospacing="0" w:after="160" w:afterAutospacing="0" w:line="278" w:lineRule="auto"/>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Serviços de Terceiros</w:t>
      </w:r>
    </w:p>
    <w:p w14:paraId="731066B1" w14:textId="77777777" w:rsidR="004E3AA5" w:rsidRPr="0037443F" w:rsidRDefault="004E3AA5" w:rsidP="004E3AA5">
      <w:pPr>
        <w:numPr>
          <w:ilvl w:val="0"/>
          <w:numId w:val="12"/>
        </w:numPr>
        <w:spacing w:before="0" w:beforeAutospacing="0" w:after="160" w:afterAutospacing="0" w:line="278" w:lineRule="auto"/>
        <w:jc w:val="left"/>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Impostos e Taxas</w:t>
      </w:r>
    </w:p>
    <w:p w14:paraId="57407E1A" w14:textId="77777777" w:rsidR="004E3AA5" w:rsidRPr="0037443F" w:rsidRDefault="004E3AA5" w:rsidP="004E3AA5">
      <w:pPr>
        <w:ind w:firstLine="360"/>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 xml:space="preserve">b) Baixa contábil de </w:t>
      </w:r>
      <w:r w:rsidRPr="002357B1">
        <w:rPr>
          <w:rFonts w:ascii="TipoBrasil Rounded 400" w:eastAsia="Calibri" w:hAnsi="TipoBrasil Rounded 400" w:cs="Times New Roman"/>
          <w:kern w:val="0"/>
          <w14:ligatures w14:val="none"/>
        </w:rPr>
        <w:t>ações</w:t>
      </w:r>
      <w:r w:rsidRPr="0037443F">
        <w:rPr>
          <w:rFonts w:ascii="TipoBrasil Rounded 400" w:eastAsia="Calibri" w:hAnsi="TipoBrasil Rounded 400" w:cs="Times New Roman"/>
          <w:kern w:val="0"/>
          <w14:ligatures w14:val="none"/>
        </w:rPr>
        <w:t xml:space="preserve"> judiciais </w:t>
      </w:r>
      <w:r w:rsidRPr="002357B1">
        <w:rPr>
          <w:rFonts w:ascii="TipoBrasil Rounded 400" w:eastAsia="Calibri" w:hAnsi="TipoBrasil Rounded 400" w:cs="Times New Roman"/>
          <w:kern w:val="0"/>
          <w14:ligatures w14:val="none"/>
        </w:rPr>
        <w:t>trabalhistas</w:t>
      </w:r>
      <w:r w:rsidRPr="0037443F">
        <w:rPr>
          <w:rFonts w:ascii="TipoBrasil Rounded 400" w:eastAsia="Calibri" w:hAnsi="TipoBrasil Rounded 400" w:cs="Times New Roman"/>
          <w:kern w:val="0"/>
          <w14:ligatures w14:val="none"/>
        </w:rPr>
        <w:t>– R$ 6.938.451,30</w:t>
      </w:r>
    </w:p>
    <w:p w14:paraId="60327F97" w14:textId="77777777" w:rsidR="004E3AA5" w:rsidRPr="0037443F" w:rsidRDefault="004E3AA5" w:rsidP="004E3AA5">
      <w:pPr>
        <w:ind w:firstLine="360"/>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Refere-se à baixa contábil de valores registrados na conta Depósitos para Interposição de Recursos, vinculados a ações trabalhistas que foram arquivadas na Justiça do Trabalho em exercícios anteriores.</w:t>
      </w:r>
    </w:p>
    <w:p w14:paraId="0C559D06" w14:textId="77777777" w:rsidR="004E3AA5" w:rsidRPr="0037443F" w:rsidRDefault="004E3AA5" w:rsidP="004E3AA5">
      <w:pPr>
        <w:ind w:firstLine="360"/>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 xml:space="preserve">A baixa desses valores não havia sido registrada tempestivamente em função de </w:t>
      </w:r>
      <w:r w:rsidRPr="002357B1">
        <w:rPr>
          <w:rFonts w:ascii="TipoBrasil Rounded 400" w:eastAsia="Calibri" w:hAnsi="TipoBrasil Rounded 400" w:cs="Times New Roman"/>
          <w:kern w:val="0"/>
          <w14:ligatures w14:val="none"/>
        </w:rPr>
        <w:t>dificuldades</w:t>
      </w:r>
      <w:r w:rsidRPr="0037443F">
        <w:rPr>
          <w:rFonts w:ascii="TipoBrasil Rounded 400" w:eastAsia="Calibri" w:hAnsi="TipoBrasil Rounded 400" w:cs="Times New Roman"/>
          <w:kern w:val="0"/>
          <w14:ligatures w14:val="none"/>
        </w:rPr>
        <w:t xml:space="preserve"> operacionais na identificação</w:t>
      </w:r>
      <w:r w:rsidRPr="002357B1">
        <w:rPr>
          <w:rFonts w:ascii="TipoBrasil Rounded 400" w:eastAsia="Calibri" w:hAnsi="TipoBrasil Rounded 400" w:cs="Times New Roman"/>
          <w:kern w:val="0"/>
          <w14:ligatures w14:val="none"/>
        </w:rPr>
        <w:t xml:space="preserve"> tempestiva desses processos à época</w:t>
      </w:r>
      <w:r w:rsidRPr="0037443F">
        <w:rPr>
          <w:rFonts w:ascii="TipoBrasil Rounded 400" w:eastAsia="Calibri" w:hAnsi="TipoBrasil Rounded 400" w:cs="Times New Roman"/>
          <w:kern w:val="0"/>
          <w14:ligatures w14:val="none"/>
        </w:rPr>
        <w:t>, o que dificultou o reconhecimento contábil oportuno desses eventos.</w:t>
      </w:r>
    </w:p>
    <w:p w14:paraId="4B75A880" w14:textId="77777777" w:rsidR="004E3AA5" w:rsidRPr="002357B1" w:rsidRDefault="004E3AA5" w:rsidP="004E3AA5">
      <w:pPr>
        <w:ind w:firstLine="360"/>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Com a identificação desses processos no exercício de 2025, procedeu-se à baixa contábil dos valores correspondentes, com impacto nas seguintes rubricas</w:t>
      </w:r>
      <w:r w:rsidRPr="002357B1">
        <w:rPr>
          <w:rFonts w:ascii="TipoBrasil Rounded 400" w:eastAsia="Calibri" w:hAnsi="TipoBrasil Rounded 400" w:cs="Times New Roman"/>
          <w:kern w:val="0"/>
          <w14:ligatures w14:val="none"/>
        </w:rPr>
        <w:t xml:space="preserve"> em 2024</w:t>
      </w:r>
      <w:r w:rsidRPr="0037443F">
        <w:rPr>
          <w:rFonts w:ascii="TipoBrasil Rounded 400" w:eastAsia="Calibri" w:hAnsi="TipoBrasil Rounded 400" w:cs="Times New Roman"/>
          <w:kern w:val="0"/>
          <w14:ligatures w14:val="none"/>
        </w:rPr>
        <w:t>:</w:t>
      </w:r>
    </w:p>
    <w:p w14:paraId="7BCE0E9D" w14:textId="77777777" w:rsidR="004E3AA5" w:rsidRPr="0037443F" w:rsidRDefault="004E3AA5" w:rsidP="004E3AA5">
      <w:pPr>
        <w:ind w:firstLine="360"/>
        <w:rPr>
          <w:rFonts w:ascii="TipoBrasil Rounded 400" w:eastAsia="Calibri" w:hAnsi="TipoBrasil Rounded 400" w:cs="Times New Roman"/>
          <w:kern w:val="0"/>
          <w14:ligatures w14:val="none"/>
        </w:rPr>
      </w:pPr>
      <w:r w:rsidRPr="002357B1">
        <w:rPr>
          <w:rFonts w:ascii="TipoBrasil Rounded 400" w:eastAsia="Calibri" w:hAnsi="TipoBrasil Rounded 400" w:cs="Times New Roman"/>
          <w:kern w:val="0"/>
          <w14:ligatures w14:val="none"/>
        </w:rPr>
        <w:t>Balanço Patrimonial</w:t>
      </w:r>
    </w:p>
    <w:p w14:paraId="2B138E41" w14:textId="77777777" w:rsidR="004E3AA5" w:rsidRDefault="004E3AA5" w:rsidP="004E3AA5">
      <w:pPr>
        <w:numPr>
          <w:ilvl w:val="0"/>
          <w:numId w:val="12"/>
        </w:numPr>
        <w:spacing w:before="0" w:beforeAutospacing="0" w:after="160" w:afterAutospacing="0" w:line="278" w:lineRule="auto"/>
        <w:jc w:val="left"/>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Depósitos para Interposição de Recursos (Ativo Não Circulante)</w:t>
      </w:r>
    </w:p>
    <w:p w14:paraId="284518C6" w14:textId="77777777" w:rsidR="004E3AA5" w:rsidRDefault="004E3AA5" w:rsidP="004E3AA5">
      <w:pPr>
        <w:rPr>
          <w:rFonts w:ascii="TipoBrasil Rounded 400" w:eastAsia="Calibri" w:hAnsi="TipoBrasil Rounded 400" w:cs="Times New Roman"/>
          <w:kern w:val="0"/>
          <w14:ligatures w14:val="none"/>
        </w:rPr>
      </w:pPr>
    </w:p>
    <w:p w14:paraId="7DD43081" w14:textId="77777777" w:rsidR="004E3AA5" w:rsidRPr="0037443F" w:rsidRDefault="004E3AA5" w:rsidP="004E3AA5">
      <w:pPr>
        <w:ind w:firstLine="0"/>
        <w:rPr>
          <w:rFonts w:ascii="TipoBrasil Rounded 400" w:eastAsia="Calibri" w:hAnsi="TipoBrasil Rounded 400" w:cs="Times New Roman"/>
          <w:kern w:val="0"/>
          <w14:ligatures w14:val="none"/>
        </w:rPr>
      </w:pPr>
      <w:r>
        <w:rPr>
          <w:rFonts w:ascii="TipoBrasil Rounded 400" w:eastAsia="Calibri" w:hAnsi="TipoBrasil Rounded 400" w:cs="Times New Roman"/>
          <w:kern w:val="0"/>
          <w14:ligatures w14:val="none"/>
        </w:rPr>
        <w:lastRenderedPageBreak/>
        <w:t>Demonstração do Resultado do Exercício</w:t>
      </w:r>
    </w:p>
    <w:p w14:paraId="5055B721" w14:textId="77777777" w:rsidR="004E3AA5" w:rsidRPr="002357B1" w:rsidRDefault="004E3AA5" w:rsidP="004E3AA5">
      <w:pPr>
        <w:numPr>
          <w:ilvl w:val="0"/>
          <w:numId w:val="12"/>
        </w:numPr>
        <w:spacing w:before="0" w:beforeAutospacing="0" w:after="160" w:afterAutospacing="0" w:line="278" w:lineRule="auto"/>
        <w:jc w:val="left"/>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Indenizações Trabalhistas (Despesas de Pessoal)</w:t>
      </w:r>
    </w:p>
    <w:p w14:paraId="2DB3DE39" w14:textId="77777777" w:rsidR="004E3AA5" w:rsidRPr="0037443F" w:rsidRDefault="004E3AA5" w:rsidP="004E3AA5">
      <w:pPr>
        <w:ind w:firstLine="709"/>
        <w:rPr>
          <w:rFonts w:ascii="TipoBrasil Rounded 400" w:eastAsia="Calibri" w:hAnsi="TipoBrasil Rounded 400" w:cs="Times New Roman"/>
          <w:kern w:val="0"/>
          <w14:ligatures w14:val="none"/>
        </w:rPr>
      </w:pPr>
      <w:r w:rsidRPr="002357B1">
        <w:rPr>
          <w:rFonts w:ascii="TipoBrasil Rounded 400" w:eastAsia="Calibri" w:hAnsi="TipoBrasil Rounded 400" w:cs="Times New Roman"/>
          <w:kern w:val="0"/>
          <w14:ligatures w14:val="none"/>
        </w:rPr>
        <w:t>4</w:t>
      </w:r>
      <w:r w:rsidRPr="0037443F">
        <w:rPr>
          <w:rFonts w:ascii="TipoBrasil Rounded 400" w:eastAsia="Calibri" w:hAnsi="TipoBrasil Rounded 400" w:cs="Times New Roman"/>
          <w:kern w:val="0"/>
          <w14:ligatures w14:val="none"/>
        </w:rPr>
        <w:t xml:space="preserve">.2 – </w:t>
      </w:r>
      <w:r w:rsidRPr="002357B1">
        <w:rPr>
          <w:rFonts w:ascii="TipoBrasil Rounded 400" w:eastAsia="Calibri" w:hAnsi="TipoBrasil Rounded 400" w:cs="Times New Roman"/>
          <w:kern w:val="0"/>
          <w14:ligatures w14:val="none"/>
        </w:rPr>
        <w:t>Composição</w:t>
      </w:r>
      <w:r w:rsidRPr="0037443F">
        <w:rPr>
          <w:rFonts w:ascii="TipoBrasil Rounded 400" w:eastAsia="Calibri" w:hAnsi="TipoBrasil Rounded 400" w:cs="Times New Roman"/>
          <w:kern w:val="0"/>
          <w14:ligatures w14:val="none"/>
        </w:rPr>
        <w:t xml:space="preserve"> dos ajustes identificados</w:t>
      </w:r>
    </w:p>
    <w:p w14:paraId="6860FC62" w14:textId="77777777" w:rsidR="004E3AA5" w:rsidRPr="002357B1" w:rsidRDefault="004E3AA5" w:rsidP="004E3AA5">
      <w:pPr>
        <w:ind w:firstLine="708"/>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 xml:space="preserve">A seguir apresenta-se a </w:t>
      </w:r>
      <w:r w:rsidRPr="002357B1">
        <w:rPr>
          <w:rFonts w:ascii="TipoBrasil Rounded 400" w:eastAsia="Calibri" w:hAnsi="TipoBrasil Rounded 400" w:cs="Times New Roman"/>
          <w:kern w:val="0"/>
          <w14:ligatures w14:val="none"/>
        </w:rPr>
        <w:t>composição</w:t>
      </w:r>
      <w:r w:rsidRPr="0037443F">
        <w:rPr>
          <w:rFonts w:ascii="TipoBrasil Rounded 400" w:eastAsia="Calibri" w:hAnsi="TipoBrasil Rounded 400" w:cs="Times New Roman"/>
          <w:kern w:val="0"/>
          <w14:ligatures w14:val="none"/>
        </w:rPr>
        <w:t xml:space="preserve"> dos efeitos decorrentes da reapresentação das demonstrações financeiras de 2024</w:t>
      </w:r>
      <w:r w:rsidRPr="002357B1">
        <w:rPr>
          <w:rFonts w:ascii="TipoBrasil Rounded 400" w:eastAsia="Calibri" w:hAnsi="TipoBrasil Rounded 400" w:cs="Times New Roman"/>
          <w:kern w:val="0"/>
          <w14:ligatures w14:val="none"/>
        </w:rPr>
        <w:t>, evidenciando os impactos sobre o ativo, passivo e resultado do exercício:</w:t>
      </w:r>
    </w:p>
    <w:tbl>
      <w:tblPr>
        <w:tblStyle w:val="Tabelacomgrade"/>
        <w:tblW w:w="0" w:type="auto"/>
        <w:tblBorders>
          <w:top w:val="double" w:sz="4" w:space="0" w:color="auto"/>
          <w:left w:val="none" w:sz="0" w:space="0" w:color="auto"/>
          <w:bottom w:val="double" w:sz="4" w:space="0" w:color="auto"/>
          <w:right w:val="none" w:sz="0" w:space="0" w:color="auto"/>
          <w:insideV w:val="none" w:sz="0" w:space="0" w:color="auto"/>
        </w:tblBorders>
        <w:tblLayout w:type="fixed"/>
        <w:tblLook w:val="04A0" w:firstRow="1" w:lastRow="0" w:firstColumn="1" w:lastColumn="0" w:noHBand="0" w:noVBand="1"/>
      </w:tblPr>
      <w:tblGrid>
        <w:gridCol w:w="2552"/>
        <w:gridCol w:w="2126"/>
        <w:gridCol w:w="2203"/>
        <w:gridCol w:w="2616"/>
      </w:tblGrid>
      <w:tr w:rsidR="004E3AA5" w:rsidRPr="002357B1" w14:paraId="069A234E" w14:textId="77777777" w:rsidTr="00405EC2">
        <w:trPr>
          <w:trHeight w:val="582"/>
        </w:trPr>
        <w:tc>
          <w:tcPr>
            <w:tcW w:w="2552" w:type="dxa"/>
            <w:vAlign w:val="center"/>
          </w:tcPr>
          <w:p w14:paraId="6BBF26F9" w14:textId="77777777" w:rsidR="004E3AA5" w:rsidRPr="002357B1" w:rsidRDefault="004E3AA5" w:rsidP="00405EC2">
            <w:pPr>
              <w:ind w:firstLine="0"/>
              <w:rPr>
                <w:rFonts w:ascii="TipoBrasil Rounded 400" w:hAnsi="TipoBrasil Rounded 400"/>
              </w:rPr>
            </w:pPr>
            <w:r w:rsidRPr="0037443F">
              <w:rPr>
                <w:rFonts w:ascii="TipoBrasil Rounded 400" w:hAnsi="TipoBrasil Rounded 400"/>
                <w:b/>
                <w:bCs/>
              </w:rPr>
              <w:t>Natureza do ajuste</w:t>
            </w:r>
          </w:p>
        </w:tc>
        <w:tc>
          <w:tcPr>
            <w:tcW w:w="2126" w:type="dxa"/>
            <w:vAlign w:val="center"/>
          </w:tcPr>
          <w:p w14:paraId="1F470376" w14:textId="77777777" w:rsidR="004E3AA5" w:rsidRPr="002357B1" w:rsidRDefault="004E3AA5" w:rsidP="00405EC2">
            <w:pPr>
              <w:ind w:hanging="6"/>
              <w:jc w:val="center"/>
              <w:rPr>
                <w:rFonts w:ascii="TipoBrasil Rounded 400" w:hAnsi="TipoBrasil Rounded 400"/>
              </w:rPr>
            </w:pPr>
            <w:r w:rsidRPr="0037443F">
              <w:rPr>
                <w:rFonts w:ascii="TipoBrasil Rounded 400" w:hAnsi="TipoBrasil Rounded 400"/>
                <w:b/>
                <w:bCs/>
              </w:rPr>
              <w:t>Impacto no Ativo</w:t>
            </w:r>
          </w:p>
        </w:tc>
        <w:tc>
          <w:tcPr>
            <w:tcW w:w="2203" w:type="dxa"/>
            <w:vAlign w:val="center"/>
          </w:tcPr>
          <w:p w14:paraId="025C9A04" w14:textId="77777777" w:rsidR="004E3AA5" w:rsidRPr="002357B1" w:rsidRDefault="004E3AA5" w:rsidP="00405EC2">
            <w:pPr>
              <w:ind w:firstLine="0"/>
              <w:jc w:val="center"/>
              <w:rPr>
                <w:rFonts w:ascii="TipoBrasil Rounded 400" w:hAnsi="TipoBrasil Rounded 400"/>
              </w:rPr>
            </w:pPr>
            <w:r w:rsidRPr="0037443F">
              <w:rPr>
                <w:rFonts w:ascii="TipoBrasil Rounded 400" w:hAnsi="TipoBrasil Rounded 400"/>
                <w:b/>
                <w:bCs/>
              </w:rPr>
              <w:t>Impacto no Passivo</w:t>
            </w:r>
          </w:p>
        </w:tc>
        <w:tc>
          <w:tcPr>
            <w:tcW w:w="2616" w:type="dxa"/>
            <w:vAlign w:val="center"/>
          </w:tcPr>
          <w:p w14:paraId="358D3E41" w14:textId="77777777" w:rsidR="004E3AA5" w:rsidRPr="002357B1" w:rsidRDefault="004E3AA5" w:rsidP="00405EC2">
            <w:pPr>
              <w:ind w:firstLine="0"/>
              <w:jc w:val="center"/>
              <w:rPr>
                <w:rFonts w:ascii="TipoBrasil Rounded 400" w:hAnsi="TipoBrasil Rounded 400"/>
              </w:rPr>
            </w:pPr>
            <w:r w:rsidRPr="0037443F">
              <w:rPr>
                <w:rFonts w:ascii="TipoBrasil Rounded 400" w:hAnsi="TipoBrasil Rounded 400"/>
                <w:b/>
                <w:bCs/>
              </w:rPr>
              <w:t>Impacto no Resultado</w:t>
            </w:r>
          </w:p>
        </w:tc>
      </w:tr>
      <w:tr w:rsidR="004E3AA5" w:rsidRPr="002357B1" w14:paraId="228D1262" w14:textId="77777777" w:rsidTr="00405EC2">
        <w:trPr>
          <w:trHeight w:val="1138"/>
        </w:trPr>
        <w:tc>
          <w:tcPr>
            <w:tcW w:w="2552" w:type="dxa"/>
          </w:tcPr>
          <w:p w14:paraId="624909BA" w14:textId="77777777" w:rsidR="004E3AA5" w:rsidRPr="002357B1" w:rsidRDefault="004E3AA5" w:rsidP="006500E4">
            <w:pPr>
              <w:ind w:firstLine="0"/>
              <w:rPr>
                <w:rFonts w:ascii="TipoBrasil Rounded 400" w:hAnsi="TipoBrasil Rounded 400"/>
              </w:rPr>
            </w:pPr>
            <w:r w:rsidRPr="0037443F">
              <w:rPr>
                <w:rFonts w:ascii="TipoBrasil Rounded 400" w:hAnsi="TipoBrasil Rounded 400"/>
              </w:rPr>
              <w:t>Reconhecimento de despesas de exercícios anteriores</w:t>
            </w:r>
          </w:p>
        </w:tc>
        <w:tc>
          <w:tcPr>
            <w:tcW w:w="2126" w:type="dxa"/>
            <w:vAlign w:val="center"/>
          </w:tcPr>
          <w:p w14:paraId="27070CB9" w14:textId="77777777" w:rsidR="004E3AA5" w:rsidRPr="002357B1" w:rsidRDefault="004E3AA5" w:rsidP="00405EC2">
            <w:pPr>
              <w:ind w:firstLine="0"/>
              <w:jc w:val="center"/>
              <w:rPr>
                <w:rFonts w:ascii="TipoBrasil Rounded 400" w:hAnsi="TipoBrasil Rounded 400"/>
              </w:rPr>
            </w:pPr>
            <w:r w:rsidRPr="0037443F">
              <w:rPr>
                <w:rFonts w:ascii="TipoBrasil Rounded 400" w:hAnsi="TipoBrasil Rounded 400"/>
              </w:rPr>
              <w:t>-</w:t>
            </w:r>
          </w:p>
        </w:tc>
        <w:tc>
          <w:tcPr>
            <w:tcW w:w="2203" w:type="dxa"/>
            <w:vAlign w:val="center"/>
          </w:tcPr>
          <w:p w14:paraId="547FDB1D" w14:textId="77777777" w:rsidR="004E3AA5" w:rsidRPr="002357B1" w:rsidRDefault="004E3AA5" w:rsidP="00405EC2">
            <w:pPr>
              <w:ind w:firstLine="21"/>
              <w:jc w:val="center"/>
              <w:rPr>
                <w:rFonts w:ascii="TipoBrasil Rounded 400" w:hAnsi="TipoBrasil Rounded 400"/>
              </w:rPr>
            </w:pPr>
            <w:r w:rsidRPr="0037443F">
              <w:rPr>
                <w:rFonts w:ascii="TipoBrasil Rounded 400" w:hAnsi="TipoBrasil Rounded 400"/>
              </w:rPr>
              <w:t>18.622.545,01</w:t>
            </w:r>
          </w:p>
        </w:tc>
        <w:tc>
          <w:tcPr>
            <w:tcW w:w="2616" w:type="dxa"/>
            <w:vAlign w:val="center"/>
          </w:tcPr>
          <w:p w14:paraId="4805D36F" w14:textId="77777777" w:rsidR="004E3AA5" w:rsidRPr="002357B1" w:rsidRDefault="004E3AA5" w:rsidP="00405EC2">
            <w:pPr>
              <w:ind w:firstLine="0"/>
              <w:jc w:val="center"/>
              <w:rPr>
                <w:rFonts w:ascii="TipoBrasil Rounded 400" w:hAnsi="TipoBrasil Rounded 400"/>
              </w:rPr>
            </w:pPr>
            <w:r w:rsidRPr="0037443F">
              <w:rPr>
                <w:rFonts w:ascii="TipoBrasil Rounded 400" w:hAnsi="TipoBrasil Rounded 400"/>
              </w:rPr>
              <w:t>(18.622.545,01)</w:t>
            </w:r>
          </w:p>
        </w:tc>
      </w:tr>
      <w:tr w:rsidR="004E3AA5" w:rsidRPr="002357B1" w14:paraId="36E9CFD8" w14:textId="77777777" w:rsidTr="00405EC2">
        <w:trPr>
          <w:trHeight w:val="582"/>
        </w:trPr>
        <w:tc>
          <w:tcPr>
            <w:tcW w:w="2552" w:type="dxa"/>
          </w:tcPr>
          <w:p w14:paraId="1906F0E7" w14:textId="77777777" w:rsidR="004E3AA5" w:rsidRPr="002357B1" w:rsidRDefault="004E3AA5" w:rsidP="00405EC2">
            <w:pPr>
              <w:ind w:firstLine="0"/>
              <w:rPr>
                <w:rFonts w:ascii="TipoBrasil Rounded 400" w:hAnsi="TipoBrasil Rounded 400"/>
              </w:rPr>
            </w:pPr>
            <w:r w:rsidRPr="0037443F">
              <w:rPr>
                <w:rFonts w:ascii="TipoBrasil Rounded 400" w:hAnsi="TipoBrasil Rounded 400"/>
              </w:rPr>
              <w:t>Baixa de depósitos judiciais</w:t>
            </w:r>
          </w:p>
        </w:tc>
        <w:tc>
          <w:tcPr>
            <w:tcW w:w="2126" w:type="dxa"/>
            <w:vAlign w:val="center"/>
          </w:tcPr>
          <w:p w14:paraId="3A548358" w14:textId="77777777" w:rsidR="004E3AA5" w:rsidRPr="002357B1" w:rsidRDefault="004E3AA5" w:rsidP="00405EC2">
            <w:pPr>
              <w:ind w:firstLine="40"/>
              <w:jc w:val="center"/>
              <w:rPr>
                <w:rFonts w:ascii="TipoBrasil Rounded 400" w:hAnsi="TipoBrasil Rounded 400"/>
              </w:rPr>
            </w:pPr>
            <w:r w:rsidRPr="0037443F">
              <w:rPr>
                <w:rFonts w:ascii="TipoBrasil Rounded 400" w:hAnsi="TipoBrasil Rounded 400"/>
              </w:rPr>
              <w:t>(6.938.451,30)</w:t>
            </w:r>
          </w:p>
        </w:tc>
        <w:tc>
          <w:tcPr>
            <w:tcW w:w="2203" w:type="dxa"/>
            <w:vAlign w:val="center"/>
          </w:tcPr>
          <w:p w14:paraId="573F8E00" w14:textId="77777777" w:rsidR="004E3AA5" w:rsidRPr="002357B1" w:rsidRDefault="004E3AA5" w:rsidP="00405EC2">
            <w:pPr>
              <w:ind w:firstLine="21"/>
              <w:jc w:val="center"/>
              <w:rPr>
                <w:rFonts w:ascii="TipoBrasil Rounded 400" w:hAnsi="TipoBrasil Rounded 400"/>
              </w:rPr>
            </w:pPr>
            <w:r w:rsidRPr="0037443F">
              <w:rPr>
                <w:rFonts w:ascii="TipoBrasil Rounded 400" w:hAnsi="TipoBrasil Rounded 400"/>
              </w:rPr>
              <w:t>-</w:t>
            </w:r>
          </w:p>
        </w:tc>
        <w:tc>
          <w:tcPr>
            <w:tcW w:w="2616" w:type="dxa"/>
            <w:vAlign w:val="center"/>
          </w:tcPr>
          <w:p w14:paraId="3C377755" w14:textId="77777777" w:rsidR="004E3AA5" w:rsidRPr="002357B1" w:rsidRDefault="004E3AA5" w:rsidP="00405EC2">
            <w:pPr>
              <w:ind w:firstLine="0"/>
              <w:jc w:val="center"/>
              <w:rPr>
                <w:rFonts w:ascii="TipoBrasil Rounded 400" w:hAnsi="TipoBrasil Rounded 400"/>
              </w:rPr>
            </w:pPr>
            <w:r w:rsidRPr="0037443F">
              <w:rPr>
                <w:rFonts w:ascii="TipoBrasil Rounded 400" w:hAnsi="TipoBrasil Rounded 400"/>
              </w:rPr>
              <w:t>(6.938.451,30)</w:t>
            </w:r>
          </w:p>
        </w:tc>
      </w:tr>
      <w:tr w:rsidR="004E3AA5" w:rsidRPr="002357B1" w14:paraId="1AE9B3B1" w14:textId="77777777" w:rsidTr="00405EC2">
        <w:trPr>
          <w:trHeight w:val="569"/>
        </w:trPr>
        <w:tc>
          <w:tcPr>
            <w:tcW w:w="2552" w:type="dxa"/>
            <w:vAlign w:val="center"/>
          </w:tcPr>
          <w:p w14:paraId="42D774C0" w14:textId="77777777" w:rsidR="004E3AA5" w:rsidRPr="002357B1" w:rsidRDefault="004E3AA5" w:rsidP="00405EC2">
            <w:pPr>
              <w:ind w:firstLine="0"/>
              <w:rPr>
                <w:rFonts w:ascii="TipoBrasil Rounded 400" w:hAnsi="TipoBrasil Rounded 400"/>
              </w:rPr>
            </w:pPr>
            <w:r w:rsidRPr="0037443F">
              <w:rPr>
                <w:rFonts w:ascii="TipoBrasil Rounded 400" w:hAnsi="TipoBrasil Rounded 400"/>
                <w:b/>
                <w:bCs/>
              </w:rPr>
              <w:t>Total</w:t>
            </w:r>
          </w:p>
        </w:tc>
        <w:tc>
          <w:tcPr>
            <w:tcW w:w="2126" w:type="dxa"/>
            <w:vAlign w:val="center"/>
          </w:tcPr>
          <w:p w14:paraId="5EA6B713" w14:textId="77777777" w:rsidR="004E3AA5" w:rsidRPr="002357B1" w:rsidRDefault="004E3AA5" w:rsidP="00405EC2">
            <w:pPr>
              <w:ind w:firstLine="0"/>
              <w:jc w:val="center"/>
              <w:rPr>
                <w:rFonts w:ascii="TipoBrasil Rounded 400" w:hAnsi="TipoBrasil Rounded 400"/>
              </w:rPr>
            </w:pPr>
            <w:r w:rsidRPr="0037443F">
              <w:rPr>
                <w:rFonts w:ascii="TipoBrasil Rounded 400" w:hAnsi="TipoBrasil Rounded 400"/>
                <w:b/>
                <w:bCs/>
              </w:rPr>
              <w:t>(6.938.451,30)</w:t>
            </w:r>
          </w:p>
        </w:tc>
        <w:tc>
          <w:tcPr>
            <w:tcW w:w="2203" w:type="dxa"/>
            <w:vAlign w:val="center"/>
          </w:tcPr>
          <w:p w14:paraId="3CCA3F20" w14:textId="77777777" w:rsidR="004E3AA5" w:rsidRPr="002357B1" w:rsidRDefault="004E3AA5" w:rsidP="00405EC2">
            <w:pPr>
              <w:ind w:firstLine="21"/>
              <w:jc w:val="center"/>
              <w:rPr>
                <w:rFonts w:ascii="TipoBrasil Rounded 400" w:hAnsi="TipoBrasil Rounded 400"/>
              </w:rPr>
            </w:pPr>
            <w:r w:rsidRPr="0037443F">
              <w:rPr>
                <w:rFonts w:ascii="TipoBrasil Rounded 400" w:hAnsi="TipoBrasil Rounded 400"/>
                <w:b/>
                <w:bCs/>
              </w:rPr>
              <w:t>18.622.545,01</w:t>
            </w:r>
          </w:p>
        </w:tc>
        <w:tc>
          <w:tcPr>
            <w:tcW w:w="2616" w:type="dxa"/>
            <w:vAlign w:val="center"/>
          </w:tcPr>
          <w:p w14:paraId="35E485B1" w14:textId="77777777" w:rsidR="004E3AA5" w:rsidRPr="002357B1" w:rsidRDefault="004E3AA5" w:rsidP="00405EC2">
            <w:pPr>
              <w:ind w:firstLine="0"/>
              <w:jc w:val="center"/>
              <w:rPr>
                <w:rFonts w:ascii="TipoBrasil Rounded 400" w:hAnsi="TipoBrasil Rounded 400"/>
              </w:rPr>
            </w:pPr>
            <w:r w:rsidRPr="0037443F">
              <w:rPr>
                <w:rFonts w:ascii="TipoBrasil Rounded 400" w:hAnsi="TipoBrasil Rounded 400"/>
                <w:b/>
                <w:bCs/>
              </w:rPr>
              <w:t>(25.560.996,31)</w:t>
            </w:r>
          </w:p>
        </w:tc>
      </w:tr>
    </w:tbl>
    <w:p w14:paraId="129F3F5B" w14:textId="77777777" w:rsidR="004E3AA5" w:rsidRPr="00DB40B1" w:rsidRDefault="004E3AA5" w:rsidP="004E3AA5">
      <w:pPr>
        <w:rPr>
          <w:rFonts w:ascii="TipoBrasil Rounded 400" w:hAnsi="TipoBrasil Rounded 400"/>
          <w:sz w:val="16"/>
          <w:szCs w:val="16"/>
        </w:rPr>
      </w:pPr>
    </w:p>
    <w:p w14:paraId="024E466D" w14:textId="77777777" w:rsidR="004E3AA5" w:rsidRPr="002357B1" w:rsidRDefault="004E3AA5" w:rsidP="004E3AA5">
      <w:pPr>
        <w:ind w:firstLine="708"/>
        <w:rPr>
          <w:rFonts w:ascii="TipoBrasil Rounded 400" w:eastAsia="Calibri" w:hAnsi="TipoBrasil Rounded 400" w:cs="Times New Roman"/>
          <w:kern w:val="0"/>
          <w14:ligatures w14:val="none"/>
        </w:rPr>
      </w:pPr>
      <w:r w:rsidRPr="0037443F">
        <w:rPr>
          <w:rFonts w:ascii="TipoBrasil Rounded 400" w:eastAsia="Calibri" w:hAnsi="TipoBrasil Rounded 400" w:cs="Times New Roman"/>
          <w:kern w:val="0"/>
          <w14:ligatures w14:val="none"/>
        </w:rPr>
        <w:t>Em decorrência desses ajustes, o prejuízo do exercício de 2024 foi aumentado em R$ 25.560.996,31, com correspondente redução do patrimônio líquido naquela data.</w:t>
      </w:r>
    </w:p>
    <w:p w14:paraId="65130834" w14:textId="7ED3FFAA" w:rsidR="009C16CC" w:rsidRDefault="00B30EFB" w:rsidP="004E3AA5">
      <w:pPr>
        <w:suppressAutoHyphens/>
        <w:spacing w:line="276" w:lineRule="auto"/>
        <w:ind w:firstLine="708"/>
        <w:rPr>
          <w:rFonts w:ascii="TipoBrasil Rounded 400" w:eastAsia="Times New Roman" w:hAnsi="TipoBrasil Rounded 400" w:cs="Times New Roman"/>
          <w:kern w:val="0"/>
          <w:sz w:val="20"/>
          <w:szCs w:val="20"/>
          <w:lang w:eastAsia="zh-CN" w:bidi="pt-BR"/>
          <w14:ligatures w14:val="none"/>
        </w:rPr>
      </w:pPr>
      <w:r w:rsidRPr="00BE7D48">
        <w:rPr>
          <w:rFonts w:ascii="TipoBrasil Rounded 400" w:eastAsia="Calibri" w:hAnsi="TipoBrasil Rounded 400" w:cs="Times New Roman"/>
          <w:kern w:val="0"/>
          <w:szCs w:val="24"/>
          <w14:ligatures w14:val="none"/>
        </w:rPr>
        <w:t>4.</w:t>
      </w:r>
      <w:r w:rsidR="004E3AA5">
        <w:rPr>
          <w:rFonts w:ascii="TipoBrasil Rounded 400" w:eastAsia="Calibri" w:hAnsi="TipoBrasil Rounded 400" w:cs="Times New Roman"/>
          <w:kern w:val="0"/>
          <w:szCs w:val="24"/>
          <w14:ligatures w14:val="none"/>
        </w:rPr>
        <w:t>3</w:t>
      </w:r>
      <w:r w:rsidRPr="00BE7D48">
        <w:rPr>
          <w:rFonts w:ascii="TipoBrasil Rounded 400" w:eastAsia="Calibri" w:hAnsi="TipoBrasil Rounded 400" w:cs="Times New Roman"/>
          <w:kern w:val="0"/>
          <w:szCs w:val="24"/>
          <w14:ligatures w14:val="none"/>
        </w:rPr>
        <w:t xml:space="preserve"> – Impacto da reapresentação sobre o Ativo, Passivo e Patrimônio Líquido em </w:t>
      </w:r>
      <w:bookmarkStart w:id="144" w:name="_Hlk126343179"/>
      <w:r w:rsidRPr="00BE7D48">
        <w:rPr>
          <w:rFonts w:ascii="TipoBrasil Rounded 400" w:eastAsia="Calibri" w:hAnsi="TipoBrasil Rounded 400" w:cs="Times New Roman"/>
          <w:kern w:val="0"/>
          <w:szCs w:val="24"/>
          <w14:ligatures w14:val="none"/>
        </w:rPr>
        <w:t>31/12/202</w:t>
      </w:r>
      <w:bookmarkEnd w:id="144"/>
      <w:r w:rsidRPr="00BE7D48">
        <w:rPr>
          <w:rFonts w:ascii="TipoBrasil Rounded 400" w:eastAsia="Calibri" w:hAnsi="TipoBrasil Rounded 400" w:cs="Times New Roman"/>
          <w:kern w:val="0"/>
          <w:szCs w:val="24"/>
          <w14:ligatures w14:val="none"/>
        </w:rPr>
        <w:t>4:</w:t>
      </w:r>
      <w:r w:rsidR="00336FD6">
        <w:rPr>
          <w:rFonts w:ascii="TipoBrasil Rounded 400" w:eastAsia="Times New Roman" w:hAnsi="TipoBrasil Rounded 400" w:cs="Times New Roman"/>
          <w:kern w:val="0"/>
          <w:sz w:val="20"/>
          <w:szCs w:val="20"/>
          <w:lang w:eastAsia="zh-CN" w:bidi="pt-BR"/>
          <w14:ligatures w14:val="none"/>
        </w:rPr>
        <w:tab/>
      </w:r>
      <w:bookmarkStart w:id="145" w:name="_Hlk126330220"/>
    </w:p>
    <w:p w14:paraId="171B0430" w14:textId="4B419E95" w:rsidR="00B30EFB" w:rsidRPr="008B0532" w:rsidRDefault="009C16CC" w:rsidP="009C16CC">
      <w:pPr>
        <w:suppressAutoHyphens/>
        <w:spacing w:before="0" w:beforeAutospacing="0" w:after="0" w:afterAutospacing="0"/>
        <w:ind w:right="-1" w:firstLine="142"/>
        <w:rPr>
          <w:rFonts w:ascii="TipoBrasil Rounded 400" w:hAnsi="TipoBrasil Rounded 400" w:cs="Times New Roman"/>
          <w:b/>
          <w:bCs/>
          <w:kern w:val="0"/>
          <w:sz w:val="16"/>
          <w:szCs w:val="16"/>
          <w14:ligatures w14:val="none"/>
        </w:rPr>
      </w:pPr>
      <w:r w:rsidRPr="009C16CC">
        <w:rPr>
          <w:rFonts w:ascii="TipoBrasil Rounded 400" w:hAnsi="TipoBrasil Rounded 400" w:cs="Times New Roman"/>
          <w:b/>
          <w:bCs/>
          <w:kern w:val="0"/>
          <w:sz w:val="20"/>
          <w:szCs w:val="20"/>
          <w14:ligatures w14:val="none"/>
        </w:rPr>
        <w:t xml:space="preserve">Tabela 04. </w:t>
      </w:r>
      <w:r w:rsidRPr="00C315D6">
        <w:rPr>
          <w:rFonts w:ascii="TipoBrasil Rounded 400" w:hAnsi="TipoBrasil Rounded 400" w:cs="Times New Roman"/>
          <w:kern w:val="0"/>
          <w:sz w:val="20"/>
          <w:szCs w:val="20"/>
          <w14:ligatures w14:val="none"/>
        </w:rPr>
        <w:t>Balanço Patrimonial</w:t>
      </w:r>
      <w:bookmarkEnd w:id="145"/>
      <w:r w:rsidR="00336FD6" w:rsidRPr="00C315D6">
        <w:rPr>
          <w:rFonts w:ascii="TipoBrasil Rounded 400" w:hAnsi="TipoBrasil Rounded 400" w:cs="Times New Roman"/>
          <w:kern w:val="0"/>
          <w:sz w:val="20"/>
          <w:szCs w:val="20"/>
          <w14:ligatures w14:val="none"/>
        </w:rPr>
        <w:tab/>
      </w:r>
      <w:r w:rsidR="00336FD6" w:rsidRPr="009C16CC">
        <w:rPr>
          <w:rFonts w:ascii="TipoBrasil Rounded 400" w:hAnsi="TipoBrasil Rounded 400" w:cs="Times New Roman"/>
          <w:b/>
          <w:bCs/>
          <w:kern w:val="0"/>
          <w:sz w:val="20"/>
          <w:szCs w:val="20"/>
          <w14:ligatures w14:val="none"/>
        </w:rPr>
        <w:tab/>
      </w:r>
      <w:r w:rsidR="00336FD6" w:rsidRPr="009C16CC">
        <w:rPr>
          <w:rFonts w:ascii="TipoBrasil Rounded 400" w:hAnsi="TipoBrasil Rounded 400" w:cs="Times New Roman"/>
          <w:b/>
          <w:bCs/>
          <w:kern w:val="0"/>
          <w:sz w:val="20"/>
          <w:szCs w:val="20"/>
          <w14:ligatures w14:val="none"/>
        </w:rPr>
        <w:tab/>
      </w:r>
      <w:r w:rsidR="00336FD6" w:rsidRPr="009C16CC">
        <w:rPr>
          <w:rFonts w:ascii="TipoBrasil Rounded 400" w:hAnsi="TipoBrasil Rounded 400" w:cs="Times New Roman"/>
          <w:b/>
          <w:bCs/>
          <w:kern w:val="0"/>
          <w:sz w:val="20"/>
          <w:szCs w:val="20"/>
          <w14:ligatures w14:val="none"/>
        </w:rPr>
        <w:tab/>
      </w:r>
      <w:r w:rsidR="00336FD6" w:rsidRPr="009C16CC">
        <w:rPr>
          <w:rFonts w:ascii="TipoBrasil Rounded 400" w:hAnsi="TipoBrasil Rounded 400" w:cs="Times New Roman"/>
          <w:b/>
          <w:bCs/>
          <w:kern w:val="0"/>
          <w:sz w:val="20"/>
          <w:szCs w:val="20"/>
          <w14:ligatures w14:val="none"/>
        </w:rPr>
        <w:tab/>
      </w:r>
      <w:r w:rsidR="008B0532">
        <w:rPr>
          <w:rFonts w:ascii="TipoBrasil Rounded 400" w:hAnsi="TipoBrasil Rounded 400" w:cs="Times New Roman"/>
          <w:b/>
          <w:bCs/>
          <w:kern w:val="0"/>
          <w:sz w:val="20"/>
          <w:szCs w:val="20"/>
          <w14:ligatures w14:val="none"/>
        </w:rPr>
        <w:t xml:space="preserve">               </w:t>
      </w:r>
      <w:r w:rsidR="001F0D0B" w:rsidRPr="008B0532">
        <w:rPr>
          <w:rFonts w:ascii="TipoBrasil Rounded 400" w:eastAsia="Times New Roman" w:hAnsi="TipoBrasil Rounded 400" w:cs="Times New Roman"/>
          <w:kern w:val="0"/>
          <w:sz w:val="16"/>
          <w:szCs w:val="16"/>
          <w:lang w:eastAsia="zh-CN" w:bidi="pt-BR"/>
          <w14:ligatures w14:val="none"/>
        </w:rPr>
        <w:t xml:space="preserve">   </w:t>
      </w:r>
      <w:r w:rsidRPr="008B0532">
        <w:rPr>
          <w:rFonts w:ascii="TipoBrasil Rounded 400" w:eastAsia="Times New Roman" w:hAnsi="TipoBrasil Rounded 400" w:cs="Times New Roman"/>
          <w:kern w:val="0"/>
          <w:sz w:val="16"/>
          <w:szCs w:val="16"/>
          <w:lang w:eastAsia="zh-CN" w:bidi="pt-BR"/>
          <w14:ligatures w14:val="none"/>
        </w:rPr>
        <w:t xml:space="preserve">     </w:t>
      </w:r>
      <w:r w:rsidR="00D6430D">
        <w:rPr>
          <w:rFonts w:ascii="TipoBrasil Rounded 400" w:eastAsia="Times New Roman" w:hAnsi="TipoBrasil Rounded 400" w:cs="Times New Roman"/>
          <w:kern w:val="0"/>
          <w:sz w:val="16"/>
          <w:szCs w:val="16"/>
          <w:lang w:eastAsia="zh-CN" w:bidi="pt-BR"/>
          <w14:ligatures w14:val="none"/>
        </w:rPr>
        <w:t xml:space="preserve">      </w:t>
      </w:r>
      <w:r w:rsidRPr="008B0532">
        <w:rPr>
          <w:rFonts w:ascii="TipoBrasil Rounded 400" w:eastAsia="Times New Roman" w:hAnsi="TipoBrasil Rounded 400" w:cs="Times New Roman"/>
          <w:kern w:val="0"/>
          <w:sz w:val="16"/>
          <w:szCs w:val="16"/>
          <w:lang w:eastAsia="zh-CN" w:bidi="pt-BR"/>
          <w14:ligatures w14:val="none"/>
        </w:rPr>
        <w:t xml:space="preserve">       </w:t>
      </w:r>
      <w:r w:rsidR="001F0D0B" w:rsidRPr="008B0532">
        <w:rPr>
          <w:rFonts w:ascii="TipoBrasil Rounded 400" w:eastAsia="Times New Roman" w:hAnsi="TipoBrasil Rounded 400" w:cs="Times New Roman"/>
          <w:kern w:val="0"/>
          <w:sz w:val="16"/>
          <w:szCs w:val="16"/>
          <w:lang w:eastAsia="zh-CN" w:bidi="pt-BR"/>
          <w14:ligatures w14:val="none"/>
        </w:rPr>
        <w:t xml:space="preserve"> </w:t>
      </w:r>
      <w:r w:rsidR="00336FD6" w:rsidRPr="008B0532">
        <w:rPr>
          <w:rFonts w:ascii="TipoBrasil Rounded 400" w:eastAsia="Times New Roman" w:hAnsi="TipoBrasil Rounded 400" w:cs="Times New Roman"/>
          <w:kern w:val="0"/>
          <w:sz w:val="16"/>
          <w:szCs w:val="16"/>
          <w:lang w:eastAsia="zh-CN" w:bidi="pt-BR"/>
          <w14:ligatures w14:val="none"/>
        </w:rPr>
        <w:t>R$ 1,00</w:t>
      </w:r>
    </w:p>
    <w:tbl>
      <w:tblPr>
        <w:tblW w:w="8647" w:type="dxa"/>
        <w:tblInd w:w="137" w:type="dxa"/>
        <w:tblLayout w:type="fixed"/>
        <w:tblCellMar>
          <w:left w:w="70" w:type="dxa"/>
          <w:right w:w="70" w:type="dxa"/>
        </w:tblCellMar>
        <w:tblLook w:val="04A0" w:firstRow="1" w:lastRow="0" w:firstColumn="1" w:lastColumn="0" w:noHBand="0" w:noVBand="1"/>
      </w:tblPr>
      <w:tblGrid>
        <w:gridCol w:w="4253"/>
        <w:gridCol w:w="1842"/>
        <w:gridCol w:w="1276"/>
        <w:gridCol w:w="1276"/>
      </w:tblGrid>
      <w:tr w:rsidR="00BE7D48" w:rsidRPr="009C16CC" w14:paraId="4DCB2443" w14:textId="77777777" w:rsidTr="005B245A">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3173943" w14:textId="77777777" w:rsidR="002C0710" w:rsidRPr="009C16CC" w:rsidRDefault="002C0710" w:rsidP="009C16CC">
            <w:pPr>
              <w:suppressAutoHyphens/>
              <w:spacing w:before="0" w:beforeAutospacing="0" w:after="0" w:afterAutospacing="0"/>
              <w:ind w:firstLine="426"/>
              <w:rPr>
                <w:rFonts w:ascii="TipoBrasil Rounded 400" w:hAnsi="TipoBrasil Rounded 400" w:cs="Times New Roman"/>
                <w:b/>
                <w:bCs/>
                <w:kern w:val="0"/>
                <w:sz w:val="20"/>
                <w:szCs w:val="20"/>
                <w14:ligatures w14:val="none"/>
              </w:rPr>
            </w:pPr>
          </w:p>
        </w:tc>
        <w:tc>
          <w:tcPr>
            <w:tcW w:w="1842"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A2FA038" w14:textId="4FC93830" w:rsidR="002C0710" w:rsidRPr="00D45489" w:rsidRDefault="002C0710" w:rsidP="005B245A">
            <w:pPr>
              <w:widowControl w:val="0"/>
              <w:autoSpaceDE w:val="0"/>
              <w:autoSpaceDN w:val="0"/>
              <w:spacing w:before="1" w:beforeAutospacing="0" w:after="0" w:afterAutospacing="0"/>
              <w:ind w:left="213" w:right="102" w:firstLine="0"/>
              <w:jc w:val="center"/>
              <w:rPr>
                <w:rFonts w:ascii="TipoBrasil Rounded 400" w:hAnsi="TipoBrasil Rounded 400" w:cs="Times New Roman"/>
                <w:b/>
                <w:bCs/>
                <w:kern w:val="0"/>
                <w:sz w:val="16"/>
                <w:szCs w:val="16"/>
                <w14:ligatures w14:val="none"/>
              </w:rPr>
            </w:pPr>
            <w:r w:rsidRPr="00D45489">
              <w:rPr>
                <w:rFonts w:ascii="TipoBrasil Rounded 400" w:hAnsi="TipoBrasil Rounded 400" w:cs="Times New Roman"/>
                <w:b/>
                <w:bCs/>
                <w:kern w:val="0"/>
                <w:sz w:val="16"/>
                <w:szCs w:val="16"/>
                <w14:ligatures w14:val="none"/>
              </w:rPr>
              <w:t>2024</w:t>
            </w:r>
            <w:r w:rsidR="00D45489" w:rsidRPr="00D45489">
              <w:rPr>
                <w:rFonts w:ascii="TipoBrasil Rounded 400" w:hAnsi="TipoBrasil Rounded 400" w:cs="Times New Roman"/>
                <w:b/>
                <w:bCs/>
                <w:kern w:val="0"/>
                <w:sz w:val="16"/>
                <w:szCs w:val="16"/>
                <w14:ligatures w14:val="none"/>
              </w:rPr>
              <w:br/>
            </w:r>
            <w:r w:rsidR="005B245A">
              <w:rPr>
                <w:rFonts w:ascii="TipoBrasil Rounded 400" w:hAnsi="TipoBrasil Rounded 400" w:cs="Times New Roman"/>
                <w:b/>
                <w:bCs/>
                <w:kern w:val="0"/>
                <w:sz w:val="16"/>
                <w:szCs w:val="16"/>
                <w14:ligatures w14:val="none"/>
              </w:rPr>
              <w:t>(</w:t>
            </w:r>
            <w:r w:rsidRPr="00D45489">
              <w:rPr>
                <w:rFonts w:ascii="TipoBrasil Rounded 400" w:hAnsi="TipoBrasil Rounded 400" w:cs="Times New Roman"/>
                <w:b/>
                <w:bCs/>
                <w:kern w:val="0"/>
                <w:sz w:val="16"/>
                <w:szCs w:val="16"/>
                <w14:ligatures w14:val="none"/>
              </w:rPr>
              <w:t>Reapresentado)</w:t>
            </w:r>
          </w:p>
        </w:tc>
        <w:tc>
          <w:tcPr>
            <w:tcW w:w="1276" w:type="dxa"/>
            <w:tcBorders>
              <w:top w:val="single" w:sz="4" w:space="0" w:color="auto"/>
              <w:left w:val="single" w:sz="4" w:space="0" w:color="auto"/>
              <w:bottom w:val="single" w:sz="4" w:space="0" w:color="auto"/>
              <w:right w:val="single" w:sz="4" w:space="0" w:color="auto"/>
            </w:tcBorders>
            <w:shd w:val="clear" w:color="auto" w:fill="D2F0FA"/>
            <w:tcMar>
              <w:left w:w="0" w:type="dxa"/>
              <w:right w:w="170" w:type="dxa"/>
            </w:tcMar>
            <w:vAlign w:val="center"/>
            <w:hideMark/>
          </w:tcPr>
          <w:p w14:paraId="10226FDE" w14:textId="77777777" w:rsidR="002C0710" w:rsidRPr="00D45489" w:rsidRDefault="002C0710" w:rsidP="00D45489">
            <w:pPr>
              <w:suppressAutoHyphens/>
              <w:spacing w:before="0" w:beforeAutospacing="0" w:after="0" w:afterAutospacing="0"/>
              <w:ind w:firstLine="426"/>
              <w:rPr>
                <w:rFonts w:ascii="TipoBrasil Rounded 400" w:hAnsi="TipoBrasil Rounded 400" w:cs="Times New Roman"/>
                <w:b/>
                <w:bCs/>
                <w:kern w:val="0"/>
                <w:sz w:val="16"/>
                <w:szCs w:val="16"/>
                <w14:ligatures w14:val="none"/>
              </w:rPr>
            </w:pPr>
            <w:r w:rsidRPr="00D45489">
              <w:rPr>
                <w:rFonts w:ascii="TipoBrasil Rounded 400" w:hAnsi="TipoBrasil Rounded 400" w:cs="Times New Roman"/>
                <w:b/>
                <w:bCs/>
                <w:kern w:val="0"/>
                <w:sz w:val="16"/>
                <w:szCs w:val="16"/>
                <w14:ligatures w14:val="none"/>
              </w:rPr>
              <w:t>Ajustes</w:t>
            </w:r>
          </w:p>
        </w:tc>
        <w:tc>
          <w:tcPr>
            <w:tcW w:w="1276" w:type="dxa"/>
            <w:tcBorders>
              <w:top w:val="single" w:sz="4" w:space="0" w:color="auto"/>
              <w:left w:val="single" w:sz="4" w:space="0" w:color="auto"/>
              <w:bottom w:val="single" w:sz="4" w:space="0" w:color="auto"/>
              <w:right w:val="single" w:sz="4" w:space="0" w:color="auto"/>
            </w:tcBorders>
            <w:shd w:val="clear" w:color="auto" w:fill="D2F0FA"/>
            <w:tcMar>
              <w:left w:w="0" w:type="dxa"/>
              <w:right w:w="28" w:type="dxa"/>
            </w:tcMar>
            <w:vAlign w:val="center"/>
            <w:hideMark/>
          </w:tcPr>
          <w:p w14:paraId="3956B0D8" w14:textId="6CED3382" w:rsidR="002C0710" w:rsidRPr="00D45489" w:rsidRDefault="002C0710" w:rsidP="005B245A">
            <w:pPr>
              <w:widowControl w:val="0"/>
              <w:autoSpaceDE w:val="0"/>
              <w:autoSpaceDN w:val="0"/>
              <w:spacing w:before="1" w:beforeAutospacing="0" w:after="0" w:afterAutospacing="0"/>
              <w:ind w:left="213" w:right="102" w:firstLine="0"/>
              <w:jc w:val="center"/>
              <w:rPr>
                <w:rFonts w:ascii="TipoBrasil Rounded 400" w:hAnsi="TipoBrasil Rounded 400" w:cs="Times New Roman"/>
                <w:b/>
                <w:bCs/>
                <w:kern w:val="0"/>
                <w:sz w:val="16"/>
                <w:szCs w:val="16"/>
                <w14:ligatures w14:val="none"/>
              </w:rPr>
            </w:pPr>
            <w:r w:rsidRPr="00D45489">
              <w:rPr>
                <w:rFonts w:ascii="TipoBrasil Rounded 400" w:hAnsi="TipoBrasil Rounded 400" w:cs="Times New Roman"/>
                <w:b/>
                <w:bCs/>
                <w:kern w:val="0"/>
                <w:sz w:val="16"/>
                <w:szCs w:val="16"/>
                <w14:ligatures w14:val="none"/>
              </w:rPr>
              <w:t>2024</w:t>
            </w:r>
            <w:r w:rsidR="00D45489" w:rsidRPr="00D45489">
              <w:rPr>
                <w:rFonts w:ascii="TipoBrasil Rounded 400" w:hAnsi="TipoBrasil Rounded 400" w:cs="Times New Roman"/>
                <w:b/>
                <w:bCs/>
                <w:kern w:val="0"/>
                <w:sz w:val="16"/>
                <w:szCs w:val="16"/>
                <w14:ligatures w14:val="none"/>
              </w:rPr>
              <w:br/>
            </w:r>
            <w:r w:rsidRPr="00D45489">
              <w:rPr>
                <w:rFonts w:ascii="TipoBrasil Rounded 400" w:hAnsi="TipoBrasil Rounded 400" w:cs="Times New Roman"/>
                <w:b/>
                <w:bCs/>
                <w:kern w:val="0"/>
                <w:sz w:val="16"/>
                <w:szCs w:val="16"/>
                <w14:ligatures w14:val="none"/>
              </w:rPr>
              <w:t>(Publicado)</w:t>
            </w:r>
          </w:p>
        </w:tc>
      </w:tr>
      <w:tr w:rsidR="00BE7D48" w:rsidRPr="00DD3211" w14:paraId="432A2D32" w14:textId="77777777" w:rsidTr="005B245A">
        <w:trPr>
          <w:cantSplit/>
          <w:trHeight w:val="170"/>
        </w:trPr>
        <w:tc>
          <w:tcPr>
            <w:tcW w:w="4253" w:type="dxa"/>
            <w:tcBorders>
              <w:top w:val="single" w:sz="4" w:space="0" w:color="auto"/>
              <w:left w:val="single" w:sz="4" w:space="0" w:color="auto"/>
              <w:bottom w:val="nil"/>
              <w:right w:val="single" w:sz="4" w:space="0" w:color="auto"/>
            </w:tcBorders>
            <w:shd w:val="clear" w:color="000000" w:fill="D2F0FA"/>
            <w:vAlign w:val="center"/>
            <w:hideMark/>
          </w:tcPr>
          <w:p w14:paraId="053AF75C" w14:textId="77777777"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b/>
                <w:bCs/>
                <w:kern w:val="0"/>
                <w:sz w:val="16"/>
                <w:szCs w:val="16"/>
                <w:lang w:eastAsia="pt-BR"/>
                <w14:ligatures w14:val="none"/>
              </w:rPr>
            </w:pPr>
            <w:r w:rsidRPr="00DD3211">
              <w:rPr>
                <w:rFonts w:ascii="TipoBrasil Rounded 400" w:eastAsia="Times New Roman" w:hAnsi="TipoBrasil Rounded 400" w:cs="Times New Roman"/>
                <w:b/>
                <w:bCs/>
                <w:kern w:val="0"/>
                <w:sz w:val="16"/>
                <w:szCs w:val="16"/>
                <w:lang w:eastAsia="pt-BR"/>
                <w14:ligatures w14:val="none"/>
              </w:rPr>
              <w:t xml:space="preserve">  ATIVO</w:t>
            </w:r>
          </w:p>
        </w:tc>
        <w:tc>
          <w:tcPr>
            <w:tcW w:w="1842" w:type="dxa"/>
            <w:tcBorders>
              <w:top w:val="single" w:sz="4" w:space="0" w:color="auto"/>
              <w:left w:val="single" w:sz="4" w:space="0" w:color="auto"/>
              <w:bottom w:val="nil"/>
              <w:right w:val="single" w:sz="4" w:space="0" w:color="auto"/>
            </w:tcBorders>
            <w:shd w:val="clear" w:color="000000" w:fill="D2F0FA"/>
            <w:tcMar>
              <w:right w:w="113" w:type="dxa"/>
            </w:tcMar>
            <w:vAlign w:val="center"/>
            <w:hideMark/>
          </w:tcPr>
          <w:p w14:paraId="42302FCE"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DD3211">
              <w:rPr>
                <w:rFonts w:ascii="TipoBrasil Rounded 400" w:eastAsia="Times New Roman" w:hAnsi="TipoBrasil Rounded 400" w:cs="Times New Roman"/>
                <w:b/>
                <w:bCs/>
                <w:kern w:val="0"/>
                <w:sz w:val="16"/>
                <w:szCs w:val="16"/>
                <w:u w:val="single"/>
                <w:lang w:eastAsia="pt-BR"/>
                <w14:ligatures w14:val="none"/>
              </w:rPr>
              <w:t>666.100.219,18</w:t>
            </w:r>
          </w:p>
        </w:tc>
        <w:tc>
          <w:tcPr>
            <w:tcW w:w="1276" w:type="dxa"/>
            <w:tcBorders>
              <w:top w:val="single" w:sz="4" w:space="0" w:color="auto"/>
              <w:left w:val="single" w:sz="4" w:space="0" w:color="auto"/>
              <w:bottom w:val="nil"/>
              <w:right w:val="single" w:sz="4" w:space="0" w:color="auto"/>
            </w:tcBorders>
            <w:shd w:val="clear" w:color="000000" w:fill="D2F0FA"/>
            <w:vAlign w:val="center"/>
            <w:hideMark/>
          </w:tcPr>
          <w:p w14:paraId="4DA6D231" w14:textId="30601591" w:rsidR="002C0710" w:rsidRPr="00DD3211" w:rsidRDefault="001F0D0B"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Pr>
                <w:rFonts w:ascii="TipoBrasil Rounded 400" w:eastAsia="Times New Roman" w:hAnsi="TipoBrasil Rounded 400" w:cs="Times New Roman"/>
                <w:b/>
                <w:bCs/>
                <w:kern w:val="0"/>
                <w:sz w:val="16"/>
                <w:szCs w:val="16"/>
                <w:u w:val="single"/>
                <w:lang w:eastAsia="pt-BR"/>
                <w14:ligatures w14:val="none"/>
              </w:rPr>
              <w:t>(</w:t>
            </w:r>
            <w:r w:rsidR="002C0710" w:rsidRPr="00DD3211">
              <w:rPr>
                <w:rFonts w:ascii="TipoBrasil Rounded 400" w:eastAsia="Times New Roman" w:hAnsi="TipoBrasil Rounded 400" w:cs="Times New Roman"/>
                <w:b/>
                <w:bCs/>
                <w:kern w:val="0"/>
                <w:sz w:val="16"/>
                <w:szCs w:val="16"/>
                <w:u w:val="single"/>
                <w:lang w:eastAsia="pt-BR"/>
                <w14:ligatures w14:val="none"/>
              </w:rPr>
              <w:t>6.938.451,30</w:t>
            </w:r>
            <w:r>
              <w:rPr>
                <w:rFonts w:ascii="TipoBrasil Rounded 400" w:eastAsia="Times New Roman" w:hAnsi="TipoBrasil Rounded 400" w:cs="Times New Roman"/>
                <w:b/>
                <w:bCs/>
                <w:kern w:val="0"/>
                <w:sz w:val="16"/>
                <w:szCs w:val="16"/>
                <w:u w:val="single"/>
                <w:lang w:eastAsia="pt-BR"/>
                <w14:ligatures w14:val="none"/>
              </w:rPr>
              <w:t>)</w:t>
            </w:r>
          </w:p>
        </w:tc>
        <w:tc>
          <w:tcPr>
            <w:tcW w:w="1276" w:type="dxa"/>
            <w:tcBorders>
              <w:top w:val="single" w:sz="4" w:space="0" w:color="auto"/>
              <w:left w:val="single" w:sz="4" w:space="0" w:color="auto"/>
              <w:bottom w:val="nil"/>
              <w:right w:val="single" w:sz="4" w:space="0" w:color="auto"/>
            </w:tcBorders>
            <w:shd w:val="clear" w:color="000000" w:fill="D2F0FA"/>
            <w:vAlign w:val="center"/>
            <w:hideMark/>
          </w:tcPr>
          <w:p w14:paraId="13DA9245"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DD3211">
              <w:rPr>
                <w:rFonts w:ascii="TipoBrasil Rounded 400" w:eastAsia="Times New Roman" w:hAnsi="TipoBrasil Rounded 400" w:cs="Times New Roman"/>
                <w:b/>
                <w:bCs/>
                <w:kern w:val="0"/>
                <w:sz w:val="16"/>
                <w:szCs w:val="16"/>
                <w:u w:val="single"/>
                <w:lang w:eastAsia="pt-BR"/>
                <w14:ligatures w14:val="none"/>
              </w:rPr>
              <w:t>673.038.670,48</w:t>
            </w:r>
          </w:p>
        </w:tc>
      </w:tr>
      <w:tr w:rsidR="00BE7D48" w:rsidRPr="00DD3211" w14:paraId="3F4D09E8" w14:textId="77777777" w:rsidTr="005B245A">
        <w:trPr>
          <w:cantSplit/>
          <w:trHeight w:val="170"/>
        </w:trPr>
        <w:tc>
          <w:tcPr>
            <w:tcW w:w="4253" w:type="dxa"/>
            <w:tcBorders>
              <w:top w:val="nil"/>
              <w:left w:val="single" w:sz="4" w:space="0" w:color="auto"/>
              <w:bottom w:val="nil"/>
              <w:right w:val="single" w:sz="4" w:space="0" w:color="auto"/>
            </w:tcBorders>
            <w:shd w:val="clear" w:color="000000" w:fill="D2F0FA"/>
            <w:vAlign w:val="center"/>
            <w:hideMark/>
          </w:tcPr>
          <w:p w14:paraId="44149F9F" w14:textId="77777777"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b/>
                <w:bCs/>
                <w:kern w:val="0"/>
                <w:sz w:val="16"/>
                <w:szCs w:val="16"/>
                <w:lang w:eastAsia="pt-BR"/>
                <w14:ligatures w14:val="none"/>
              </w:rPr>
            </w:pPr>
            <w:r w:rsidRPr="00DD3211">
              <w:rPr>
                <w:rFonts w:ascii="TipoBrasil Rounded 400" w:eastAsia="Times New Roman" w:hAnsi="TipoBrasil Rounded 400" w:cs="Times New Roman"/>
                <w:b/>
                <w:bCs/>
                <w:kern w:val="0"/>
                <w:sz w:val="16"/>
                <w:szCs w:val="16"/>
                <w:lang w:eastAsia="pt-BR"/>
                <w14:ligatures w14:val="none"/>
              </w:rPr>
              <w:t xml:space="preserve">    ATIVO NÃO CIRCULANTE</w:t>
            </w:r>
          </w:p>
        </w:tc>
        <w:tc>
          <w:tcPr>
            <w:tcW w:w="1842" w:type="dxa"/>
            <w:tcBorders>
              <w:top w:val="nil"/>
              <w:left w:val="single" w:sz="4" w:space="0" w:color="auto"/>
              <w:bottom w:val="nil"/>
              <w:right w:val="single" w:sz="4" w:space="0" w:color="auto"/>
            </w:tcBorders>
            <w:shd w:val="clear" w:color="000000" w:fill="D2F0FA"/>
            <w:tcMar>
              <w:right w:w="113" w:type="dxa"/>
            </w:tcMar>
            <w:vAlign w:val="center"/>
            <w:hideMark/>
          </w:tcPr>
          <w:p w14:paraId="663C6309"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DD3211">
              <w:rPr>
                <w:rFonts w:ascii="TipoBrasil Rounded 400" w:eastAsia="Times New Roman" w:hAnsi="TipoBrasil Rounded 400" w:cs="Times New Roman"/>
                <w:b/>
                <w:bCs/>
                <w:kern w:val="0"/>
                <w:sz w:val="16"/>
                <w:szCs w:val="16"/>
                <w:u w:val="single"/>
                <w:lang w:eastAsia="pt-BR"/>
                <w14:ligatures w14:val="none"/>
              </w:rPr>
              <w:t>287.896.384,63</w:t>
            </w:r>
          </w:p>
        </w:tc>
        <w:tc>
          <w:tcPr>
            <w:tcW w:w="1276" w:type="dxa"/>
            <w:tcBorders>
              <w:top w:val="nil"/>
              <w:left w:val="single" w:sz="4" w:space="0" w:color="auto"/>
              <w:bottom w:val="nil"/>
              <w:right w:val="single" w:sz="4" w:space="0" w:color="auto"/>
            </w:tcBorders>
            <w:shd w:val="clear" w:color="000000" w:fill="D2F0FA"/>
            <w:vAlign w:val="center"/>
            <w:hideMark/>
          </w:tcPr>
          <w:p w14:paraId="35B04D07" w14:textId="5BB65A91" w:rsidR="002C0710" w:rsidRPr="00DD3211" w:rsidRDefault="001F0D0B"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Pr>
                <w:rFonts w:ascii="TipoBrasil Rounded 400" w:eastAsia="Times New Roman" w:hAnsi="TipoBrasil Rounded 400" w:cs="Times New Roman"/>
                <w:b/>
                <w:bCs/>
                <w:kern w:val="0"/>
                <w:sz w:val="16"/>
                <w:szCs w:val="16"/>
                <w:u w:val="single"/>
                <w:lang w:eastAsia="pt-BR"/>
                <w14:ligatures w14:val="none"/>
              </w:rPr>
              <w:t>(</w:t>
            </w:r>
            <w:r w:rsidR="002C0710" w:rsidRPr="00DD3211">
              <w:rPr>
                <w:rFonts w:ascii="TipoBrasil Rounded 400" w:eastAsia="Times New Roman" w:hAnsi="TipoBrasil Rounded 400" w:cs="Times New Roman"/>
                <w:b/>
                <w:bCs/>
                <w:kern w:val="0"/>
                <w:sz w:val="16"/>
                <w:szCs w:val="16"/>
                <w:u w:val="single"/>
                <w:lang w:eastAsia="pt-BR"/>
                <w14:ligatures w14:val="none"/>
              </w:rPr>
              <w:t>6.938.451,30</w:t>
            </w:r>
            <w:r>
              <w:rPr>
                <w:rFonts w:ascii="TipoBrasil Rounded 400" w:eastAsia="Times New Roman" w:hAnsi="TipoBrasil Rounded 400" w:cs="Times New Roman"/>
                <w:b/>
                <w:bCs/>
                <w:kern w:val="0"/>
                <w:sz w:val="16"/>
                <w:szCs w:val="16"/>
                <w:u w:val="single"/>
                <w:lang w:eastAsia="pt-BR"/>
                <w14:ligatures w14:val="none"/>
              </w:rPr>
              <w:t>)</w:t>
            </w:r>
          </w:p>
        </w:tc>
        <w:tc>
          <w:tcPr>
            <w:tcW w:w="1276" w:type="dxa"/>
            <w:tcBorders>
              <w:top w:val="nil"/>
              <w:left w:val="single" w:sz="4" w:space="0" w:color="auto"/>
              <w:bottom w:val="nil"/>
              <w:right w:val="single" w:sz="4" w:space="0" w:color="auto"/>
            </w:tcBorders>
            <w:shd w:val="clear" w:color="000000" w:fill="D2F0FA"/>
            <w:vAlign w:val="center"/>
            <w:hideMark/>
          </w:tcPr>
          <w:p w14:paraId="4787C994"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DD3211">
              <w:rPr>
                <w:rFonts w:ascii="TipoBrasil Rounded 400" w:eastAsia="Times New Roman" w:hAnsi="TipoBrasil Rounded 400" w:cs="Times New Roman"/>
                <w:b/>
                <w:bCs/>
                <w:kern w:val="0"/>
                <w:sz w:val="16"/>
                <w:szCs w:val="16"/>
                <w:u w:val="single"/>
                <w:lang w:eastAsia="pt-BR"/>
                <w14:ligatures w14:val="none"/>
              </w:rPr>
              <w:t>294.834.835,93</w:t>
            </w:r>
          </w:p>
        </w:tc>
      </w:tr>
      <w:tr w:rsidR="00BE7D48" w:rsidRPr="00DD3211" w14:paraId="4AEB0BF2" w14:textId="77777777" w:rsidTr="005B245A">
        <w:trPr>
          <w:cantSplit/>
          <w:trHeight w:val="170"/>
        </w:trPr>
        <w:tc>
          <w:tcPr>
            <w:tcW w:w="4253" w:type="dxa"/>
            <w:tcBorders>
              <w:top w:val="nil"/>
              <w:left w:val="single" w:sz="4" w:space="0" w:color="auto"/>
              <w:bottom w:val="nil"/>
              <w:right w:val="single" w:sz="4" w:space="0" w:color="auto"/>
            </w:tcBorders>
            <w:shd w:val="clear" w:color="000000" w:fill="D2F0FA"/>
            <w:vAlign w:val="center"/>
            <w:hideMark/>
          </w:tcPr>
          <w:p w14:paraId="0981ECA4" w14:textId="77777777"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 xml:space="preserve">      Realizável a Longo Prazo</w:t>
            </w:r>
          </w:p>
        </w:tc>
        <w:tc>
          <w:tcPr>
            <w:tcW w:w="1842" w:type="dxa"/>
            <w:tcBorders>
              <w:top w:val="nil"/>
              <w:left w:val="single" w:sz="4" w:space="0" w:color="auto"/>
              <w:bottom w:val="nil"/>
              <w:right w:val="single" w:sz="4" w:space="0" w:color="auto"/>
            </w:tcBorders>
            <w:shd w:val="clear" w:color="000000" w:fill="D2F0FA"/>
            <w:tcMar>
              <w:right w:w="113" w:type="dxa"/>
            </w:tcMar>
            <w:vAlign w:val="center"/>
            <w:hideMark/>
          </w:tcPr>
          <w:p w14:paraId="585FFD82"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u w:val="single"/>
                <w:lang w:eastAsia="pt-BR"/>
                <w14:ligatures w14:val="none"/>
              </w:rPr>
            </w:pPr>
            <w:r w:rsidRPr="00DD3211">
              <w:rPr>
                <w:rFonts w:ascii="TipoBrasil Rounded 400" w:eastAsia="Times New Roman" w:hAnsi="TipoBrasil Rounded 400" w:cs="Times New Roman"/>
                <w:kern w:val="0"/>
                <w:sz w:val="16"/>
                <w:szCs w:val="16"/>
                <w:u w:val="single"/>
                <w:lang w:eastAsia="pt-BR"/>
                <w14:ligatures w14:val="none"/>
              </w:rPr>
              <w:t>74.989.138,93</w:t>
            </w:r>
          </w:p>
        </w:tc>
        <w:tc>
          <w:tcPr>
            <w:tcW w:w="1276" w:type="dxa"/>
            <w:tcBorders>
              <w:top w:val="nil"/>
              <w:left w:val="single" w:sz="4" w:space="0" w:color="auto"/>
              <w:bottom w:val="nil"/>
              <w:right w:val="single" w:sz="4" w:space="0" w:color="auto"/>
            </w:tcBorders>
            <w:shd w:val="clear" w:color="000000" w:fill="D2F0FA"/>
            <w:vAlign w:val="center"/>
            <w:hideMark/>
          </w:tcPr>
          <w:p w14:paraId="758D4B53" w14:textId="4F2CF24D" w:rsidR="002C0710" w:rsidRPr="00DD3211" w:rsidRDefault="001F0D0B"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Pr>
                <w:rFonts w:ascii="TipoBrasil Rounded 400" w:eastAsia="Times New Roman" w:hAnsi="TipoBrasil Rounded 400" w:cs="Times New Roman"/>
                <w:b/>
                <w:bCs/>
                <w:kern w:val="0"/>
                <w:sz w:val="16"/>
                <w:szCs w:val="16"/>
                <w:u w:val="single"/>
                <w:lang w:eastAsia="pt-BR"/>
                <w14:ligatures w14:val="none"/>
              </w:rPr>
              <w:t>(</w:t>
            </w:r>
            <w:r w:rsidR="002C0710" w:rsidRPr="00DD3211">
              <w:rPr>
                <w:rFonts w:ascii="TipoBrasil Rounded 400" w:eastAsia="Times New Roman" w:hAnsi="TipoBrasil Rounded 400" w:cs="Times New Roman"/>
                <w:b/>
                <w:bCs/>
                <w:kern w:val="0"/>
                <w:sz w:val="16"/>
                <w:szCs w:val="16"/>
                <w:u w:val="single"/>
                <w:lang w:eastAsia="pt-BR"/>
                <w14:ligatures w14:val="none"/>
              </w:rPr>
              <w:t>6.938.451,30</w:t>
            </w:r>
            <w:r>
              <w:rPr>
                <w:rFonts w:ascii="TipoBrasil Rounded 400" w:eastAsia="Times New Roman" w:hAnsi="TipoBrasil Rounded 400" w:cs="Times New Roman"/>
                <w:b/>
                <w:bCs/>
                <w:kern w:val="0"/>
                <w:sz w:val="16"/>
                <w:szCs w:val="16"/>
                <w:u w:val="single"/>
                <w:lang w:eastAsia="pt-BR"/>
                <w14:ligatures w14:val="none"/>
              </w:rPr>
              <w:t>)</w:t>
            </w:r>
          </w:p>
        </w:tc>
        <w:tc>
          <w:tcPr>
            <w:tcW w:w="1276" w:type="dxa"/>
            <w:tcBorders>
              <w:top w:val="nil"/>
              <w:left w:val="single" w:sz="4" w:space="0" w:color="auto"/>
              <w:bottom w:val="nil"/>
              <w:right w:val="single" w:sz="4" w:space="0" w:color="auto"/>
            </w:tcBorders>
            <w:shd w:val="clear" w:color="000000" w:fill="D2F0FA"/>
            <w:vAlign w:val="center"/>
            <w:hideMark/>
          </w:tcPr>
          <w:p w14:paraId="488FACF5"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u w:val="single"/>
                <w:lang w:eastAsia="pt-BR"/>
                <w14:ligatures w14:val="none"/>
              </w:rPr>
            </w:pPr>
            <w:r w:rsidRPr="00DD3211">
              <w:rPr>
                <w:rFonts w:ascii="TipoBrasil Rounded 400" w:eastAsia="Times New Roman" w:hAnsi="TipoBrasil Rounded 400" w:cs="Times New Roman"/>
                <w:kern w:val="0"/>
                <w:sz w:val="16"/>
                <w:szCs w:val="16"/>
                <w:u w:val="single"/>
                <w:lang w:eastAsia="pt-BR"/>
                <w14:ligatures w14:val="none"/>
              </w:rPr>
              <w:t>81.927.590,23</w:t>
            </w:r>
          </w:p>
        </w:tc>
      </w:tr>
      <w:tr w:rsidR="00BE7D48" w:rsidRPr="00DD3211" w14:paraId="046A562D" w14:textId="77777777" w:rsidTr="005B245A">
        <w:trPr>
          <w:cantSplit/>
          <w:trHeight w:val="170"/>
        </w:trPr>
        <w:tc>
          <w:tcPr>
            <w:tcW w:w="4253" w:type="dxa"/>
            <w:tcBorders>
              <w:top w:val="nil"/>
              <w:left w:val="single" w:sz="4" w:space="0" w:color="auto"/>
              <w:bottom w:val="nil"/>
              <w:right w:val="single" w:sz="4" w:space="0" w:color="auto"/>
            </w:tcBorders>
            <w:shd w:val="clear" w:color="000000" w:fill="D2F0FA"/>
            <w:vAlign w:val="center"/>
            <w:hideMark/>
          </w:tcPr>
          <w:p w14:paraId="36360DB2" w14:textId="09FCD44D"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 xml:space="preserve">        Depósitos Para Interposição de Recursos</w:t>
            </w:r>
          </w:p>
        </w:tc>
        <w:tc>
          <w:tcPr>
            <w:tcW w:w="1842" w:type="dxa"/>
            <w:tcBorders>
              <w:top w:val="nil"/>
              <w:left w:val="single" w:sz="4" w:space="0" w:color="auto"/>
              <w:bottom w:val="nil"/>
              <w:right w:val="single" w:sz="4" w:space="0" w:color="auto"/>
            </w:tcBorders>
            <w:shd w:val="clear" w:color="000000" w:fill="D2F0FA"/>
            <w:tcMar>
              <w:right w:w="113" w:type="dxa"/>
            </w:tcMar>
            <w:vAlign w:val="center"/>
            <w:hideMark/>
          </w:tcPr>
          <w:p w14:paraId="52B823C7"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39.221.927,44</w:t>
            </w:r>
          </w:p>
        </w:tc>
        <w:tc>
          <w:tcPr>
            <w:tcW w:w="1276" w:type="dxa"/>
            <w:tcBorders>
              <w:top w:val="nil"/>
              <w:left w:val="single" w:sz="4" w:space="0" w:color="auto"/>
              <w:bottom w:val="nil"/>
              <w:right w:val="single" w:sz="4" w:space="0" w:color="auto"/>
            </w:tcBorders>
            <w:shd w:val="clear" w:color="000000" w:fill="D2F0FA"/>
            <w:vAlign w:val="center"/>
            <w:hideMark/>
          </w:tcPr>
          <w:p w14:paraId="7D417962" w14:textId="1109E27F" w:rsidR="002C0710" w:rsidRPr="006A1788" w:rsidRDefault="001F0D0B" w:rsidP="009824D1">
            <w:pPr>
              <w:spacing w:before="0" w:beforeAutospacing="0" w:after="0" w:afterAutospacing="0"/>
              <w:ind w:firstLine="0"/>
              <w:jc w:val="right"/>
              <w:rPr>
                <w:rFonts w:ascii="TipoBrasil Rounded 400" w:eastAsia="Times New Roman" w:hAnsi="TipoBrasil Rounded 400" w:cs="Times New Roman"/>
                <w:b/>
                <w:bCs/>
                <w:kern w:val="0"/>
                <w:sz w:val="16"/>
                <w:szCs w:val="16"/>
                <w:lang w:eastAsia="pt-BR"/>
                <w14:ligatures w14:val="none"/>
              </w:rPr>
            </w:pPr>
            <w:r w:rsidRPr="006A1788">
              <w:rPr>
                <w:rFonts w:ascii="TipoBrasil Rounded 400" w:eastAsia="Times New Roman" w:hAnsi="TipoBrasil Rounded 400" w:cs="Times New Roman"/>
                <w:b/>
                <w:bCs/>
                <w:kern w:val="0"/>
                <w:sz w:val="16"/>
                <w:szCs w:val="16"/>
                <w:lang w:eastAsia="pt-BR"/>
                <w14:ligatures w14:val="none"/>
              </w:rPr>
              <w:t>(</w:t>
            </w:r>
            <w:r w:rsidR="002C0710" w:rsidRPr="006A1788">
              <w:rPr>
                <w:rFonts w:ascii="TipoBrasil Rounded 400" w:eastAsia="Times New Roman" w:hAnsi="TipoBrasil Rounded 400" w:cs="Times New Roman"/>
                <w:b/>
                <w:bCs/>
                <w:kern w:val="0"/>
                <w:sz w:val="16"/>
                <w:szCs w:val="16"/>
                <w:lang w:eastAsia="pt-BR"/>
                <w14:ligatures w14:val="none"/>
              </w:rPr>
              <w:t>6.938.451,30</w:t>
            </w:r>
            <w:r w:rsidRPr="006A1788">
              <w:rPr>
                <w:rFonts w:ascii="TipoBrasil Rounded 400" w:eastAsia="Times New Roman" w:hAnsi="TipoBrasil Rounded 400" w:cs="Times New Roman"/>
                <w:b/>
                <w:bCs/>
                <w:kern w:val="0"/>
                <w:sz w:val="16"/>
                <w:szCs w:val="16"/>
                <w:lang w:eastAsia="pt-BR"/>
                <w14:ligatures w14:val="none"/>
              </w:rPr>
              <w:t>)</w:t>
            </w:r>
          </w:p>
        </w:tc>
        <w:tc>
          <w:tcPr>
            <w:tcW w:w="1276" w:type="dxa"/>
            <w:tcBorders>
              <w:top w:val="nil"/>
              <w:left w:val="single" w:sz="4" w:space="0" w:color="auto"/>
              <w:bottom w:val="nil"/>
              <w:right w:val="single" w:sz="4" w:space="0" w:color="auto"/>
            </w:tcBorders>
            <w:shd w:val="clear" w:color="000000" w:fill="D2F0FA"/>
            <w:vAlign w:val="center"/>
            <w:hideMark/>
          </w:tcPr>
          <w:p w14:paraId="53DA9A9D"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46.160.378,74</w:t>
            </w:r>
          </w:p>
        </w:tc>
      </w:tr>
      <w:tr w:rsidR="00BE7D48" w:rsidRPr="00DD3211" w14:paraId="1CC3F807" w14:textId="77777777" w:rsidTr="005B245A">
        <w:trPr>
          <w:cantSplit/>
          <w:trHeight w:val="170"/>
        </w:trPr>
        <w:tc>
          <w:tcPr>
            <w:tcW w:w="4253" w:type="dxa"/>
            <w:tcBorders>
              <w:top w:val="nil"/>
              <w:left w:val="single" w:sz="4" w:space="0" w:color="auto"/>
              <w:bottom w:val="nil"/>
              <w:right w:val="single" w:sz="4" w:space="0" w:color="auto"/>
            </w:tcBorders>
            <w:shd w:val="clear" w:color="000000" w:fill="D2F0FA"/>
            <w:vAlign w:val="center"/>
            <w:hideMark/>
          </w:tcPr>
          <w:p w14:paraId="7E78A75A" w14:textId="77777777"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b/>
                <w:bCs/>
                <w:kern w:val="0"/>
                <w:sz w:val="16"/>
                <w:szCs w:val="16"/>
                <w:lang w:eastAsia="pt-BR"/>
                <w14:ligatures w14:val="none"/>
              </w:rPr>
            </w:pPr>
            <w:r w:rsidRPr="00DD3211">
              <w:rPr>
                <w:rFonts w:ascii="TipoBrasil Rounded 400" w:eastAsia="Times New Roman" w:hAnsi="TipoBrasil Rounded 400" w:cs="Times New Roman"/>
                <w:b/>
                <w:bCs/>
                <w:kern w:val="0"/>
                <w:sz w:val="16"/>
                <w:szCs w:val="16"/>
                <w:lang w:eastAsia="pt-BR"/>
                <w14:ligatures w14:val="none"/>
              </w:rPr>
              <w:t xml:space="preserve">  PASSIVO</w:t>
            </w:r>
          </w:p>
        </w:tc>
        <w:tc>
          <w:tcPr>
            <w:tcW w:w="1842" w:type="dxa"/>
            <w:tcBorders>
              <w:top w:val="nil"/>
              <w:left w:val="single" w:sz="4" w:space="0" w:color="auto"/>
              <w:bottom w:val="nil"/>
              <w:right w:val="single" w:sz="4" w:space="0" w:color="auto"/>
            </w:tcBorders>
            <w:shd w:val="clear" w:color="000000" w:fill="D2F0FA"/>
            <w:noWrap/>
            <w:tcMar>
              <w:right w:w="113" w:type="dxa"/>
            </w:tcMar>
            <w:vAlign w:val="center"/>
            <w:hideMark/>
          </w:tcPr>
          <w:p w14:paraId="75B931EF"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DD3211">
              <w:rPr>
                <w:rFonts w:ascii="TipoBrasil Rounded 400" w:eastAsia="Times New Roman" w:hAnsi="TipoBrasil Rounded 400" w:cs="Times New Roman"/>
                <w:b/>
                <w:bCs/>
                <w:kern w:val="0"/>
                <w:sz w:val="16"/>
                <w:szCs w:val="16"/>
                <w:u w:val="single"/>
                <w:lang w:eastAsia="pt-BR"/>
                <w14:ligatures w14:val="none"/>
              </w:rPr>
              <w:t>666.100.219,18</w:t>
            </w:r>
          </w:p>
        </w:tc>
        <w:tc>
          <w:tcPr>
            <w:tcW w:w="1276" w:type="dxa"/>
            <w:tcBorders>
              <w:top w:val="nil"/>
              <w:left w:val="single" w:sz="4" w:space="0" w:color="auto"/>
              <w:bottom w:val="nil"/>
              <w:right w:val="single" w:sz="4" w:space="0" w:color="auto"/>
            </w:tcBorders>
            <w:shd w:val="clear" w:color="000000" w:fill="D2F0FA"/>
            <w:vAlign w:val="center"/>
            <w:hideMark/>
          </w:tcPr>
          <w:p w14:paraId="5CBDA2F8" w14:textId="0D10E399" w:rsidR="002C0710" w:rsidRPr="00DD3211" w:rsidRDefault="001F0D0B"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Pr>
                <w:rFonts w:ascii="TipoBrasil Rounded 400" w:eastAsia="Times New Roman" w:hAnsi="TipoBrasil Rounded 400" w:cs="Times New Roman"/>
                <w:b/>
                <w:bCs/>
                <w:kern w:val="0"/>
                <w:sz w:val="16"/>
                <w:szCs w:val="16"/>
                <w:u w:val="single"/>
                <w:lang w:eastAsia="pt-BR"/>
                <w14:ligatures w14:val="none"/>
              </w:rPr>
              <w:t>(</w:t>
            </w:r>
            <w:r w:rsidR="002C0710" w:rsidRPr="00DD3211">
              <w:rPr>
                <w:rFonts w:ascii="TipoBrasil Rounded 400" w:eastAsia="Times New Roman" w:hAnsi="TipoBrasil Rounded 400" w:cs="Times New Roman"/>
                <w:b/>
                <w:bCs/>
                <w:kern w:val="0"/>
                <w:sz w:val="16"/>
                <w:szCs w:val="16"/>
                <w:u w:val="single"/>
                <w:lang w:eastAsia="pt-BR"/>
                <w14:ligatures w14:val="none"/>
              </w:rPr>
              <w:t>6.938.451,30</w:t>
            </w:r>
            <w:r>
              <w:rPr>
                <w:rFonts w:ascii="TipoBrasil Rounded 400" w:eastAsia="Times New Roman" w:hAnsi="TipoBrasil Rounded 400" w:cs="Times New Roman"/>
                <w:b/>
                <w:bCs/>
                <w:kern w:val="0"/>
                <w:sz w:val="16"/>
                <w:szCs w:val="16"/>
                <w:u w:val="single"/>
                <w:lang w:eastAsia="pt-BR"/>
                <w14:ligatures w14:val="none"/>
              </w:rPr>
              <w:t>)</w:t>
            </w:r>
          </w:p>
        </w:tc>
        <w:tc>
          <w:tcPr>
            <w:tcW w:w="1276" w:type="dxa"/>
            <w:tcBorders>
              <w:top w:val="nil"/>
              <w:left w:val="single" w:sz="4" w:space="0" w:color="auto"/>
              <w:bottom w:val="nil"/>
              <w:right w:val="single" w:sz="4" w:space="0" w:color="auto"/>
            </w:tcBorders>
            <w:shd w:val="clear" w:color="000000" w:fill="D2F0FA"/>
            <w:vAlign w:val="center"/>
            <w:hideMark/>
          </w:tcPr>
          <w:p w14:paraId="7221FBC0"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DD3211">
              <w:rPr>
                <w:rFonts w:ascii="TipoBrasil Rounded 400" w:eastAsia="Times New Roman" w:hAnsi="TipoBrasil Rounded 400" w:cs="Times New Roman"/>
                <w:b/>
                <w:bCs/>
                <w:kern w:val="0"/>
                <w:sz w:val="16"/>
                <w:szCs w:val="16"/>
                <w:u w:val="single"/>
                <w:lang w:eastAsia="pt-BR"/>
                <w14:ligatures w14:val="none"/>
              </w:rPr>
              <w:t>673.038.670,48</w:t>
            </w:r>
          </w:p>
        </w:tc>
      </w:tr>
      <w:tr w:rsidR="00BE7D48" w:rsidRPr="00DD3211" w14:paraId="70E1A20F" w14:textId="77777777" w:rsidTr="005B245A">
        <w:trPr>
          <w:cantSplit/>
          <w:trHeight w:val="170"/>
        </w:trPr>
        <w:tc>
          <w:tcPr>
            <w:tcW w:w="4253" w:type="dxa"/>
            <w:tcBorders>
              <w:top w:val="nil"/>
              <w:left w:val="single" w:sz="4" w:space="0" w:color="auto"/>
              <w:bottom w:val="nil"/>
              <w:right w:val="single" w:sz="4" w:space="0" w:color="auto"/>
            </w:tcBorders>
            <w:shd w:val="clear" w:color="000000" w:fill="D2F0FA"/>
            <w:vAlign w:val="center"/>
            <w:hideMark/>
          </w:tcPr>
          <w:p w14:paraId="250EE103" w14:textId="77777777"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b/>
                <w:bCs/>
                <w:kern w:val="0"/>
                <w:sz w:val="16"/>
                <w:szCs w:val="16"/>
                <w:lang w:eastAsia="pt-BR"/>
                <w14:ligatures w14:val="none"/>
              </w:rPr>
            </w:pPr>
            <w:r w:rsidRPr="00DD3211">
              <w:rPr>
                <w:rFonts w:ascii="TipoBrasil Rounded 400" w:eastAsia="Times New Roman" w:hAnsi="TipoBrasil Rounded 400" w:cs="Times New Roman"/>
                <w:b/>
                <w:bCs/>
                <w:kern w:val="0"/>
                <w:sz w:val="16"/>
                <w:szCs w:val="16"/>
                <w:lang w:eastAsia="pt-BR"/>
                <w14:ligatures w14:val="none"/>
              </w:rPr>
              <w:t xml:space="preserve">    PASSIVO CIRCULANTE</w:t>
            </w:r>
          </w:p>
        </w:tc>
        <w:tc>
          <w:tcPr>
            <w:tcW w:w="1842" w:type="dxa"/>
            <w:tcBorders>
              <w:top w:val="nil"/>
              <w:left w:val="single" w:sz="4" w:space="0" w:color="auto"/>
              <w:bottom w:val="nil"/>
              <w:right w:val="single" w:sz="4" w:space="0" w:color="auto"/>
            </w:tcBorders>
            <w:shd w:val="clear" w:color="000000" w:fill="D2F0FA"/>
            <w:noWrap/>
            <w:tcMar>
              <w:right w:w="113" w:type="dxa"/>
            </w:tcMar>
            <w:vAlign w:val="center"/>
            <w:hideMark/>
          </w:tcPr>
          <w:p w14:paraId="46DAF9F8"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DD3211">
              <w:rPr>
                <w:rFonts w:ascii="TipoBrasil Rounded 400" w:eastAsia="Times New Roman" w:hAnsi="TipoBrasil Rounded 400" w:cs="Times New Roman"/>
                <w:b/>
                <w:bCs/>
                <w:kern w:val="0"/>
                <w:sz w:val="16"/>
                <w:szCs w:val="16"/>
                <w:u w:val="single"/>
                <w:lang w:eastAsia="pt-BR"/>
                <w14:ligatures w14:val="none"/>
              </w:rPr>
              <w:t>187.259.159,00</w:t>
            </w:r>
          </w:p>
        </w:tc>
        <w:tc>
          <w:tcPr>
            <w:tcW w:w="1276" w:type="dxa"/>
            <w:tcBorders>
              <w:top w:val="nil"/>
              <w:left w:val="single" w:sz="4" w:space="0" w:color="auto"/>
              <w:bottom w:val="nil"/>
              <w:right w:val="single" w:sz="4" w:space="0" w:color="auto"/>
            </w:tcBorders>
            <w:shd w:val="clear" w:color="000000" w:fill="D2F0FA"/>
            <w:vAlign w:val="center"/>
            <w:hideMark/>
          </w:tcPr>
          <w:p w14:paraId="59B47CAE"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DD3211">
              <w:rPr>
                <w:rFonts w:ascii="TipoBrasil Rounded 400" w:eastAsia="Times New Roman" w:hAnsi="TipoBrasil Rounded 400" w:cs="Times New Roman"/>
                <w:b/>
                <w:bCs/>
                <w:kern w:val="0"/>
                <w:sz w:val="16"/>
                <w:szCs w:val="16"/>
                <w:u w:val="single"/>
                <w:lang w:eastAsia="pt-BR"/>
                <w14:ligatures w14:val="none"/>
              </w:rPr>
              <w:t>18.622.545,01</w:t>
            </w:r>
          </w:p>
        </w:tc>
        <w:tc>
          <w:tcPr>
            <w:tcW w:w="1276" w:type="dxa"/>
            <w:tcBorders>
              <w:top w:val="nil"/>
              <w:left w:val="single" w:sz="4" w:space="0" w:color="auto"/>
              <w:bottom w:val="nil"/>
              <w:right w:val="single" w:sz="4" w:space="0" w:color="auto"/>
            </w:tcBorders>
            <w:shd w:val="clear" w:color="000000" w:fill="D2F0FA"/>
            <w:vAlign w:val="center"/>
            <w:hideMark/>
          </w:tcPr>
          <w:p w14:paraId="7C1FF407"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DD3211">
              <w:rPr>
                <w:rFonts w:ascii="TipoBrasil Rounded 400" w:eastAsia="Times New Roman" w:hAnsi="TipoBrasil Rounded 400" w:cs="Times New Roman"/>
                <w:b/>
                <w:bCs/>
                <w:kern w:val="0"/>
                <w:sz w:val="16"/>
                <w:szCs w:val="16"/>
                <w:u w:val="single"/>
                <w:lang w:eastAsia="pt-BR"/>
                <w14:ligatures w14:val="none"/>
              </w:rPr>
              <w:t>168.636.613,99</w:t>
            </w:r>
          </w:p>
        </w:tc>
      </w:tr>
      <w:tr w:rsidR="00BE7D48" w:rsidRPr="00DD3211" w14:paraId="588CC7BD" w14:textId="77777777" w:rsidTr="005B245A">
        <w:trPr>
          <w:cantSplit/>
          <w:trHeight w:val="170"/>
        </w:trPr>
        <w:tc>
          <w:tcPr>
            <w:tcW w:w="4253" w:type="dxa"/>
            <w:tcBorders>
              <w:top w:val="nil"/>
              <w:left w:val="single" w:sz="4" w:space="0" w:color="auto"/>
              <w:bottom w:val="nil"/>
              <w:right w:val="single" w:sz="4" w:space="0" w:color="auto"/>
            </w:tcBorders>
            <w:shd w:val="clear" w:color="000000" w:fill="D2F0FA"/>
            <w:vAlign w:val="center"/>
            <w:hideMark/>
          </w:tcPr>
          <w:p w14:paraId="1B12FA7C" w14:textId="133CFB5F"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 xml:space="preserve">      Obrigações Trabalhistas, Previd. e Assist. a Pagar</w:t>
            </w:r>
          </w:p>
        </w:tc>
        <w:tc>
          <w:tcPr>
            <w:tcW w:w="1842" w:type="dxa"/>
            <w:tcBorders>
              <w:top w:val="nil"/>
              <w:left w:val="single" w:sz="4" w:space="0" w:color="auto"/>
              <w:bottom w:val="nil"/>
              <w:right w:val="single" w:sz="4" w:space="0" w:color="auto"/>
            </w:tcBorders>
            <w:shd w:val="clear" w:color="000000" w:fill="D2F0FA"/>
            <w:noWrap/>
            <w:tcMar>
              <w:right w:w="113" w:type="dxa"/>
            </w:tcMar>
            <w:vAlign w:val="center"/>
            <w:hideMark/>
          </w:tcPr>
          <w:p w14:paraId="42202337"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u w:val="single"/>
                <w:lang w:eastAsia="pt-BR"/>
                <w14:ligatures w14:val="none"/>
              </w:rPr>
            </w:pPr>
            <w:r w:rsidRPr="00DD3211">
              <w:rPr>
                <w:rFonts w:ascii="TipoBrasil Rounded 400" w:eastAsia="Times New Roman" w:hAnsi="TipoBrasil Rounded 400" w:cs="Times New Roman"/>
                <w:kern w:val="0"/>
                <w:sz w:val="16"/>
                <w:szCs w:val="16"/>
                <w:u w:val="single"/>
                <w:lang w:eastAsia="pt-BR"/>
                <w14:ligatures w14:val="none"/>
              </w:rPr>
              <w:t>64.637.725,97</w:t>
            </w:r>
          </w:p>
        </w:tc>
        <w:tc>
          <w:tcPr>
            <w:tcW w:w="1276" w:type="dxa"/>
            <w:tcBorders>
              <w:top w:val="nil"/>
              <w:left w:val="single" w:sz="4" w:space="0" w:color="auto"/>
              <w:bottom w:val="nil"/>
              <w:right w:val="single" w:sz="4" w:space="0" w:color="auto"/>
            </w:tcBorders>
            <w:shd w:val="clear" w:color="000000" w:fill="D2F0FA"/>
            <w:tcMar>
              <w:right w:w="113" w:type="dxa"/>
            </w:tcMar>
            <w:vAlign w:val="center"/>
            <w:hideMark/>
          </w:tcPr>
          <w:p w14:paraId="65F3C959"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DD3211">
              <w:rPr>
                <w:rFonts w:ascii="TipoBrasil Rounded 400" w:eastAsia="Times New Roman" w:hAnsi="TipoBrasil Rounded 400" w:cs="Times New Roman"/>
                <w:b/>
                <w:bCs/>
                <w:kern w:val="0"/>
                <w:sz w:val="16"/>
                <w:szCs w:val="16"/>
                <w:u w:val="single"/>
                <w:lang w:eastAsia="pt-BR"/>
                <w14:ligatures w14:val="none"/>
              </w:rPr>
              <w:t>22.585,63</w:t>
            </w:r>
          </w:p>
        </w:tc>
        <w:tc>
          <w:tcPr>
            <w:tcW w:w="1276" w:type="dxa"/>
            <w:tcBorders>
              <w:top w:val="nil"/>
              <w:left w:val="single" w:sz="4" w:space="0" w:color="auto"/>
              <w:bottom w:val="nil"/>
              <w:right w:val="single" w:sz="4" w:space="0" w:color="auto"/>
            </w:tcBorders>
            <w:shd w:val="clear" w:color="000000" w:fill="D2F0FA"/>
            <w:vAlign w:val="center"/>
            <w:hideMark/>
          </w:tcPr>
          <w:p w14:paraId="54804967"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u w:val="single"/>
                <w:lang w:eastAsia="pt-BR"/>
                <w14:ligatures w14:val="none"/>
              </w:rPr>
            </w:pPr>
            <w:r w:rsidRPr="00DD3211">
              <w:rPr>
                <w:rFonts w:ascii="TipoBrasil Rounded 400" w:eastAsia="Times New Roman" w:hAnsi="TipoBrasil Rounded 400" w:cs="Times New Roman"/>
                <w:kern w:val="0"/>
                <w:sz w:val="16"/>
                <w:szCs w:val="16"/>
                <w:u w:val="single"/>
                <w:lang w:eastAsia="pt-BR"/>
                <w14:ligatures w14:val="none"/>
              </w:rPr>
              <w:t>64.615.140,34</w:t>
            </w:r>
          </w:p>
        </w:tc>
      </w:tr>
      <w:tr w:rsidR="00BE7D48" w:rsidRPr="00DD3211" w14:paraId="174AA340" w14:textId="77777777" w:rsidTr="005B245A">
        <w:trPr>
          <w:cantSplit/>
          <w:trHeight w:val="170"/>
        </w:trPr>
        <w:tc>
          <w:tcPr>
            <w:tcW w:w="4253" w:type="dxa"/>
            <w:tcBorders>
              <w:top w:val="nil"/>
              <w:left w:val="single" w:sz="4" w:space="0" w:color="auto"/>
              <w:bottom w:val="nil"/>
              <w:right w:val="single" w:sz="4" w:space="0" w:color="auto"/>
            </w:tcBorders>
            <w:shd w:val="clear" w:color="000000" w:fill="D2F0FA"/>
            <w:vAlign w:val="center"/>
            <w:hideMark/>
          </w:tcPr>
          <w:p w14:paraId="2BD776E7" w14:textId="0D3658DF"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 xml:space="preserve">        Salários, Remunerações e Benefícios</w:t>
            </w:r>
          </w:p>
        </w:tc>
        <w:tc>
          <w:tcPr>
            <w:tcW w:w="1842" w:type="dxa"/>
            <w:tcBorders>
              <w:top w:val="nil"/>
              <w:left w:val="single" w:sz="4" w:space="0" w:color="auto"/>
              <w:bottom w:val="nil"/>
              <w:right w:val="single" w:sz="4" w:space="0" w:color="auto"/>
            </w:tcBorders>
            <w:shd w:val="clear" w:color="000000" w:fill="D2F0FA"/>
            <w:noWrap/>
            <w:tcMar>
              <w:right w:w="113" w:type="dxa"/>
            </w:tcMar>
            <w:vAlign w:val="center"/>
            <w:hideMark/>
          </w:tcPr>
          <w:p w14:paraId="03F93C36"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52.501.554,03</w:t>
            </w:r>
          </w:p>
        </w:tc>
        <w:tc>
          <w:tcPr>
            <w:tcW w:w="1276" w:type="dxa"/>
            <w:tcBorders>
              <w:top w:val="nil"/>
              <w:left w:val="single" w:sz="4" w:space="0" w:color="auto"/>
              <w:bottom w:val="nil"/>
              <w:right w:val="single" w:sz="4" w:space="0" w:color="auto"/>
            </w:tcBorders>
            <w:shd w:val="clear" w:color="000000" w:fill="D2F0FA"/>
            <w:tcMar>
              <w:right w:w="113" w:type="dxa"/>
            </w:tcMar>
            <w:vAlign w:val="center"/>
            <w:hideMark/>
          </w:tcPr>
          <w:p w14:paraId="0B879141" w14:textId="77777777" w:rsidR="002C0710" w:rsidRPr="006A1788"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lang w:eastAsia="pt-BR"/>
                <w14:ligatures w14:val="none"/>
              </w:rPr>
            </w:pPr>
            <w:r w:rsidRPr="006A1788">
              <w:rPr>
                <w:rFonts w:ascii="TipoBrasil Rounded 400" w:eastAsia="Times New Roman" w:hAnsi="TipoBrasil Rounded 400" w:cs="Times New Roman"/>
                <w:b/>
                <w:bCs/>
                <w:kern w:val="0"/>
                <w:sz w:val="16"/>
                <w:szCs w:val="16"/>
                <w:lang w:eastAsia="pt-BR"/>
                <w14:ligatures w14:val="none"/>
              </w:rPr>
              <w:t>22.334,41</w:t>
            </w:r>
          </w:p>
        </w:tc>
        <w:tc>
          <w:tcPr>
            <w:tcW w:w="1276" w:type="dxa"/>
            <w:tcBorders>
              <w:top w:val="nil"/>
              <w:left w:val="single" w:sz="4" w:space="0" w:color="auto"/>
              <w:bottom w:val="nil"/>
              <w:right w:val="single" w:sz="4" w:space="0" w:color="auto"/>
            </w:tcBorders>
            <w:shd w:val="clear" w:color="000000" w:fill="D2F0FA"/>
            <w:vAlign w:val="center"/>
            <w:hideMark/>
          </w:tcPr>
          <w:p w14:paraId="6ADC0F7A"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52.479.219,62</w:t>
            </w:r>
          </w:p>
        </w:tc>
      </w:tr>
      <w:tr w:rsidR="00BE7D48" w:rsidRPr="00DD3211" w14:paraId="2F8A21BE" w14:textId="77777777" w:rsidTr="005B245A">
        <w:trPr>
          <w:cantSplit/>
          <w:trHeight w:val="170"/>
        </w:trPr>
        <w:tc>
          <w:tcPr>
            <w:tcW w:w="4253" w:type="dxa"/>
            <w:tcBorders>
              <w:top w:val="nil"/>
              <w:left w:val="single" w:sz="4" w:space="0" w:color="auto"/>
              <w:bottom w:val="nil"/>
              <w:right w:val="single" w:sz="4" w:space="0" w:color="auto"/>
            </w:tcBorders>
            <w:shd w:val="clear" w:color="000000" w:fill="D2F0FA"/>
            <w:vAlign w:val="center"/>
            <w:hideMark/>
          </w:tcPr>
          <w:p w14:paraId="25657F54" w14:textId="6497AF71"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 xml:space="preserve">        Encargos Sociais a Recolher</w:t>
            </w:r>
          </w:p>
        </w:tc>
        <w:tc>
          <w:tcPr>
            <w:tcW w:w="1842" w:type="dxa"/>
            <w:tcBorders>
              <w:top w:val="nil"/>
              <w:left w:val="single" w:sz="4" w:space="0" w:color="auto"/>
              <w:bottom w:val="nil"/>
              <w:right w:val="single" w:sz="4" w:space="0" w:color="auto"/>
            </w:tcBorders>
            <w:shd w:val="clear" w:color="000000" w:fill="D2F0FA"/>
            <w:noWrap/>
            <w:tcMar>
              <w:right w:w="113" w:type="dxa"/>
            </w:tcMar>
            <w:vAlign w:val="center"/>
            <w:hideMark/>
          </w:tcPr>
          <w:p w14:paraId="41D29261"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12.136.171,94</w:t>
            </w:r>
          </w:p>
        </w:tc>
        <w:tc>
          <w:tcPr>
            <w:tcW w:w="1276" w:type="dxa"/>
            <w:tcBorders>
              <w:top w:val="nil"/>
              <w:left w:val="single" w:sz="4" w:space="0" w:color="auto"/>
              <w:bottom w:val="nil"/>
              <w:right w:val="single" w:sz="4" w:space="0" w:color="auto"/>
            </w:tcBorders>
            <w:shd w:val="clear" w:color="000000" w:fill="D2F0FA"/>
            <w:tcMar>
              <w:right w:w="113" w:type="dxa"/>
            </w:tcMar>
            <w:vAlign w:val="center"/>
            <w:hideMark/>
          </w:tcPr>
          <w:p w14:paraId="46467D69" w14:textId="77777777" w:rsidR="002C0710" w:rsidRPr="006A1788"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lang w:eastAsia="pt-BR"/>
                <w14:ligatures w14:val="none"/>
              </w:rPr>
            </w:pPr>
            <w:r w:rsidRPr="006A1788">
              <w:rPr>
                <w:rFonts w:ascii="TipoBrasil Rounded 400" w:eastAsia="Times New Roman" w:hAnsi="TipoBrasil Rounded 400" w:cs="Times New Roman"/>
                <w:b/>
                <w:bCs/>
                <w:kern w:val="0"/>
                <w:sz w:val="16"/>
                <w:szCs w:val="16"/>
                <w:lang w:eastAsia="pt-BR"/>
                <w14:ligatures w14:val="none"/>
              </w:rPr>
              <w:t>251,22</w:t>
            </w:r>
          </w:p>
        </w:tc>
        <w:tc>
          <w:tcPr>
            <w:tcW w:w="1276" w:type="dxa"/>
            <w:tcBorders>
              <w:top w:val="nil"/>
              <w:left w:val="single" w:sz="4" w:space="0" w:color="auto"/>
              <w:bottom w:val="nil"/>
              <w:right w:val="single" w:sz="4" w:space="0" w:color="auto"/>
            </w:tcBorders>
            <w:shd w:val="clear" w:color="000000" w:fill="D2F0FA"/>
            <w:vAlign w:val="center"/>
            <w:hideMark/>
          </w:tcPr>
          <w:p w14:paraId="19460DBF"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12.135.920,72</w:t>
            </w:r>
          </w:p>
        </w:tc>
      </w:tr>
      <w:tr w:rsidR="00BE7D48" w:rsidRPr="00DD3211" w14:paraId="02B98D49" w14:textId="77777777" w:rsidTr="005B245A">
        <w:trPr>
          <w:cantSplit/>
          <w:trHeight w:val="170"/>
        </w:trPr>
        <w:tc>
          <w:tcPr>
            <w:tcW w:w="4253" w:type="dxa"/>
            <w:tcBorders>
              <w:top w:val="nil"/>
              <w:left w:val="single" w:sz="4" w:space="0" w:color="auto"/>
              <w:bottom w:val="nil"/>
              <w:right w:val="single" w:sz="4" w:space="0" w:color="auto"/>
            </w:tcBorders>
            <w:shd w:val="clear" w:color="000000" w:fill="D2F0FA"/>
            <w:vAlign w:val="center"/>
            <w:hideMark/>
          </w:tcPr>
          <w:p w14:paraId="613D4931" w14:textId="4FC78BBC"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 xml:space="preserve">      Fornecedores e Contas a Pagar</w:t>
            </w:r>
          </w:p>
        </w:tc>
        <w:tc>
          <w:tcPr>
            <w:tcW w:w="1842" w:type="dxa"/>
            <w:tcBorders>
              <w:top w:val="nil"/>
              <w:left w:val="single" w:sz="4" w:space="0" w:color="auto"/>
              <w:bottom w:val="nil"/>
              <w:right w:val="single" w:sz="4" w:space="0" w:color="auto"/>
            </w:tcBorders>
            <w:shd w:val="clear" w:color="000000" w:fill="D2F0FA"/>
            <w:noWrap/>
            <w:tcMar>
              <w:right w:w="113" w:type="dxa"/>
            </w:tcMar>
            <w:vAlign w:val="center"/>
            <w:hideMark/>
          </w:tcPr>
          <w:p w14:paraId="072DCE79"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u w:val="single"/>
                <w:lang w:eastAsia="pt-BR"/>
                <w14:ligatures w14:val="none"/>
              </w:rPr>
            </w:pPr>
            <w:r w:rsidRPr="00DD3211">
              <w:rPr>
                <w:rFonts w:ascii="TipoBrasil Rounded 400" w:eastAsia="Times New Roman" w:hAnsi="TipoBrasil Rounded 400" w:cs="Times New Roman"/>
                <w:kern w:val="0"/>
                <w:sz w:val="16"/>
                <w:szCs w:val="16"/>
                <w:u w:val="single"/>
                <w:lang w:eastAsia="pt-BR"/>
                <w14:ligatures w14:val="none"/>
              </w:rPr>
              <w:t>39.227.911,29</w:t>
            </w:r>
          </w:p>
        </w:tc>
        <w:tc>
          <w:tcPr>
            <w:tcW w:w="1276" w:type="dxa"/>
            <w:tcBorders>
              <w:top w:val="nil"/>
              <w:left w:val="single" w:sz="4" w:space="0" w:color="auto"/>
              <w:bottom w:val="nil"/>
              <w:right w:val="single" w:sz="4" w:space="0" w:color="auto"/>
            </w:tcBorders>
            <w:shd w:val="clear" w:color="000000" w:fill="D2F0FA"/>
            <w:tcMar>
              <w:right w:w="113" w:type="dxa"/>
            </w:tcMar>
            <w:vAlign w:val="center"/>
            <w:hideMark/>
          </w:tcPr>
          <w:p w14:paraId="03569A21"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DD3211">
              <w:rPr>
                <w:rFonts w:ascii="TipoBrasil Rounded 400" w:eastAsia="Times New Roman" w:hAnsi="TipoBrasil Rounded 400" w:cs="Times New Roman"/>
                <w:b/>
                <w:bCs/>
                <w:kern w:val="0"/>
                <w:sz w:val="16"/>
                <w:szCs w:val="16"/>
                <w:u w:val="single"/>
                <w:lang w:eastAsia="pt-BR"/>
                <w14:ligatures w14:val="none"/>
              </w:rPr>
              <w:t>17.872.967,49</w:t>
            </w:r>
          </w:p>
        </w:tc>
        <w:tc>
          <w:tcPr>
            <w:tcW w:w="1276" w:type="dxa"/>
            <w:tcBorders>
              <w:top w:val="nil"/>
              <w:left w:val="single" w:sz="4" w:space="0" w:color="auto"/>
              <w:bottom w:val="nil"/>
              <w:right w:val="single" w:sz="4" w:space="0" w:color="auto"/>
            </w:tcBorders>
            <w:shd w:val="clear" w:color="000000" w:fill="D2F0FA"/>
            <w:vAlign w:val="center"/>
            <w:hideMark/>
          </w:tcPr>
          <w:p w14:paraId="2C6390DF"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u w:val="single"/>
                <w:lang w:eastAsia="pt-BR"/>
                <w14:ligatures w14:val="none"/>
              </w:rPr>
            </w:pPr>
            <w:r w:rsidRPr="00DD3211">
              <w:rPr>
                <w:rFonts w:ascii="TipoBrasil Rounded 400" w:eastAsia="Times New Roman" w:hAnsi="TipoBrasil Rounded 400" w:cs="Times New Roman"/>
                <w:kern w:val="0"/>
                <w:sz w:val="16"/>
                <w:szCs w:val="16"/>
                <w:u w:val="single"/>
                <w:lang w:eastAsia="pt-BR"/>
                <w14:ligatures w14:val="none"/>
              </w:rPr>
              <w:t>21.354.943,80</w:t>
            </w:r>
          </w:p>
        </w:tc>
      </w:tr>
      <w:tr w:rsidR="00BE7D48" w:rsidRPr="00DD3211" w14:paraId="60BF71C8" w14:textId="77777777" w:rsidTr="005B245A">
        <w:trPr>
          <w:cantSplit/>
          <w:trHeight w:val="170"/>
        </w:trPr>
        <w:tc>
          <w:tcPr>
            <w:tcW w:w="4253" w:type="dxa"/>
            <w:tcBorders>
              <w:top w:val="nil"/>
              <w:left w:val="single" w:sz="4" w:space="0" w:color="auto"/>
              <w:bottom w:val="nil"/>
              <w:right w:val="single" w:sz="4" w:space="0" w:color="auto"/>
            </w:tcBorders>
            <w:shd w:val="clear" w:color="000000" w:fill="D2F0FA"/>
            <w:vAlign w:val="center"/>
            <w:hideMark/>
          </w:tcPr>
          <w:p w14:paraId="236DEDEE" w14:textId="77777777"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 xml:space="preserve">        Fornecedores</w:t>
            </w:r>
          </w:p>
        </w:tc>
        <w:tc>
          <w:tcPr>
            <w:tcW w:w="1842" w:type="dxa"/>
            <w:tcBorders>
              <w:top w:val="nil"/>
              <w:left w:val="single" w:sz="4" w:space="0" w:color="auto"/>
              <w:bottom w:val="nil"/>
              <w:right w:val="single" w:sz="4" w:space="0" w:color="auto"/>
            </w:tcBorders>
            <w:shd w:val="clear" w:color="000000" w:fill="D2F0FA"/>
            <w:noWrap/>
            <w:tcMar>
              <w:right w:w="113" w:type="dxa"/>
            </w:tcMar>
            <w:vAlign w:val="center"/>
            <w:hideMark/>
          </w:tcPr>
          <w:p w14:paraId="4B4D9715"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39.227.911,29</w:t>
            </w:r>
          </w:p>
        </w:tc>
        <w:tc>
          <w:tcPr>
            <w:tcW w:w="1276" w:type="dxa"/>
            <w:tcBorders>
              <w:top w:val="nil"/>
              <w:left w:val="single" w:sz="4" w:space="0" w:color="auto"/>
              <w:bottom w:val="nil"/>
              <w:right w:val="single" w:sz="4" w:space="0" w:color="auto"/>
            </w:tcBorders>
            <w:shd w:val="clear" w:color="000000" w:fill="D2F0FA"/>
            <w:tcMar>
              <w:right w:w="113" w:type="dxa"/>
            </w:tcMar>
            <w:vAlign w:val="center"/>
            <w:hideMark/>
          </w:tcPr>
          <w:p w14:paraId="7AA9E661" w14:textId="77777777" w:rsidR="002C0710" w:rsidRPr="006A1788"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lang w:eastAsia="pt-BR"/>
                <w14:ligatures w14:val="none"/>
              </w:rPr>
            </w:pPr>
            <w:r w:rsidRPr="006A1788">
              <w:rPr>
                <w:rFonts w:ascii="TipoBrasil Rounded 400" w:eastAsia="Times New Roman" w:hAnsi="TipoBrasil Rounded 400" w:cs="Times New Roman"/>
                <w:b/>
                <w:bCs/>
                <w:kern w:val="0"/>
                <w:sz w:val="16"/>
                <w:szCs w:val="16"/>
                <w:lang w:eastAsia="pt-BR"/>
                <w14:ligatures w14:val="none"/>
              </w:rPr>
              <w:t>17.872.967,49</w:t>
            </w:r>
          </w:p>
        </w:tc>
        <w:tc>
          <w:tcPr>
            <w:tcW w:w="1276" w:type="dxa"/>
            <w:tcBorders>
              <w:top w:val="nil"/>
              <w:left w:val="single" w:sz="4" w:space="0" w:color="auto"/>
              <w:bottom w:val="nil"/>
              <w:right w:val="single" w:sz="4" w:space="0" w:color="auto"/>
            </w:tcBorders>
            <w:shd w:val="clear" w:color="000000" w:fill="D2F0FA"/>
            <w:vAlign w:val="center"/>
            <w:hideMark/>
          </w:tcPr>
          <w:p w14:paraId="62F80AB3"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21.354.943,80</w:t>
            </w:r>
          </w:p>
        </w:tc>
      </w:tr>
      <w:tr w:rsidR="00BE7D48" w:rsidRPr="00DD3211" w14:paraId="2F728AAC" w14:textId="77777777" w:rsidTr="005B245A">
        <w:trPr>
          <w:cantSplit/>
          <w:trHeight w:val="170"/>
        </w:trPr>
        <w:tc>
          <w:tcPr>
            <w:tcW w:w="4253" w:type="dxa"/>
            <w:tcBorders>
              <w:top w:val="nil"/>
              <w:left w:val="single" w:sz="4" w:space="0" w:color="auto"/>
              <w:bottom w:val="nil"/>
              <w:right w:val="single" w:sz="4" w:space="0" w:color="auto"/>
            </w:tcBorders>
            <w:shd w:val="clear" w:color="000000" w:fill="D2F0FA"/>
            <w:vAlign w:val="center"/>
            <w:hideMark/>
          </w:tcPr>
          <w:p w14:paraId="2B7CF00E" w14:textId="01E26708"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 xml:space="preserve">      Obrigações Tributárias</w:t>
            </w:r>
          </w:p>
        </w:tc>
        <w:tc>
          <w:tcPr>
            <w:tcW w:w="1842" w:type="dxa"/>
            <w:tcBorders>
              <w:top w:val="nil"/>
              <w:left w:val="single" w:sz="4" w:space="0" w:color="auto"/>
              <w:bottom w:val="nil"/>
              <w:right w:val="single" w:sz="4" w:space="0" w:color="auto"/>
            </w:tcBorders>
            <w:shd w:val="clear" w:color="000000" w:fill="D2F0FA"/>
            <w:noWrap/>
            <w:tcMar>
              <w:right w:w="113" w:type="dxa"/>
            </w:tcMar>
            <w:vAlign w:val="center"/>
            <w:hideMark/>
          </w:tcPr>
          <w:p w14:paraId="7312203A"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1.201.913,21</w:t>
            </w:r>
          </w:p>
        </w:tc>
        <w:tc>
          <w:tcPr>
            <w:tcW w:w="1276" w:type="dxa"/>
            <w:tcBorders>
              <w:top w:val="nil"/>
              <w:left w:val="single" w:sz="4" w:space="0" w:color="auto"/>
              <w:bottom w:val="nil"/>
              <w:right w:val="single" w:sz="4" w:space="0" w:color="auto"/>
            </w:tcBorders>
            <w:shd w:val="clear" w:color="000000" w:fill="D2F0FA"/>
            <w:tcMar>
              <w:right w:w="113" w:type="dxa"/>
            </w:tcMar>
            <w:vAlign w:val="center"/>
            <w:hideMark/>
          </w:tcPr>
          <w:p w14:paraId="196B346E" w14:textId="77777777" w:rsidR="002C0710" w:rsidRPr="006A1788"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lang w:eastAsia="pt-BR"/>
                <w14:ligatures w14:val="none"/>
              </w:rPr>
            </w:pPr>
            <w:r w:rsidRPr="006A1788">
              <w:rPr>
                <w:rFonts w:ascii="TipoBrasil Rounded 400" w:eastAsia="Times New Roman" w:hAnsi="TipoBrasil Rounded 400" w:cs="Times New Roman"/>
                <w:b/>
                <w:bCs/>
                <w:kern w:val="0"/>
                <w:sz w:val="16"/>
                <w:szCs w:val="16"/>
                <w:lang w:eastAsia="pt-BR"/>
                <w14:ligatures w14:val="none"/>
              </w:rPr>
              <w:t>714.639,66</w:t>
            </w:r>
          </w:p>
        </w:tc>
        <w:tc>
          <w:tcPr>
            <w:tcW w:w="1276" w:type="dxa"/>
            <w:tcBorders>
              <w:top w:val="nil"/>
              <w:left w:val="single" w:sz="4" w:space="0" w:color="auto"/>
              <w:bottom w:val="nil"/>
              <w:right w:val="single" w:sz="4" w:space="0" w:color="auto"/>
            </w:tcBorders>
            <w:shd w:val="clear" w:color="000000" w:fill="D2F0FA"/>
            <w:vAlign w:val="center"/>
            <w:hideMark/>
          </w:tcPr>
          <w:p w14:paraId="40C70E0B"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487.273,55</w:t>
            </w:r>
          </w:p>
        </w:tc>
      </w:tr>
      <w:tr w:rsidR="00BE7D48" w:rsidRPr="00DD3211" w14:paraId="7A6BC2EE" w14:textId="77777777" w:rsidTr="005B245A">
        <w:trPr>
          <w:cantSplit/>
          <w:trHeight w:val="170"/>
        </w:trPr>
        <w:tc>
          <w:tcPr>
            <w:tcW w:w="4253" w:type="dxa"/>
            <w:tcBorders>
              <w:top w:val="nil"/>
              <w:left w:val="single" w:sz="4" w:space="0" w:color="auto"/>
              <w:bottom w:val="nil"/>
              <w:right w:val="single" w:sz="4" w:space="0" w:color="auto"/>
            </w:tcBorders>
            <w:shd w:val="clear" w:color="000000" w:fill="D2F0FA"/>
            <w:vAlign w:val="center"/>
            <w:hideMark/>
          </w:tcPr>
          <w:p w14:paraId="583EB7AF" w14:textId="77777777"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 xml:space="preserve">      Demais Obrigações a Curto Prazo</w:t>
            </w:r>
          </w:p>
        </w:tc>
        <w:tc>
          <w:tcPr>
            <w:tcW w:w="1842" w:type="dxa"/>
            <w:tcBorders>
              <w:top w:val="nil"/>
              <w:left w:val="single" w:sz="4" w:space="0" w:color="auto"/>
              <w:bottom w:val="nil"/>
              <w:right w:val="single" w:sz="4" w:space="0" w:color="auto"/>
            </w:tcBorders>
            <w:shd w:val="clear" w:color="000000" w:fill="D2F0FA"/>
            <w:noWrap/>
            <w:tcMar>
              <w:right w:w="113" w:type="dxa"/>
            </w:tcMar>
            <w:vAlign w:val="center"/>
            <w:hideMark/>
          </w:tcPr>
          <w:p w14:paraId="79198E2F"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u w:val="single"/>
                <w:lang w:eastAsia="pt-BR"/>
                <w14:ligatures w14:val="none"/>
              </w:rPr>
            </w:pPr>
            <w:r w:rsidRPr="00DD3211">
              <w:rPr>
                <w:rFonts w:ascii="TipoBrasil Rounded 400" w:eastAsia="Times New Roman" w:hAnsi="TipoBrasil Rounded 400" w:cs="Times New Roman"/>
                <w:kern w:val="0"/>
                <w:sz w:val="16"/>
                <w:szCs w:val="16"/>
                <w:u w:val="single"/>
                <w:lang w:eastAsia="pt-BR"/>
                <w14:ligatures w14:val="none"/>
              </w:rPr>
              <w:t>19.806.992,86</w:t>
            </w:r>
          </w:p>
        </w:tc>
        <w:tc>
          <w:tcPr>
            <w:tcW w:w="1276" w:type="dxa"/>
            <w:tcBorders>
              <w:top w:val="nil"/>
              <w:left w:val="single" w:sz="4" w:space="0" w:color="auto"/>
              <w:bottom w:val="nil"/>
              <w:right w:val="single" w:sz="4" w:space="0" w:color="auto"/>
            </w:tcBorders>
            <w:shd w:val="clear" w:color="000000" w:fill="D2F0FA"/>
            <w:tcMar>
              <w:right w:w="113" w:type="dxa"/>
            </w:tcMar>
            <w:vAlign w:val="center"/>
            <w:hideMark/>
          </w:tcPr>
          <w:p w14:paraId="6470AA91"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DD3211">
              <w:rPr>
                <w:rFonts w:ascii="TipoBrasil Rounded 400" w:eastAsia="Times New Roman" w:hAnsi="TipoBrasil Rounded 400" w:cs="Times New Roman"/>
                <w:b/>
                <w:bCs/>
                <w:kern w:val="0"/>
                <w:sz w:val="16"/>
                <w:szCs w:val="16"/>
                <w:u w:val="single"/>
                <w:lang w:eastAsia="pt-BR"/>
                <w14:ligatures w14:val="none"/>
              </w:rPr>
              <w:t>12.352,23</w:t>
            </w:r>
          </w:p>
        </w:tc>
        <w:tc>
          <w:tcPr>
            <w:tcW w:w="1276" w:type="dxa"/>
            <w:tcBorders>
              <w:top w:val="nil"/>
              <w:left w:val="single" w:sz="4" w:space="0" w:color="auto"/>
              <w:bottom w:val="nil"/>
              <w:right w:val="single" w:sz="4" w:space="0" w:color="auto"/>
            </w:tcBorders>
            <w:shd w:val="clear" w:color="000000" w:fill="D2F0FA"/>
            <w:vAlign w:val="center"/>
            <w:hideMark/>
          </w:tcPr>
          <w:p w14:paraId="514C6281"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u w:val="single"/>
                <w:lang w:eastAsia="pt-BR"/>
                <w14:ligatures w14:val="none"/>
              </w:rPr>
            </w:pPr>
            <w:r w:rsidRPr="00DD3211">
              <w:rPr>
                <w:rFonts w:ascii="TipoBrasil Rounded 400" w:eastAsia="Times New Roman" w:hAnsi="TipoBrasil Rounded 400" w:cs="Times New Roman"/>
                <w:kern w:val="0"/>
                <w:sz w:val="16"/>
                <w:szCs w:val="16"/>
                <w:u w:val="single"/>
                <w:lang w:eastAsia="pt-BR"/>
                <w14:ligatures w14:val="none"/>
              </w:rPr>
              <w:t>19.794.640,63</w:t>
            </w:r>
          </w:p>
        </w:tc>
      </w:tr>
      <w:tr w:rsidR="00BE7D48" w:rsidRPr="00DD3211" w14:paraId="356B240E" w14:textId="77777777" w:rsidTr="005B245A">
        <w:trPr>
          <w:cantSplit/>
          <w:trHeight w:val="170"/>
        </w:trPr>
        <w:tc>
          <w:tcPr>
            <w:tcW w:w="4253" w:type="dxa"/>
            <w:tcBorders>
              <w:top w:val="nil"/>
              <w:left w:val="single" w:sz="4" w:space="0" w:color="auto"/>
              <w:bottom w:val="nil"/>
              <w:right w:val="single" w:sz="4" w:space="0" w:color="auto"/>
            </w:tcBorders>
            <w:shd w:val="clear" w:color="000000" w:fill="D2F0FA"/>
            <w:vAlign w:val="center"/>
            <w:hideMark/>
          </w:tcPr>
          <w:p w14:paraId="13221D06" w14:textId="30C3593A"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 xml:space="preserve">        Outras Obrigações a Curto Prazo</w:t>
            </w:r>
          </w:p>
        </w:tc>
        <w:tc>
          <w:tcPr>
            <w:tcW w:w="1842" w:type="dxa"/>
            <w:tcBorders>
              <w:top w:val="nil"/>
              <w:left w:val="single" w:sz="4" w:space="0" w:color="auto"/>
              <w:bottom w:val="nil"/>
              <w:right w:val="single" w:sz="4" w:space="0" w:color="auto"/>
            </w:tcBorders>
            <w:shd w:val="clear" w:color="000000" w:fill="D2F0FA"/>
            <w:noWrap/>
            <w:tcMar>
              <w:right w:w="113" w:type="dxa"/>
            </w:tcMar>
            <w:vAlign w:val="center"/>
            <w:hideMark/>
          </w:tcPr>
          <w:p w14:paraId="1EC02CB3"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u w:val="single"/>
                <w:lang w:eastAsia="pt-BR"/>
                <w14:ligatures w14:val="none"/>
              </w:rPr>
            </w:pPr>
            <w:r w:rsidRPr="00DD3211">
              <w:rPr>
                <w:rFonts w:ascii="TipoBrasil Rounded 400" w:eastAsia="Times New Roman" w:hAnsi="TipoBrasil Rounded 400" w:cs="Times New Roman"/>
                <w:kern w:val="0"/>
                <w:sz w:val="16"/>
                <w:szCs w:val="16"/>
                <w:u w:val="single"/>
                <w:lang w:eastAsia="pt-BR"/>
                <w14:ligatures w14:val="none"/>
              </w:rPr>
              <w:t>193.543,40</w:t>
            </w:r>
          </w:p>
        </w:tc>
        <w:tc>
          <w:tcPr>
            <w:tcW w:w="1276" w:type="dxa"/>
            <w:tcBorders>
              <w:top w:val="nil"/>
              <w:left w:val="single" w:sz="4" w:space="0" w:color="auto"/>
              <w:bottom w:val="nil"/>
              <w:right w:val="single" w:sz="4" w:space="0" w:color="auto"/>
            </w:tcBorders>
            <w:shd w:val="clear" w:color="000000" w:fill="D2F0FA"/>
            <w:tcMar>
              <w:right w:w="113" w:type="dxa"/>
            </w:tcMar>
            <w:vAlign w:val="center"/>
            <w:hideMark/>
          </w:tcPr>
          <w:p w14:paraId="4D7F875F" w14:textId="77777777" w:rsidR="002C0710" w:rsidRPr="006A1788"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6A1788">
              <w:rPr>
                <w:rFonts w:ascii="TipoBrasil Rounded 400" w:eastAsia="Times New Roman" w:hAnsi="TipoBrasil Rounded 400" w:cs="Times New Roman"/>
                <w:b/>
                <w:bCs/>
                <w:kern w:val="0"/>
                <w:sz w:val="16"/>
                <w:szCs w:val="16"/>
                <w:u w:val="single"/>
                <w:lang w:eastAsia="pt-BR"/>
                <w14:ligatures w14:val="none"/>
              </w:rPr>
              <w:t>12.352,23</w:t>
            </w:r>
          </w:p>
        </w:tc>
        <w:tc>
          <w:tcPr>
            <w:tcW w:w="1276" w:type="dxa"/>
            <w:tcBorders>
              <w:top w:val="nil"/>
              <w:left w:val="single" w:sz="4" w:space="0" w:color="auto"/>
              <w:bottom w:val="nil"/>
              <w:right w:val="single" w:sz="4" w:space="0" w:color="auto"/>
            </w:tcBorders>
            <w:shd w:val="clear" w:color="000000" w:fill="D2F0FA"/>
            <w:vAlign w:val="center"/>
            <w:hideMark/>
          </w:tcPr>
          <w:p w14:paraId="30793821"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u w:val="single"/>
                <w:lang w:eastAsia="pt-BR"/>
                <w14:ligatures w14:val="none"/>
              </w:rPr>
            </w:pPr>
            <w:r w:rsidRPr="00DD3211">
              <w:rPr>
                <w:rFonts w:ascii="TipoBrasil Rounded 400" w:eastAsia="Times New Roman" w:hAnsi="TipoBrasil Rounded 400" w:cs="Times New Roman"/>
                <w:kern w:val="0"/>
                <w:sz w:val="16"/>
                <w:szCs w:val="16"/>
                <w:u w:val="single"/>
                <w:lang w:eastAsia="pt-BR"/>
                <w14:ligatures w14:val="none"/>
              </w:rPr>
              <w:t>181.191,17</w:t>
            </w:r>
          </w:p>
        </w:tc>
      </w:tr>
      <w:tr w:rsidR="00BE7D48" w:rsidRPr="00DD3211" w14:paraId="072698FE" w14:textId="77777777" w:rsidTr="005B245A">
        <w:trPr>
          <w:cantSplit/>
          <w:trHeight w:val="170"/>
        </w:trPr>
        <w:tc>
          <w:tcPr>
            <w:tcW w:w="4253" w:type="dxa"/>
            <w:tcBorders>
              <w:top w:val="nil"/>
              <w:left w:val="single" w:sz="4" w:space="0" w:color="auto"/>
              <w:bottom w:val="nil"/>
              <w:right w:val="single" w:sz="4" w:space="0" w:color="auto"/>
            </w:tcBorders>
            <w:shd w:val="clear" w:color="000000" w:fill="D2F0FA"/>
            <w:vAlign w:val="center"/>
            <w:hideMark/>
          </w:tcPr>
          <w:p w14:paraId="6A52ED4C" w14:textId="65E1FA11"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 xml:space="preserve">          Outras Obrigações</w:t>
            </w:r>
          </w:p>
        </w:tc>
        <w:tc>
          <w:tcPr>
            <w:tcW w:w="1842" w:type="dxa"/>
            <w:tcBorders>
              <w:top w:val="nil"/>
              <w:left w:val="single" w:sz="4" w:space="0" w:color="auto"/>
              <w:bottom w:val="nil"/>
              <w:right w:val="single" w:sz="4" w:space="0" w:color="auto"/>
            </w:tcBorders>
            <w:shd w:val="clear" w:color="000000" w:fill="D2F0FA"/>
            <w:noWrap/>
            <w:tcMar>
              <w:right w:w="113" w:type="dxa"/>
            </w:tcMar>
            <w:vAlign w:val="center"/>
            <w:hideMark/>
          </w:tcPr>
          <w:p w14:paraId="0A667001"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193.543,40</w:t>
            </w:r>
          </w:p>
        </w:tc>
        <w:tc>
          <w:tcPr>
            <w:tcW w:w="1276" w:type="dxa"/>
            <w:tcBorders>
              <w:top w:val="nil"/>
              <w:left w:val="single" w:sz="4" w:space="0" w:color="auto"/>
              <w:bottom w:val="nil"/>
              <w:right w:val="single" w:sz="4" w:space="0" w:color="auto"/>
            </w:tcBorders>
            <w:shd w:val="clear" w:color="000000" w:fill="D2F0FA"/>
            <w:tcMar>
              <w:right w:w="113" w:type="dxa"/>
            </w:tcMar>
            <w:vAlign w:val="center"/>
            <w:hideMark/>
          </w:tcPr>
          <w:p w14:paraId="16E37F5A" w14:textId="77777777" w:rsidR="002C0710" w:rsidRPr="006A1788"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lang w:eastAsia="pt-BR"/>
                <w14:ligatures w14:val="none"/>
              </w:rPr>
            </w:pPr>
            <w:r w:rsidRPr="006A1788">
              <w:rPr>
                <w:rFonts w:ascii="TipoBrasil Rounded 400" w:eastAsia="Times New Roman" w:hAnsi="TipoBrasil Rounded 400" w:cs="Times New Roman"/>
                <w:b/>
                <w:bCs/>
                <w:kern w:val="0"/>
                <w:sz w:val="16"/>
                <w:szCs w:val="16"/>
                <w:lang w:eastAsia="pt-BR"/>
                <w14:ligatures w14:val="none"/>
              </w:rPr>
              <w:t>12.352,23</w:t>
            </w:r>
          </w:p>
        </w:tc>
        <w:tc>
          <w:tcPr>
            <w:tcW w:w="1276" w:type="dxa"/>
            <w:tcBorders>
              <w:top w:val="nil"/>
              <w:left w:val="single" w:sz="4" w:space="0" w:color="auto"/>
              <w:bottom w:val="nil"/>
              <w:right w:val="single" w:sz="4" w:space="0" w:color="auto"/>
            </w:tcBorders>
            <w:shd w:val="clear" w:color="000000" w:fill="D2F0FA"/>
            <w:vAlign w:val="center"/>
            <w:hideMark/>
          </w:tcPr>
          <w:p w14:paraId="309960E2"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181.191,17</w:t>
            </w:r>
          </w:p>
        </w:tc>
      </w:tr>
      <w:tr w:rsidR="00BE7D48" w:rsidRPr="00DD3211" w14:paraId="2E57ADB3" w14:textId="77777777" w:rsidTr="005B245A">
        <w:trPr>
          <w:cantSplit/>
          <w:trHeight w:val="170"/>
        </w:trPr>
        <w:tc>
          <w:tcPr>
            <w:tcW w:w="4253" w:type="dxa"/>
            <w:tcBorders>
              <w:top w:val="nil"/>
              <w:left w:val="single" w:sz="4" w:space="0" w:color="auto"/>
              <w:bottom w:val="nil"/>
              <w:right w:val="single" w:sz="4" w:space="0" w:color="auto"/>
            </w:tcBorders>
            <w:shd w:val="clear" w:color="000000" w:fill="D2F0FA"/>
            <w:vAlign w:val="center"/>
            <w:hideMark/>
          </w:tcPr>
          <w:p w14:paraId="6EC80869" w14:textId="77777777"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b/>
                <w:bCs/>
                <w:kern w:val="0"/>
                <w:sz w:val="16"/>
                <w:szCs w:val="16"/>
                <w:lang w:eastAsia="pt-BR"/>
                <w14:ligatures w14:val="none"/>
              </w:rPr>
            </w:pPr>
            <w:r w:rsidRPr="00DD3211">
              <w:rPr>
                <w:rFonts w:ascii="TipoBrasil Rounded 400" w:eastAsia="Times New Roman" w:hAnsi="TipoBrasil Rounded 400" w:cs="Times New Roman"/>
                <w:b/>
                <w:bCs/>
                <w:kern w:val="0"/>
                <w:sz w:val="16"/>
                <w:szCs w:val="16"/>
                <w:lang w:eastAsia="pt-BR"/>
                <w14:ligatures w14:val="none"/>
              </w:rPr>
              <w:t xml:space="preserve">    PATRIMÔNIO LÍQUIDO </w:t>
            </w:r>
          </w:p>
        </w:tc>
        <w:tc>
          <w:tcPr>
            <w:tcW w:w="1842" w:type="dxa"/>
            <w:tcBorders>
              <w:top w:val="nil"/>
              <w:left w:val="single" w:sz="4" w:space="0" w:color="auto"/>
              <w:bottom w:val="nil"/>
              <w:right w:val="single" w:sz="4" w:space="0" w:color="auto"/>
            </w:tcBorders>
            <w:shd w:val="clear" w:color="000000" w:fill="D2F0FA"/>
            <w:noWrap/>
            <w:tcMar>
              <w:right w:w="113" w:type="dxa"/>
            </w:tcMar>
            <w:vAlign w:val="center"/>
            <w:hideMark/>
          </w:tcPr>
          <w:p w14:paraId="0AF79092"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DD3211">
              <w:rPr>
                <w:rFonts w:ascii="TipoBrasil Rounded 400" w:eastAsia="Times New Roman" w:hAnsi="TipoBrasil Rounded 400" w:cs="Times New Roman"/>
                <w:b/>
                <w:bCs/>
                <w:kern w:val="0"/>
                <w:sz w:val="16"/>
                <w:szCs w:val="16"/>
                <w:u w:val="single"/>
                <w:lang w:eastAsia="pt-BR"/>
                <w14:ligatures w14:val="none"/>
              </w:rPr>
              <w:t>471.798.297,86</w:t>
            </w:r>
          </w:p>
        </w:tc>
        <w:tc>
          <w:tcPr>
            <w:tcW w:w="1276" w:type="dxa"/>
            <w:tcBorders>
              <w:top w:val="nil"/>
              <w:left w:val="single" w:sz="4" w:space="0" w:color="auto"/>
              <w:bottom w:val="nil"/>
              <w:right w:val="single" w:sz="4" w:space="0" w:color="auto"/>
            </w:tcBorders>
            <w:shd w:val="clear" w:color="000000" w:fill="D2F0FA"/>
            <w:vAlign w:val="center"/>
            <w:hideMark/>
          </w:tcPr>
          <w:p w14:paraId="5671DE38" w14:textId="115203AE" w:rsidR="002C0710" w:rsidRPr="00DD3211" w:rsidRDefault="001F0D0B"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Pr>
                <w:rFonts w:ascii="TipoBrasil Rounded 400" w:eastAsia="Times New Roman" w:hAnsi="TipoBrasil Rounded 400" w:cs="Times New Roman"/>
                <w:b/>
                <w:bCs/>
                <w:kern w:val="0"/>
                <w:sz w:val="16"/>
                <w:szCs w:val="16"/>
                <w:u w:val="single"/>
                <w:lang w:eastAsia="pt-BR"/>
                <w14:ligatures w14:val="none"/>
              </w:rPr>
              <w:t>(</w:t>
            </w:r>
            <w:r w:rsidR="002C0710" w:rsidRPr="00DD3211">
              <w:rPr>
                <w:rFonts w:ascii="TipoBrasil Rounded 400" w:eastAsia="Times New Roman" w:hAnsi="TipoBrasil Rounded 400" w:cs="Times New Roman"/>
                <w:b/>
                <w:bCs/>
                <w:kern w:val="0"/>
                <w:sz w:val="16"/>
                <w:szCs w:val="16"/>
                <w:u w:val="single"/>
                <w:lang w:eastAsia="pt-BR"/>
                <w14:ligatures w14:val="none"/>
              </w:rPr>
              <w:t>25.560.996,31</w:t>
            </w:r>
            <w:r>
              <w:rPr>
                <w:rFonts w:ascii="TipoBrasil Rounded 400" w:eastAsia="Times New Roman" w:hAnsi="TipoBrasil Rounded 400" w:cs="Times New Roman"/>
                <w:b/>
                <w:bCs/>
                <w:kern w:val="0"/>
                <w:sz w:val="16"/>
                <w:szCs w:val="16"/>
                <w:u w:val="single"/>
                <w:lang w:eastAsia="pt-BR"/>
                <w14:ligatures w14:val="none"/>
              </w:rPr>
              <w:t>)</w:t>
            </w:r>
          </w:p>
        </w:tc>
        <w:tc>
          <w:tcPr>
            <w:tcW w:w="1276" w:type="dxa"/>
            <w:tcBorders>
              <w:top w:val="nil"/>
              <w:left w:val="single" w:sz="4" w:space="0" w:color="auto"/>
              <w:bottom w:val="nil"/>
              <w:right w:val="single" w:sz="4" w:space="0" w:color="auto"/>
            </w:tcBorders>
            <w:shd w:val="clear" w:color="000000" w:fill="D2F0FA"/>
            <w:vAlign w:val="center"/>
            <w:hideMark/>
          </w:tcPr>
          <w:p w14:paraId="6966F87C" w14:textId="77777777"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DD3211">
              <w:rPr>
                <w:rFonts w:ascii="TipoBrasil Rounded 400" w:eastAsia="Times New Roman" w:hAnsi="TipoBrasil Rounded 400" w:cs="Times New Roman"/>
                <w:b/>
                <w:bCs/>
                <w:kern w:val="0"/>
                <w:sz w:val="16"/>
                <w:szCs w:val="16"/>
                <w:u w:val="single"/>
                <w:lang w:eastAsia="pt-BR"/>
                <w14:ligatures w14:val="none"/>
              </w:rPr>
              <w:t>497.359.294,17</w:t>
            </w:r>
          </w:p>
        </w:tc>
      </w:tr>
      <w:tr w:rsidR="002C0710" w:rsidRPr="00DD3211" w14:paraId="49EE5495" w14:textId="77777777" w:rsidTr="005B245A">
        <w:trPr>
          <w:cantSplit/>
          <w:trHeight w:val="170"/>
        </w:trPr>
        <w:tc>
          <w:tcPr>
            <w:tcW w:w="4253" w:type="dxa"/>
            <w:tcBorders>
              <w:top w:val="nil"/>
              <w:left w:val="single" w:sz="4" w:space="0" w:color="auto"/>
              <w:bottom w:val="single" w:sz="4" w:space="0" w:color="auto"/>
              <w:right w:val="single" w:sz="4" w:space="0" w:color="auto"/>
            </w:tcBorders>
            <w:shd w:val="clear" w:color="000000" w:fill="D2F0FA"/>
            <w:vAlign w:val="center"/>
            <w:hideMark/>
          </w:tcPr>
          <w:p w14:paraId="74AF8125" w14:textId="4CF6ABED" w:rsidR="002C0710" w:rsidRPr="00DD3211" w:rsidRDefault="002C0710" w:rsidP="009824D1">
            <w:pPr>
              <w:spacing w:before="0" w:beforeAutospacing="0" w:after="0" w:afterAutospacing="0"/>
              <w:ind w:firstLine="0"/>
              <w:jc w:val="lef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 xml:space="preserve">      Resultado acumulado</w:t>
            </w:r>
          </w:p>
        </w:tc>
        <w:tc>
          <w:tcPr>
            <w:tcW w:w="1842" w:type="dxa"/>
            <w:tcBorders>
              <w:top w:val="nil"/>
              <w:left w:val="single" w:sz="4" w:space="0" w:color="auto"/>
              <w:bottom w:val="single" w:sz="4" w:space="0" w:color="auto"/>
              <w:right w:val="single" w:sz="4" w:space="0" w:color="auto"/>
            </w:tcBorders>
            <w:shd w:val="clear" w:color="000000" w:fill="D2F0FA"/>
            <w:noWrap/>
            <w:vAlign w:val="center"/>
            <w:hideMark/>
          </w:tcPr>
          <w:p w14:paraId="0BFA4F79" w14:textId="73AAC63F" w:rsidR="002C0710" w:rsidRPr="00DD3211" w:rsidRDefault="001F0D0B" w:rsidP="009824D1">
            <w:pPr>
              <w:spacing w:before="0" w:beforeAutospacing="0" w:after="0" w:afterAutospacing="0"/>
              <w:ind w:firstLine="0"/>
              <w:jc w:val="right"/>
              <w:rPr>
                <w:rFonts w:ascii="TipoBrasil Rounded 400" w:eastAsia="Times New Roman" w:hAnsi="TipoBrasil Rounded 400" w:cs="Times New Roman"/>
                <w:kern w:val="0"/>
                <w:sz w:val="16"/>
                <w:szCs w:val="16"/>
                <w:lang w:eastAsia="pt-BR"/>
                <w14:ligatures w14:val="none"/>
              </w:rPr>
            </w:pPr>
            <w:r>
              <w:rPr>
                <w:rFonts w:ascii="TipoBrasil Rounded 400" w:eastAsia="Times New Roman" w:hAnsi="TipoBrasil Rounded 400" w:cs="Times New Roman"/>
                <w:kern w:val="0"/>
                <w:sz w:val="16"/>
                <w:szCs w:val="16"/>
                <w:lang w:eastAsia="pt-BR"/>
                <w14:ligatures w14:val="none"/>
              </w:rPr>
              <w:t>(</w:t>
            </w:r>
            <w:r w:rsidR="002C0710" w:rsidRPr="00DD3211">
              <w:rPr>
                <w:rFonts w:ascii="TipoBrasil Rounded 400" w:eastAsia="Times New Roman" w:hAnsi="TipoBrasil Rounded 400" w:cs="Times New Roman"/>
                <w:kern w:val="0"/>
                <w:sz w:val="16"/>
                <w:szCs w:val="16"/>
                <w:lang w:eastAsia="pt-BR"/>
                <w14:ligatures w14:val="none"/>
              </w:rPr>
              <w:t>25.560.996,31</w:t>
            </w:r>
            <w:r>
              <w:rPr>
                <w:rFonts w:ascii="TipoBrasil Rounded 400" w:eastAsia="Times New Roman" w:hAnsi="TipoBrasil Rounded 400" w:cs="Times New Roman"/>
                <w:kern w:val="0"/>
                <w:sz w:val="16"/>
                <w:szCs w:val="16"/>
                <w:lang w:eastAsia="pt-BR"/>
                <w14:ligatures w14:val="none"/>
              </w:rPr>
              <w:t>)</w:t>
            </w:r>
          </w:p>
        </w:tc>
        <w:tc>
          <w:tcPr>
            <w:tcW w:w="1276" w:type="dxa"/>
            <w:tcBorders>
              <w:top w:val="nil"/>
              <w:left w:val="single" w:sz="4" w:space="0" w:color="auto"/>
              <w:bottom w:val="single" w:sz="4" w:space="0" w:color="auto"/>
              <w:right w:val="single" w:sz="4" w:space="0" w:color="auto"/>
            </w:tcBorders>
            <w:shd w:val="clear" w:color="000000" w:fill="D2F0FA"/>
            <w:vAlign w:val="center"/>
            <w:hideMark/>
          </w:tcPr>
          <w:p w14:paraId="1CC77F25" w14:textId="40F67F2F" w:rsidR="002C0710" w:rsidRPr="00DD3211" w:rsidRDefault="001F0D0B" w:rsidP="009824D1">
            <w:pPr>
              <w:spacing w:before="0" w:beforeAutospacing="0" w:after="0" w:afterAutospacing="0"/>
              <w:ind w:firstLine="0"/>
              <w:jc w:val="right"/>
              <w:rPr>
                <w:rFonts w:ascii="TipoBrasil Rounded 400" w:eastAsia="Times New Roman" w:hAnsi="TipoBrasil Rounded 400" w:cs="Times New Roman"/>
                <w:b/>
                <w:bCs/>
                <w:kern w:val="0"/>
                <w:sz w:val="16"/>
                <w:szCs w:val="16"/>
                <w:u w:val="single"/>
                <w:lang w:eastAsia="pt-BR"/>
                <w14:ligatures w14:val="none"/>
              </w:rPr>
            </w:pPr>
            <w:r w:rsidRPr="006A1788">
              <w:rPr>
                <w:rFonts w:ascii="TipoBrasil Rounded 400" w:eastAsia="Times New Roman" w:hAnsi="TipoBrasil Rounded 400" w:cs="Times New Roman"/>
                <w:b/>
                <w:bCs/>
                <w:kern w:val="0"/>
                <w:sz w:val="16"/>
                <w:szCs w:val="16"/>
                <w:lang w:eastAsia="pt-BR"/>
                <w14:ligatures w14:val="none"/>
              </w:rPr>
              <w:t>(</w:t>
            </w:r>
            <w:r w:rsidR="002C0710" w:rsidRPr="006A1788">
              <w:rPr>
                <w:rFonts w:ascii="TipoBrasil Rounded 400" w:eastAsia="Times New Roman" w:hAnsi="TipoBrasil Rounded 400" w:cs="Times New Roman"/>
                <w:b/>
                <w:bCs/>
                <w:kern w:val="0"/>
                <w:sz w:val="16"/>
                <w:szCs w:val="16"/>
                <w:lang w:eastAsia="pt-BR"/>
                <w14:ligatures w14:val="none"/>
              </w:rPr>
              <w:t>25.560.996,31</w:t>
            </w:r>
            <w:r w:rsidRPr="006A1788">
              <w:rPr>
                <w:rFonts w:ascii="TipoBrasil Rounded 400" w:eastAsia="Times New Roman" w:hAnsi="TipoBrasil Rounded 400" w:cs="Times New Roman"/>
                <w:b/>
                <w:bCs/>
                <w:kern w:val="0"/>
                <w:sz w:val="16"/>
                <w:szCs w:val="16"/>
                <w:lang w:eastAsia="pt-BR"/>
                <w14:ligatures w14:val="none"/>
              </w:rPr>
              <w:t>)</w:t>
            </w:r>
          </w:p>
        </w:tc>
        <w:tc>
          <w:tcPr>
            <w:tcW w:w="1276" w:type="dxa"/>
            <w:tcBorders>
              <w:top w:val="nil"/>
              <w:left w:val="single" w:sz="4" w:space="0" w:color="auto"/>
              <w:bottom w:val="single" w:sz="4" w:space="0" w:color="auto"/>
              <w:right w:val="single" w:sz="4" w:space="0" w:color="auto"/>
            </w:tcBorders>
            <w:shd w:val="clear" w:color="000000" w:fill="D2F0FA"/>
            <w:vAlign w:val="center"/>
            <w:hideMark/>
          </w:tcPr>
          <w:p w14:paraId="2C656C09" w14:textId="19CAA3A4" w:rsidR="002C0710" w:rsidRPr="00DD3211" w:rsidRDefault="002C0710" w:rsidP="009824D1">
            <w:pPr>
              <w:spacing w:before="0" w:beforeAutospacing="0" w:after="0" w:afterAutospacing="0"/>
              <w:ind w:firstLine="0"/>
              <w:jc w:val="right"/>
              <w:rPr>
                <w:rFonts w:ascii="TipoBrasil Rounded 400" w:eastAsia="Times New Roman" w:hAnsi="TipoBrasil Rounded 400" w:cs="Times New Roman"/>
                <w:kern w:val="0"/>
                <w:sz w:val="16"/>
                <w:szCs w:val="16"/>
                <w:lang w:eastAsia="pt-BR"/>
                <w14:ligatures w14:val="none"/>
              </w:rPr>
            </w:pPr>
            <w:r w:rsidRPr="00DD3211">
              <w:rPr>
                <w:rFonts w:ascii="TipoBrasil Rounded 400" w:eastAsia="Times New Roman" w:hAnsi="TipoBrasil Rounded 400" w:cs="Times New Roman"/>
                <w:kern w:val="0"/>
                <w:sz w:val="16"/>
                <w:szCs w:val="16"/>
                <w:lang w:eastAsia="pt-BR"/>
                <w14:ligatures w14:val="none"/>
              </w:rPr>
              <w:t>- </w:t>
            </w:r>
          </w:p>
        </w:tc>
      </w:tr>
    </w:tbl>
    <w:p w14:paraId="3157AC0C" w14:textId="3396D2BF" w:rsidR="00B30EFB" w:rsidRPr="00FA65E7" w:rsidRDefault="008642A8" w:rsidP="008642A8">
      <w:pPr>
        <w:suppressAutoHyphens/>
        <w:spacing w:before="0" w:beforeAutospacing="0" w:after="0" w:afterAutospacing="0"/>
        <w:ind w:right="851" w:firstLine="142"/>
        <w:jc w:val="left"/>
        <w:rPr>
          <w:rFonts w:ascii="TipoBrasil Rounded 400" w:eastAsia="Calibri" w:hAnsi="TipoBrasil Rounded 400" w:cs="Times New Roman"/>
          <w:kern w:val="0"/>
          <w:sz w:val="16"/>
          <w:szCs w:val="16"/>
          <w14:ligatures w14:val="none"/>
        </w:rPr>
      </w:pPr>
      <w:r w:rsidRPr="00FA65E7">
        <w:rPr>
          <w:rFonts w:ascii="TipoBrasil Rounded 400" w:eastAsia="Calibri" w:hAnsi="TipoBrasil Rounded 400" w:cs="Times New Roman"/>
          <w:kern w:val="0"/>
          <w:sz w:val="16"/>
          <w:szCs w:val="16"/>
          <w14:ligatures w14:val="none"/>
        </w:rPr>
        <w:t>Fonte: SIAFI</w:t>
      </w:r>
    </w:p>
    <w:p w14:paraId="441A4B70" w14:textId="77777777" w:rsidR="009F35B3" w:rsidRPr="00BE7D48" w:rsidRDefault="009F35B3" w:rsidP="00B30EFB">
      <w:pPr>
        <w:suppressAutoHyphens/>
        <w:spacing w:before="0" w:beforeAutospacing="0" w:after="0" w:afterAutospacing="0"/>
        <w:ind w:right="851" w:firstLine="1276"/>
        <w:jc w:val="right"/>
        <w:rPr>
          <w:rFonts w:eastAsia="Calibri" w:cs="Times New Roman"/>
          <w:kern w:val="0"/>
          <w:sz w:val="14"/>
          <w:szCs w:val="14"/>
          <w:lang w:val="en-US"/>
          <w14:ligatures w14:val="none"/>
        </w:rPr>
      </w:pPr>
    </w:p>
    <w:p w14:paraId="253DD309" w14:textId="678DDA96" w:rsidR="00B30EFB" w:rsidRPr="00BE7D48" w:rsidRDefault="00B30EFB" w:rsidP="004E3AA5">
      <w:pPr>
        <w:tabs>
          <w:tab w:val="left" w:pos="1276"/>
        </w:tabs>
        <w:suppressAutoHyphens/>
        <w:spacing w:line="276" w:lineRule="auto"/>
        <w:ind w:firstLine="709"/>
        <w:jc w:val="left"/>
        <w:rPr>
          <w:rFonts w:ascii="TipoBrasil Rounded 400" w:eastAsia="Calibri" w:hAnsi="TipoBrasil Rounded 400" w:cs="Times New Roman"/>
          <w:kern w:val="0"/>
          <w:szCs w:val="24"/>
          <w14:ligatures w14:val="none"/>
        </w:rPr>
      </w:pPr>
      <w:r w:rsidRPr="00BE7D48">
        <w:rPr>
          <w:rFonts w:ascii="TipoBrasil Rounded 400" w:eastAsia="Calibri" w:hAnsi="TipoBrasil Rounded 400" w:cs="Times New Roman"/>
          <w:kern w:val="0"/>
          <w:szCs w:val="24"/>
          <w14:ligatures w14:val="none"/>
        </w:rPr>
        <w:lastRenderedPageBreak/>
        <w:t>4.</w:t>
      </w:r>
      <w:r w:rsidR="004E3AA5">
        <w:rPr>
          <w:rFonts w:ascii="TipoBrasil Rounded 400" w:eastAsia="Calibri" w:hAnsi="TipoBrasil Rounded 400" w:cs="Times New Roman"/>
          <w:kern w:val="0"/>
          <w:szCs w:val="24"/>
          <w14:ligatures w14:val="none"/>
        </w:rPr>
        <w:t>4</w:t>
      </w:r>
      <w:r w:rsidRPr="00BE7D48">
        <w:rPr>
          <w:rFonts w:ascii="TipoBrasil Rounded 400" w:eastAsia="Calibri" w:hAnsi="TipoBrasil Rounded 400" w:cs="Times New Roman"/>
          <w:kern w:val="0"/>
          <w:szCs w:val="24"/>
          <w14:ligatures w14:val="none"/>
        </w:rPr>
        <w:t xml:space="preserve"> – Impacto da reapresentação sobre a Demonstração do Resultado do Exercício em 31/12/2024:</w:t>
      </w:r>
    </w:p>
    <w:p w14:paraId="2FF61C77" w14:textId="5E96FBED" w:rsidR="00B30EFB" w:rsidRPr="00336FD6" w:rsidRDefault="00B30EFB" w:rsidP="00FA65E7">
      <w:pPr>
        <w:suppressAutoHyphens/>
        <w:spacing w:before="0" w:beforeAutospacing="0" w:after="0" w:afterAutospacing="0"/>
        <w:ind w:firstLine="426"/>
        <w:rPr>
          <w:rFonts w:ascii="TipoBrasil Rounded 400" w:eastAsia="Times New Roman" w:hAnsi="TipoBrasil Rounded 400" w:cs="Times New Roman"/>
          <w:kern w:val="0"/>
          <w:sz w:val="20"/>
          <w:szCs w:val="20"/>
          <w:lang w:eastAsia="zh-CN" w:bidi="pt-BR"/>
          <w14:ligatures w14:val="none"/>
        </w:rPr>
      </w:pPr>
      <w:r w:rsidRPr="00BE7D48">
        <w:rPr>
          <w:rFonts w:ascii="TipoBrasil Rounded 400" w:hAnsi="TipoBrasil Rounded 400" w:cs="Times New Roman"/>
          <w:b/>
          <w:bCs/>
          <w:kern w:val="0"/>
          <w:sz w:val="20"/>
          <w:szCs w:val="20"/>
          <w14:ligatures w14:val="none"/>
        </w:rPr>
        <w:t xml:space="preserve">Tabela </w:t>
      </w:r>
      <w:r w:rsidR="00745037" w:rsidRPr="00BE7D48">
        <w:rPr>
          <w:rFonts w:ascii="TipoBrasil Rounded 400" w:hAnsi="TipoBrasil Rounded 400" w:cs="Times New Roman"/>
          <w:b/>
          <w:bCs/>
          <w:kern w:val="0"/>
          <w:sz w:val="20"/>
          <w:szCs w:val="20"/>
          <w14:ligatures w14:val="none"/>
        </w:rPr>
        <w:t>05</w:t>
      </w:r>
      <w:r w:rsidRPr="00BE7D48">
        <w:rPr>
          <w:rFonts w:ascii="TipoBrasil Rounded 400" w:hAnsi="TipoBrasil Rounded 400" w:cs="Times New Roman"/>
          <w:b/>
          <w:bCs/>
          <w:kern w:val="0"/>
          <w:sz w:val="20"/>
          <w:szCs w:val="20"/>
          <w14:ligatures w14:val="none"/>
        </w:rPr>
        <w:t>.</w:t>
      </w:r>
      <w:r w:rsidRPr="00BE7D48">
        <w:rPr>
          <w:rFonts w:ascii="TipoBrasil Rounded 400" w:hAnsi="TipoBrasil Rounded 400" w:cs="Times New Roman"/>
          <w:kern w:val="0"/>
          <w:sz w:val="20"/>
          <w:szCs w:val="20"/>
          <w14:ligatures w14:val="none"/>
        </w:rPr>
        <w:t xml:space="preserve"> </w:t>
      </w:r>
      <w:r w:rsidRPr="00BE7D48">
        <w:rPr>
          <w:rFonts w:ascii="TipoBrasil Rounded 400" w:eastAsia="Times New Roman" w:hAnsi="TipoBrasil Rounded 400" w:cs="Times New Roman"/>
          <w:bCs/>
          <w:kern w:val="0"/>
          <w:sz w:val="20"/>
          <w:szCs w:val="20"/>
          <w:lang w:eastAsia="pt-BR"/>
          <w14:ligatures w14:val="none"/>
        </w:rPr>
        <w:t>Demonstração do Resultado do Exercício</w:t>
      </w:r>
      <w:r w:rsidR="00336FD6">
        <w:rPr>
          <w:rFonts w:ascii="TipoBrasil Rounded 400" w:eastAsia="Times New Roman" w:hAnsi="TipoBrasil Rounded 400" w:cs="Times New Roman"/>
          <w:kern w:val="0"/>
          <w:sz w:val="20"/>
          <w:szCs w:val="20"/>
          <w:lang w:eastAsia="zh-CN" w:bidi="pt-BR"/>
          <w14:ligatures w14:val="none"/>
        </w:rPr>
        <w:tab/>
      </w:r>
      <w:r w:rsidR="00336FD6">
        <w:rPr>
          <w:rFonts w:ascii="TipoBrasil Rounded 400" w:eastAsia="Times New Roman" w:hAnsi="TipoBrasil Rounded 400" w:cs="Times New Roman"/>
          <w:kern w:val="0"/>
          <w:sz w:val="20"/>
          <w:szCs w:val="20"/>
          <w:lang w:eastAsia="zh-CN" w:bidi="pt-BR"/>
          <w14:ligatures w14:val="none"/>
        </w:rPr>
        <w:tab/>
      </w:r>
      <w:r w:rsidR="00336FD6">
        <w:rPr>
          <w:rFonts w:ascii="TipoBrasil Rounded 400" w:eastAsia="Times New Roman" w:hAnsi="TipoBrasil Rounded 400" w:cs="Times New Roman"/>
          <w:kern w:val="0"/>
          <w:sz w:val="20"/>
          <w:szCs w:val="20"/>
          <w:lang w:eastAsia="zh-CN" w:bidi="pt-BR"/>
          <w14:ligatures w14:val="none"/>
        </w:rPr>
        <w:tab/>
      </w:r>
      <w:r w:rsidR="0062510A">
        <w:rPr>
          <w:rFonts w:ascii="TipoBrasil Rounded 400" w:eastAsia="Times New Roman" w:hAnsi="TipoBrasil Rounded 400" w:cs="Times New Roman"/>
          <w:kern w:val="0"/>
          <w:sz w:val="20"/>
          <w:szCs w:val="20"/>
          <w:lang w:eastAsia="zh-CN" w:bidi="pt-BR"/>
          <w14:ligatures w14:val="none"/>
        </w:rPr>
        <w:tab/>
        <w:t xml:space="preserve">         </w:t>
      </w:r>
      <w:r w:rsidR="00336FD6" w:rsidRPr="0062510A">
        <w:rPr>
          <w:rFonts w:ascii="TipoBrasil Rounded 400" w:eastAsia="Calibri" w:hAnsi="TipoBrasil Rounded 400" w:cs="Times New Roman"/>
          <w:kern w:val="0"/>
          <w:sz w:val="16"/>
          <w:szCs w:val="16"/>
          <w:lang w:val="en-US"/>
          <w14:ligatures w14:val="none"/>
        </w:rPr>
        <w:t>R$ 1,00</w:t>
      </w:r>
    </w:p>
    <w:tbl>
      <w:tblPr>
        <w:tblW w:w="8505" w:type="dxa"/>
        <w:tblInd w:w="279" w:type="dxa"/>
        <w:tblCellMar>
          <w:left w:w="70" w:type="dxa"/>
          <w:right w:w="70" w:type="dxa"/>
        </w:tblCellMar>
        <w:tblLook w:val="04A0" w:firstRow="1" w:lastRow="0" w:firstColumn="1" w:lastColumn="0" w:noHBand="0" w:noVBand="1"/>
      </w:tblPr>
      <w:tblGrid>
        <w:gridCol w:w="4395"/>
        <w:gridCol w:w="1417"/>
        <w:gridCol w:w="1275"/>
        <w:gridCol w:w="1418"/>
      </w:tblGrid>
      <w:tr w:rsidR="00BE7D48" w:rsidRPr="0062510A" w14:paraId="570A5E6B" w14:textId="77777777" w:rsidTr="0062510A">
        <w:trPr>
          <w:trHeight w:val="300"/>
        </w:trPr>
        <w:tc>
          <w:tcPr>
            <w:tcW w:w="4395" w:type="dxa"/>
            <w:tcBorders>
              <w:top w:val="single" w:sz="4" w:space="0" w:color="auto"/>
              <w:left w:val="single" w:sz="4" w:space="0" w:color="auto"/>
              <w:bottom w:val="single" w:sz="4" w:space="0" w:color="auto"/>
              <w:right w:val="single" w:sz="4" w:space="0" w:color="auto"/>
            </w:tcBorders>
            <w:shd w:val="clear" w:color="000000" w:fill="D2F0FA"/>
            <w:vAlign w:val="center"/>
          </w:tcPr>
          <w:p w14:paraId="0DEF7039"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b/>
                <w:bCs/>
                <w:kern w:val="0"/>
                <w:sz w:val="14"/>
                <w:szCs w:val="14"/>
                <w:lang w:eastAsia="pt-BR"/>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000000" w:fill="D2F0FA"/>
          </w:tcPr>
          <w:p w14:paraId="35B0EA4A" w14:textId="77777777" w:rsidR="003A6BFF" w:rsidRPr="0062510A" w:rsidRDefault="003A6BFF" w:rsidP="003A6BFF">
            <w:pPr>
              <w:widowControl w:val="0"/>
              <w:autoSpaceDE w:val="0"/>
              <w:autoSpaceDN w:val="0"/>
              <w:spacing w:before="1" w:beforeAutospacing="0" w:after="0" w:afterAutospacing="0"/>
              <w:ind w:left="213" w:right="102" w:firstLine="0"/>
              <w:jc w:val="center"/>
              <w:rPr>
                <w:rFonts w:ascii="TipoBrasil Rounded 400" w:eastAsia="Times New Roman" w:hAnsi="TipoBrasil Rounded 400" w:cs="Calibri"/>
                <w:kern w:val="0"/>
                <w:sz w:val="14"/>
                <w:szCs w:val="14"/>
                <w:lang w:val="pt-PT"/>
                <w14:ligatures w14:val="none"/>
              </w:rPr>
            </w:pPr>
            <w:r w:rsidRPr="0062510A">
              <w:rPr>
                <w:rFonts w:ascii="TipoBrasil Rounded 400" w:eastAsia="Times New Roman" w:hAnsi="TipoBrasil Rounded 400" w:cs="Calibri"/>
                <w:kern w:val="0"/>
                <w:sz w:val="14"/>
                <w:szCs w:val="14"/>
                <w:lang w:val="pt-PT"/>
                <w14:ligatures w14:val="none"/>
              </w:rPr>
              <w:t>2024</w:t>
            </w:r>
          </w:p>
          <w:p w14:paraId="5F18E4F9" w14:textId="77777777" w:rsidR="003A6BFF" w:rsidRPr="0062510A" w:rsidRDefault="003A6BFF"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62510A">
              <w:rPr>
                <w:rFonts w:ascii="TipoBrasil Rounded 400" w:eastAsia="Times New Roman" w:hAnsi="TipoBrasil Rounded 400" w:cs="Calibri"/>
                <w:kern w:val="0"/>
                <w:sz w:val="14"/>
                <w:szCs w:val="14"/>
                <w:lang w:val="pt-PT"/>
                <w14:ligatures w14:val="none"/>
              </w:rPr>
              <w:t>(Reapresentado)</w:t>
            </w:r>
          </w:p>
        </w:tc>
        <w:tc>
          <w:tcPr>
            <w:tcW w:w="1275" w:type="dxa"/>
            <w:tcBorders>
              <w:top w:val="single" w:sz="4" w:space="0" w:color="auto"/>
              <w:left w:val="single" w:sz="4" w:space="0" w:color="auto"/>
              <w:bottom w:val="single" w:sz="4" w:space="0" w:color="auto"/>
              <w:right w:val="single" w:sz="4" w:space="0" w:color="auto"/>
            </w:tcBorders>
            <w:shd w:val="clear" w:color="auto" w:fill="D2F0FA"/>
            <w:vAlign w:val="center"/>
          </w:tcPr>
          <w:p w14:paraId="5914FC92" w14:textId="77777777" w:rsidR="003A6BFF" w:rsidRPr="0062510A" w:rsidRDefault="003A6BFF" w:rsidP="003A6BFF">
            <w:pPr>
              <w:spacing w:before="0" w:beforeAutospacing="0" w:after="0" w:afterAutospacing="0"/>
              <w:ind w:firstLine="0"/>
              <w:jc w:val="center"/>
              <w:rPr>
                <w:rFonts w:ascii="TipoBrasil Rounded 400" w:eastAsia="Times New Roman" w:hAnsi="TipoBrasil Rounded 400" w:cs="Times New Roman"/>
                <w:b/>
                <w:bCs/>
                <w:kern w:val="0"/>
                <w:sz w:val="14"/>
                <w:szCs w:val="14"/>
                <w:lang w:eastAsia="pt-BR"/>
                <w14:ligatures w14:val="none"/>
              </w:rPr>
            </w:pPr>
            <w:r w:rsidRPr="0062510A">
              <w:rPr>
                <w:rFonts w:ascii="TipoBrasil Rounded 400" w:eastAsia="Times New Roman" w:hAnsi="TipoBrasil Rounded 400" w:cs="Times New Roman"/>
                <w:b/>
                <w:bCs/>
                <w:kern w:val="0"/>
                <w:sz w:val="14"/>
                <w:szCs w:val="14"/>
                <w:lang w:eastAsia="pt-BR"/>
                <w14:ligatures w14:val="none"/>
              </w:rPr>
              <w:t>Ajustes</w:t>
            </w:r>
          </w:p>
        </w:tc>
        <w:tc>
          <w:tcPr>
            <w:tcW w:w="1418" w:type="dxa"/>
            <w:tcBorders>
              <w:top w:val="single" w:sz="4" w:space="0" w:color="auto"/>
              <w:left w:val="single" w:sz="4" w:space="0" w:color="auto"/>
              <w:bottom w:val="single" w:sz="4" w:space="0" w:color="auto"/>
              <w:right w:val="single" w:sz="4" w:space="0" w:color="auto"/>
            </w:tcBorders>
            <w:shd w:val="clear" w:color="auto" w:fill="D2F0FA"/>
            <w:vAlign w:val="center"/>
          </w:tcPr>
          <w:p w14:paraId="152A5E42" w14:textId="77777777" w:rsidR="003A6BFF" w:rsidRPr="0062510A" w:rsidRDefault="003A6BFF" w:rsidP="003A6BFF">
            <w:pPr>
              <w:widowControl w:val="0"/>
              <w:autoSpaceDE w:val="0"/>
              <w:autoSpaceDN w:val="0"/>
              <w:spacing w:before="1" w:beforeAutospacing="0" w:after="0" w:afterAutospacing="0"/>
              <w:ind w:left="213" w:right="102" w:firstLine="0"/>
              <w:jc w:val="center"/>
              <w:rPr>
                <w:rFonts w:ascii="TipoBrasil Rounded 400" w:eastAsia="Times New Roman" w:hAnsi="TipoBrasil Rounded 400" w:cs="Calibri"/>
                <w:kern w:val="0"/>
                <w:sz w:val="14"/>
                <w:szCs w:val="14"/>
                <w:lang w:val="pt-PT"/>
                <w14:ligatures w14:val="none"/>
              </w:rPr>
            </w:pPr>
            <w:r w:rsidRPr="0062510A">
              <w:rPr>
                <w:rFonts w:ascii="TipoBrasil Rounded 400" w:eastAsia="Times New Roman" w:hAnsi="TipoBrasil Rounded 400" w:cs="Calibri"/>
                <w:kern w:val="0"/>
                <w:sz w:val="14"/>
                <w:szCs w:val="14"/>
                <w:lang w:val="pt-PT"/>
                <w14:ligatures w14:val="none"/>
              </w:rPr>
              <w:t>2024</w:t>
            </w:r>
          </w:p>
          <w:p w14:paraId="156ECF10" w14:textId="77777777" w:rsidR="003A6BFF" w:rsidRPr="0062510A" w:rsidRDefault="003A6BFF" w:rsidP="003A6BFF">
            <w:pPr>
              <w:spacing w:before="0" w:beforeAutospacing="0" w:after="0" w:afterAutospacing="0"/>
              <w:ind w:firstLine="0"/>
              <w:jc w:val="center"/>
              <w:rPr>
                <w:rFonts w:ascii="TipoBrasil Rounded 400" w:eastAsia="Times New Roman" w:hAnsi="TipoBrasil Rounded 400" w:cs="Times New Roman"/>
                <w:b/>
                <w:bCs/>
                <w:kern w:val="0"/>
                <w:sz w:val="14"/>
                <w:szCs w:val="14"/>
                <w:lang w:eastAsia="pt-BR"/>
                <w14:ligatures w14:val="none"/>
              </w:rPr>
            </w:pPr>
            <w:r w:rsidRPr="0062510A">
              <w:rPr>
                <w:rFonts w:ascii="TipoBrasil Rounded 400" w:eastAsia="Times New Roman" w:hAnsi="TipoBrasil Rounded 400" w:cs="Calibri"/>
                <w:kern w:val="0"/>
                <w:sz w:val="14"/>
                <w:szCs w:val="14"/>
                <w:lang w:val="pt-PT"/>
                <w14:ligatures w14:val="none"/>
              </w:rPr>
              <w:t>(Publicado)</w:t>
            </w:r>
          </w:p>
        </w:tc>
      </w:tr>
      <w:tr w:rsidR="00BE7D48" w:rsidRPr="0062510A" w14:paraId="16E22CE0" w14:textId="77777777" w:rsidTr="0062510A">
        <w:trPr>
          <w:trHeight w:val="170"/>
        </w:trPr>
        <w:tc>
          <w:tcPr>
            <w:tcW w:w="4395" w:type="dxa"/>
            <w:tcBorders>
              <w:top w:val="single" w:sz="4" w:space="0" w:color="auto"/>
              <w:left w:val="single" w:sz="4" w:space="0" w:color="auto"/>
              <w:bottom w:val="nil"/>
              <w:right w:val="single" w:sz="4" w:space="0" w:color="auto"/>
            </w:tcBorders>
            <w:shd w:val="clear" w:color="000000" w:fill="D2F0FA"/>
            <w:vAlign w:val="center"/>
            <w:hideMark/>
          </w:tcPr>
          <w:p w14:paraId="43D52542" w14:textId="7BC97133"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b/>
                <w:bCs/>
                <w:kern w:val="0"/>
                <w:sz w:val="14"/>
                <w:szCs w:val="14"/>
                <w:lang w:eastAsia="pt-BR"/>
                <w14:ligatures w14:val="none"/>
              </w:rPr>
            </w:pPr>
            <w:r w:rsidRPr="0062510A">
              <w:rPr>
                <w:rFonts w:ascii="TipoBrasil Rounded 400" w:eastAsia="Times New Roman" w:hAnsi="TipoBrasil Rounded 400" w:cs="Times New Roman"/>
                <w:b/>
                <w:bCs/>
                <w:kern w:val="0"/>
                <w:sz w:val="14"/>
                <w:szCs w:val="14"/>
                <w:lang w:eastAsia="pt-BR"/>
                <w14:ligatures w14:val="none"/>
              </w:rPr>
              <w:t xml:space="preserve">  CUSTO DOS SERVIÇOS PRESTADOS</w:t>
            </w:r>
          </w:p>
        </w:tc>
        <w:tc>
          <w:tcPr>
            <w:tcW w:w="1417" w:type="dxa"/>
            <w:tcBorders>
              <w:top w:val="single" w:sz="4" w:space="0" w:color="auto"/>
              <w:left w:val="single" w:sz="4" w:space="0" w:color="auto"/>
              <w:bottom w:val="nil"/>
              <w:right w:val="single" w:sz="4" w:space="0" w:color="auto"/>
            </w:tcBorders>
            <w:shd w:val="clear" w:color="000000" w:fill="D2F0FA"/>
            <w:vAlign w:val="center"/>
            <w:hideMark/>
          </w:tcPr>
          <w:p w14:paraId="63032E84" w14:textId="1AFA85D4" w:rsidR="003A6BFF" w:rsidRPr="0062510A" w:rsidRDefault="001F0D0B"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Pr>
                <w:rFonts w:ascii="TipoBrasil Rounded 400" w:eastAsia="Times New Roman" w:hAnsi="TipoBrasil Rounded 400" w:cs="Times New Roman"/>
                <w:b/>
                <w:bCs/>
                <w:kern w:val="0"/>
                <w:sz w:val="14"/>
                <w:szCs w:val="14"/>
                <w:lang w:eastAsia="pt-BR"/>
                <w14:ligatures w14:val="none"/>
              </w:rPr>
              <w:t>(</w:t>
            </w:r>
            <w:r w:rsidR="003A6BFF" w:rsidRPr="0062510A">
              <w:rPr>
                <w:rFonts w:ascii="TipoBrasil Rounded 400" w:eastAsia="Times New Roman" w:hAnsi="TipoBrasil Rounded 400" w:cs="Times New Roman"/>
                <w:b/>
                <w:bCs/>
                <w:kern w:val="0"/>
                <w:sz w:val="14"/>
                <w:szCs w:val="14"/>
                <w:lang w:eastAsia="pt-BR"/>
                <w14:ligatures w14:val="none"/>
              </w:rPr>
              <w:t>562.894.948,47</w:t>
            </w:r>
            <w:r>
              <w:rPr>
                <w:rFonts w:ascii="TipoBrasil Rounded 400" w:eastAsia="Times New Roman" w:hAnsi="TipoBrasil Rounded 400" w:cs="Times New Roman"/>
                <w:b/>
                <w:bCs/>
                <w:kern w:val="0"/>
                <w:sz w:val="14"/>
                <w:szCs w:val="14"/>
                <w:lang w:eastAsia="pt-BR"/>
                <w14:ligatures w14:val="none"/>
              </w:rPr>
              <w:t>)</w:t>
            </w:r>
          </w:p>
        </w:tc>
        <w:tc>
          <w:tcPr>
            <w:tcW w:w="1275" w:type="dxa"/>
            <w:tcBorders>
              <w:top w:val="single" w:sz="4" w:space="0" w:color="auto"/>
              <w:left w:val="single" w:sz="4" w:space="0" w:color="auto"/>
              <w:bottom w:val="nil"/>
              <w:right w:val="single" w:sz="4" w:space="0" w:color="auto"/>
            </w:tcBorders>
            <w:shd w:val="clear" w:color="000000" w:fill="D2F0FA"/>
            <w:vAlign w:val="center"/>
            <w:hideMark/>
          </w:tcPr>
          <w:p w14:paraId="0C1C5A1E" w14:textId="4E43EDC5"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15.937.001,55</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single" w:sz="4" w:space="0" w:color="auto"/>
              <w:left w:val="single" w:sz="4" w:space="0" w:color="auto"/>
              <w:bottom w:val="nil"/>
              <w:right w:val="single" w:sz="4" w:space="0" w:color="auto"/>
            </w:tcBorders>
            <w:shd w:val="clear" w:color="000000" w:fill="D2F0FA"/>
            <w:vAlign w:val="center"/>
            <w:hideMark/>
          </w:tcPr>
          <w:p w14:paraId="36B9F469" w14:textId="578177F9"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Pr>
                <w:rFonts w:ascii="TipoBrasil Rounded 400" w:eastAsia="Times New Roman" w:hAnsi="TipoBrasil Rounded 400" w:cs="Times New Roman"/>
                <w:b/>
                <w:bCs/>
                <w:kern w:val="0"/>
                <w:sz w:val="14"/>
                <w:szCs w:val="14"/>
                <w:lang w:eastAsia="pt-BR"/>
                <w14:ligatures w14:val="none"/>
              </w:rPr>
              <w:t>(</w:t>
            </w:r>
            <w:r w:rsidR="003A6BFF" w:rsidRPr="0062510A">
              <w:rPr>
                <w:rFonts w:ascii="TipoBrasil Rounded 400" w:eastAsia="Times New Roman" w:hAnsi="TipoBrasil Rounded 400" w:cs="Times New Roman"/>
                <w:b/>
                <w:bCs/>
                <w:kern w:val="0"/>
                <w:sz w:val="14"/>
                <w:szCs w:val="14"/>
                <w:lang w:eastAsia="pt-BR"/>
                <w14:ligatures w14:val="none"/>
              </w:rPr>
              <w:t>546.957.946,92</w:t>
            </w:r>
            <w:r>
              <w:rPr>
                <w:rFonts w:ascii="TipoBrasil Rounded 400" w:eastAsia="Times New Roman" w:hAnsi="TipoBrasil Rounded 400" w:cs="Times New Roman"/>
                <w:b/>
                <w:bCs/>
                <w:kern w:val="0"/>
                <w:sz w:val="14"/>
                <w:szCs w:val="14"/>
                <w:lang w:eastAsia="pt-BR"/>
                <w14:ligatures w14:val="none"/>
              </w:rPr>
              <w:t>)</w:t>
            </w:r>
          </w:p>
        </w:tc>
      </w:tr>
      <w:tr w:rsidR="00BE7D48" w:rsidRPr="0062510A" w14:paraId="581CC8F7"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0A5CB73C"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b/>
                <w:bCs/>
                <w:kern w:val="0"/>
                <w:sz w:val="14"/>
                <w:szCs w:val="14"/>
                <w:lang w:eastAsia="pt-BR"/>
                <w14:ligatures w14:val="none"/>
              </w:rPr>
            </w:pPr>
            <w:r w:rsidRPr="0062510A">
              <w:rPr>
                <w:rFonts w:ascii="TipoBrasil Rounded 400" w:eastAsia="Times New Roman" w:hAnsi="TipoBrasil Rounded 400" w:cs="Times New Roman"/>
                <w:b/>
                <w:bCs/>
                <w:kern w:val="0"/>
                <w:sz w:val="14"/>
                <w:szCs w:val="14"/>
                <w:lang w:eastAsia="pt-BR"/>
                <w14:ligatures w14:val="none"/>
              </w:rPr>
              <w:t xml:space="preserve">  RESULTADO BRUTO</w:t>
            </w:r>
          </w:p>
        </w:tc>
        <w:tc>
          <w:tcPr>
            <w:tcW w:w="1417" w:type="dxa"/>
            <w:tcBorders>
              <w:top w:val="nil"/>
              <w:left w:val="single" w:sz="4" w:space="0" w:color="auto"/>
              <w:bottom w:val="nil"/>
              <w:right w:val="single" w:sz="4" w:space="0" w:color="auto"/>
            </w:tcBorders>
            <w:shd w:val="clear" w:color="000000" w:fill="D2F0FA"/>
            <w:vAlign w:val="center"/>
            <w:hideMark/>
          </w:tcPr>
          <w:p w14:paraId="21EE2C46" w14:textId="797037A9" w:rsidR="003A6BFF" w:rsidRPr="0062510A" w:rsidRDefault="001F0D0B"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Pr>
                <w:rFonts w:ascii="TipoBrasil Rounded 400" w:eastAsia="Times New Roman" w:hAnsi="TipoBrasil Rounded 400" w:cs="Times New Roman"/>
                <w:b/>
                <w:bCs/>
                <w:kern w:val="0"/>
                <w:sz w:val="14"/>
                <w:szCs w:val="14"/>
                <w:lang w:eastAsia="pt-BR"/>
                <w14:ligatures w14:val="none"/>
              </w:rPr>
              <w:t>(</w:t>
            </w:r>
            <w:r w:rsidR="003A6BFF" w:rsidRPr="0062510A">
              <w:rPr>
                <w:rFonts w:ascii="TipoBrasil Rounded 400" w:eastAsia="Times New Roman" w:hAnsi="TipoBrasil Rounded 400" w:cs="Times New Roman"/>
                <w:b/>
                <w:bCs/>
                <w:kern w:val="0"/>
                <w:sz w:val="14"/>
                <w:szCs w:val="14"/>
                <w:lang w:eastAsia="pt-BR"/>
                <w14:ligatures w14:val="none"/>
              </w:rPr>
              <w:t>503.695.657,39</w:t>
            </w:r>
            <w:r>
              <w:rPr>
                <w:rFonts w:ascii="TipoBrasil Rounded 400" w:eastAsia="Times New Roman" w:hAnsi="TipoBrasil Rounded 400" w:cs="Times New Roman"/>
                <w:b/>
                <w:bCs/>
                <w:kern w:val="0"/>
                <w:sz w:val="14"/>
                <w:szCs w:val="14"/>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49254B1A" w14:textId="59AF6DAB"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15.937.001,55</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36BEFDD6" w14:textId="6262990A"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Pr>
                <w:rFonts w:ascii="TipoBrasil Rounded 400" w:eastAsia="Times New Roman" w:hAnsi="TipoBrasil Rounded 400" w:cs="Times New Roman"/>
                <w:b/>
                <w:bCs/>
                <w:kern w:val="0"/>
                <w:sz w:val="14"/>
                <w:szCs w:val="14"/>
                <w:lang w:eastAsia="pt-BR"/>
                <w14:ligatures w14:val="none"/>
              </w:rPr>
              <w:t>(</w:t>
            </w:r>
            <w:r w:rsidR="003A6BFF" w:rsidRPr="0062510A">
              <w:rPr>
                <w:rFonts w:ascii="TipoBrasil Rounded 400" w:eastAsia="Times New Roman" w:hAnsi="TipoBrasil Rounded 400" w:cs="Times New Roman"/>
                <w:b/>
                <w:bCs/>
                <w:kern w:val="0"/>
                <w:sz w:val="14"/>
                <w:szCs w:val="14"/>
                <w:lang w:eastAsia="pt-BR"/>
                <w14:ligatures w14:val="none"/>
              </w:rPr>
              <w:t>487.758.655,84</w:t>
            </w:r>
            <w:r>
              <w:rPr>
                <w:rFonts w:ascii="TipoBrasil Rounded 400" w:eastAsia="Times New Roman" w:hAnsi="TipoBrasil Rounded 400" w:cs="Times New Roman"/>
                <w:b/>
                <w:bCs/>
                <w:kern w:val="0"/>
                <w:sz w:val="14"/>
                <w:szCs w:val="14"/>
                <w:lang w:eastAsia="pt-BR"/>
                <w14:ligatures w14:val="none"/>
              </w:rPr>
              <w:t>)</w:t>
            </w:r>
          </w:p>
        </w:tc>
      </w:tr>
      <w:tr w:rsidR="00BE7D48" w:rsidRPr="0062510A" w14:paraId="6441DE5D" w14:textId="77777777" w:rsidTr="00970074">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5B3582EE"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b/>
                <w:bCs/>
                <w:kern w:val="0"/>
                <w:sz w:val="14"/>
                <w:szCs w:val="14"/>
                <w:lang w:eastAsia="pt-BR"/>
                <w14:ligatures w14:val="none"/>
              </w:rPr>
            </w:pPr>
            <w:r w:rsidRPr="0062510A">
              <w:rPr>
                <w:rFonts w:ascii="TipoBrasil Rounded 400" w:eastAsia="Times New Roman" w:hAnsi="TipoBrasil Rounded 400" w:cs="Times New Roman"/>
                <w:b/>
                <w:bCs/>
                <w:kern w:val="0"/>
                <w:sz w:val="14"/>
                <w:szCs w:val="14"/>
                <w:lang w:eastAsia="pt-BR"/>
                <w14:ligatures w14:val="none"/>
              </w:rPr>
              <w:t xml:space="preserve">  OUTRAS RECEITAS/DESPESAS OPERACIONAIS</w:t>
            </w:r>
          </w:p>
        </w:tc>
        <w:tc>
          <w:tcPr>
            <w:tcW w:w="1417" w:type="dxa"/>
            <w:tcBorders>
              <w:top w:val="nil"/>
              <w:left w:val="single" w:sz="4" w:space="0" w:color="auto"/>
              <w:bottom w:val="nil"/>
              <w:right w:val="single" w:sz="4" w:space="0" w:color="auto"/>
            </w:tcBorders>
            <w:shd w:val="clear" w:color="000000" w:fill="D2F0FA"/>
            <w:tcMar>
              <w:right w:w="113" w:type="dxa"/>
            </w:tcMar>
            <w:vAlign w:val="center"/>
            <w:hideMark/>
          </w:tcPr>
          <w:p w14:paraId="2EECC56B" w14:textId="77777777" w:rsidR="003A6BFF" w:rsidRPr="0062510A" w:rsidRDefault="003A6BFF" w:rsidP="003A6BFF">
            <w:pPr>
              <w:spacing w:before="0" w:beforeAutospacing="0" w:after="0" w:afterAutospacing="0"/>
              <w:ind w:firstLine="0"/>
              <w:jc w:val="right"/>
              <w:rPr>
                <w:rFonts w:ascii="TipoBrasil Rounded 400" w:eastAsia="Times New Roman" w:hAnsi="TipoBrasil Rounded 400" w:cs="Times New Roman"/>
                <w:b/>
                <w:bCs/>
                <w:kern w:val="0"/>
                <w:sz w:val="14"/>
                <w:szCs w:val="14"/>
                <w:u w:val="single"/>
                <w:lang w:eastAsia="pt-BR"/>
                <w14:ligatures w14:val="none"/>
              </w:rPr>
            </w:pPr>
            <w:r w:rsidRPr="0062510A">
              <w:rPr>
                <w:rFonts w:ascii="TipoBrasil Rounded 400" w:eastAsia="Times New Roman" w:hAnsi="TipoBrasil Rounded 400" w:cs="Times New Roman"/>
                <w:b/>
                <w:bCs/>
                <w:kern w:val="0"/>
                <w:sz w:val="14"/>
                <w:szCs w:val="14"/>
                <w:u w:val="single"/>
                <w:lang w:eastAsia="pt-BR"/>
                <w14:ligatures w14:val="none"/>
              </w:rPr>
              <w:t>431.397.085,95</w:t>
            </w:r>
          </w:p>
        </w:tc>
        <w:tc>
          <w:tcPr>
            <w:tcW w:w="1275" w:type="dxa"/>
            <w:tcBorders>
              <w:top w:val="nil"/>
              <w:left w:val="single" w:sz="4" w:space="0" w:color="auto"/>
              <w:bottom w:val="nil"/>
              <w:right w:val="single" w:sz="4" w:space="0" w:color="auto"/>
            </w:tcBorders>
            <w:shd w:val="clear" w:color="000000" w:fill="D2F0FA"/>
            <w:vAlign w:val="center"/>
            <w:hideMark/>
          </w:tcPr>
          <w:p w14:paraId="4C5E755C" w14:textId="0DC284B0"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u w:val="single"/>
                <w:lang w:eastAsia="pt-BR"/>
                <w14:ligatures w14:val="none"/>
              </w:rPr>
            </w:pPr>
            <w:r w:rsidRPr="00970074">
              <w:rPr>
                <w:rFonts w:ascii="TipoBrasil Rounded 400" w:eastAsia="Times New Roman" w:hAnsi="TipoBrasil Rounded 400" w:cs="Times New Roman"/>
                <w:b/>
                <w:bCs/>
                <w:kern w:val="0"/>
                <w:sz w:val="14"/>
                <w:szCs w:val="14"/>
                <w:u w:val="single"/>
                <w:lang w:eastAsia="pt-BR"/>
                <w14:ligatures w14:val="none"/>
              </w:rPr>
              <w:t>(</w:t>
            </w:r>
            <w:r w:rsidR="003A6BFF" w:rsidRPr="00970074">
              <w:rPr>
                <w:rFonts w:ascii="TipoBrasil Rounded 400" w:eastAsia="Times New Roman" w:hAnsi="TipoBrasil Rounded 400" w:cs="Times New Roman"/>
                <w:b/>
                <w:bCs/>
                <w:kern w:val="0"/>
                <w:sz w:val="14"/>
                <w:szCs w:val="14"/>
                <w:u w:val="single"/>
                <w:lang w:eastAsia="pt-BR"/>
                <w14:ligatures w14:val="none"/>
              </w:rPr>
              <w:t>9.623.994,76</w:t>
            </w:r>
            <w:r w:rsidRPr="00970074">
              <w:rPr>
                <w:rFonts w:ascii="TipoBrasil Rounded 400" w:eastAsia="Times New Roman" w:hAnsi="TipoBrasil Rounded 400" w:cs="Times New Roman"/>
                <w:b/>
                <w:bCs/>
                <w:kern w:val="0"/>
                <w:sz w:val="14"/>
                <w:szCs w:val="14"/>
                <w:u w:val="single"/>
                <w:lang w:eastAsia="pt-BR"/>
                <w14:ligatures w14:val="none"/>
              </w:rPr>
              <w:t>)</w:t>
            </w:r>
          </w:p>
        </w:tc>
        <w:tc>
          <w:tcPr>
            <w:tcW w:w="1418" w:type="dxa"/>
            <w:tcBorders>
              <w:top w:val="nil"/>
              <w:left w:val="single" w:sz="4" w:space="0" w:color="auto"/>
              <w:bottom w:val="nil"/>
              <w:right w:val="single" w:sz="4" w:space="0" w:color="auto"/>
            </w:tcBorders>
            <w:shd w:val="clear" w:color="000000" w:fill="D2F0FA"/>
            <w:tcMar>
              <w:right w:w="113" w:type="dxa"/>
            </w:tcMar>
            <w:vAlign w:val="center"/>
            <w:hideMark/>
          </w:tcPr>
          <w:p w14:paraId="5EC91BF1" w14:textId="77777777" w:rsidR="003A6BFF" w:rsidRPr="0062510A" w:rsidRDefault="003A6BFF" w:rsidP="003A6BFF">
            <w:pPr>
              <w:spacing w:before="0" w:beforeAutospacing="0" w:after="0" w:afterAutospacing="0"/>
              <w:ind w:firstLine="0"/>
              <w:jc w:val="right"/>
              <w:rPr>
                <w:rFonts w:ascii="TipoBrasil Rounded 400" w:eastAsia="Times New Roman" w:hAnsi="TipoBrasil Rounded 400" w:cs="Times New Roman"/>
                <w:b/>
                <w:bCs/>
                <w:kern w:val="0"/>
                <w:sz w:val="14"/>
                <w:szCs w:val="14"/>
                <w:u w:val="single"/>
                <w:lang w:eastAsia="pt-BR"/>
                <w14:ligatures w14:val="none"/>
              </w:rPr>
            </w:pPr>
            <w:r w:rsidRPr="0062510A">
              <w:rPr>
                <w:rFonts w:ascii="TipoBrasil Rounded 400" w:eastAsia="Times New Roman" w:hAnsi="TipoBrasil Rounded 400" w:cs="Times New Roman"/>
                <w:b/>
                <w:bCs/>
                <w:kern w:val="0"/>
                <w:sz w:val="14"/>
                <w:szCs w:val="14"/>
                <w:u w:val="single"/>
                <w:lang w:eastAsia="pt-BR"/>
                <w14:ligatures w14:val="none"/>
              </w:rPr>
              <w:t>441.021.080,71</w:t>
            </w:r>
          </w:p>
        </w:tc>
      </w:tr>
      <w:tr w:rsidR="00BE7D48" w:rsidRPr="0062510A" w14:paraId="37BDB1A6"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4DFC929D"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Despesas Gerais e Administrativas</w:t>
            </w:r>
          </w:p>
        </w:tc>
        <w:tc>
          <w:tcPr>
            <w:tcW w:w="1417" w:type="dxa"/>
            <w:tcBorders>
              <w:top w:val="nil"/>
              <w:left w:val="single" w:sz="4" w:space="0" w:color="auto"/>
              <w:bottom w:val="nil"/>
              <w:right w:val="single" w:sz="4" w:space="0" w:color="auto"/>
            </w:tcBorders>
            <w:shd w:val="clear" w:color="000000" w:fill="D2F0FA"/>
            <w:vAlign w:val="center"/>
            <w:hideMark/>
          </w:tcPr>
          <w:p w14:paraId="6D918266" w14:textId="23F82F21" w:rsidR="003A6BFF" w:rsidRPr="0062510A" w:rsidRDefault="001F0D0B" w:rsidP="003A6BFF">
            <w:pPr>
              <w:spacing w:before="0" w:beforeAutospacing="0" w:after="0" w:afterAutospacing="0"/>
              <w:ind w:firstLine="0"/>
              <w:jc w:val="right"/>
              <w:rPr>
                <w:rFonts w:ascii="TipoBrasil Rounded 400" w:eastAsia="Times New Roman" w:hAnsi="TipoBrasil Rounded 400" w:cs="Times New Roman"/>
                <w:kern w:val="0"/>
                <w:sz w:val="14"/>
                <w:szCs w:val="14"/>
                <w:u w:val="single"/>
                <w:lang w:eastAsia="pt-BR"/>
                <w14:ligatures w14:val="none"/>
              </w:rPr>
            </w:pPr>
            <w:r>
              <w:rPr>
                <w:rFonts w:ascii="TipoBrasil Rounded 400" w:eastAsia="Times New Roman" w:hAnsi="TipoBrasil Rounded 400" w:cs="Times New Roman"/>
                <w:kern w:val="0"/>
                <w:sz w:val="14"/>
                <w:szCs w:val="14"/>
                <w:u w:val="single"/>
                <w:lang w:eastAsia="pt-BR"/>
                <w14:ligatures w14:val="none"/>
              </w:rPr>
              <w:t>(</w:t>
            </w:r>
            <w:r w:rsidR="003A6BFF" w:rsidRPr="0062510A">
              <w:rPr>
                <w:rFonts w:ascii="TipoBrasil Rounded 400" w:eastAsia="Times New Roman" w:hAnsi="TipoBrasil Rounded 400" w:cs="Times New Roman"/>
                <w:kern w:val="0"/>
                <w:sz w:val="14"/>
                <w:szCs w:val="14"/>
                <w:u w:val="single"/>
                <w:lang w:eastAsia="pt-BR"/>
                <w14:ligatures w14:val="none"/>
              </w:rPr>
              <w:t>173.591.869,63</w:t>
            </w:r>
            <w:r>
              <w:rPr>
                <w:rFonts w:ascii="TipoBrasil Rounded 400" w:eastAsia="Times New Roman" w:hAnsi="TipoBrasil Rounded 400" w:cs="Times New Roman"/>
                <w:kern w:val="0"/>
                <w:sz w:val="14"/>
                <w:szCs w:val="14"/>
                <w:u w:val="single"/>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02447C71" w14:textId="7773775F"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u w:val="single"/>
                <w:lang w:eastAsia="pt-BR"/>
                <w14:ligatures w14:val="none"/>
              </w:rPr>
            </w:pPr>
            <w:r w:rsidRPr="00970074">
              <w:rPr>
                <w:rFonts w:ascii="TipoBrasil Rounded 400" w:eastAsia="Times New Roman" w:hAnsi="TipoBrasil Rounded 400" w:cs="Times New Roman"/>
                <w:b/>
                <w:bCs/>
                <w:kern w:val="0"/>
                <w:sz w:val="14"/>
                <w:szCs w:val="14"/>
                <w:u w:val="single"/>
                <w:lang w:eastAsia="pt-BR"/>
                <w14:ligatures w14:val="none"/>
              </w:rPr>
              <w:t>(</w:t>
            </w:r>
            <w:r w:rsidR="003A6BFF" w:rsidRPr="00970074">
              <w:rPr>
                <w:rFonts w:ascii="TipoBrasil Rounded 400" w:eastAsia="Times New Roman" w:hAnsi="TipoBrasil Rounded 400" w:cs="Times New Roman"/>
                <w:b/>
                <w:bCs/>
                <w:kern w:val="0"/>
                <w:sz w:val="14"/>
                <w:szCs w:val="14"/>
                <w:u w:val="single"/>
                <w:lang w:eastAsia="pt-BR"/>
                <w14:ligatures w14:val="none"/>
              </w:rPr>
              <w:t>9.623.994,76</w:t>
            </w:r>
            <w:r w:rsidRPr="00970074">
              <w:rPr>
                <w:rFonts w:ascii="TipoBrasil Rounded 400" w:eastAsia="Times New Roman" w:hAnsi="TipoBrasil Rounded 400" w:cs="Times New Roman"/>
                <w:b/>
                <w:bCs/>
                <w:kern w:val="0"/>
                <w:sz w:val="14"/>
                <w:szCs w:val="14"/>
                <w:u w:val="single"/>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1866B86B" w14:textId="644C7769"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kern w:val="0"/>
                <w:sz w:val="14"/>
                <w:szCs w:val="14"/>
                <w:u w:val="single"/>
                <w:lang w:eastAsia="pt-BR"/>
                <w14:ligatures w14:val="none"/>
              </w:rPr>
            </w:pPr>
            <w:r>
              <w:rPr>
                <w:rFonts w:ascii="TipoBrasil Rounded 400" w:eastAsia="Times New Roman" w:hAnsi="TipoBrasil Rounded 400" w:cs="Times New Roman"/>
                <w:kern w:val="0"/>
                <w:sz w:val="14"/>
                <w:szCs w:val="14"/>
                <w:u w:val="single"/>
                <w:lang w:eastAsia="pt-BR"/>
                <w14:ligatures w14:val="none"/>
              </w:rPr>
              <w:t>(</w:t>
            </w:r>
            <w:r w:rsidR="003A6BFF" w:rsidRPr="0062510A">
              <w:rPr>
                <w:rFonts w:ascii="TipoBrasil Rounded 400" w:eastAsia="Times New Roman" w:hAnsi="TipoBrasil Rounded 400" w:cs="Times New Roman"/>
                <w:kern w:val="0"/>
                <w:sz w:val="14"/>
                <w:szCs w:val="14"/>
                <w:u w:val="single"/>
                <w:lang w:eastAsia="pt-BR"/>
                <w14:ligatures w14:val="none"/>
              </w:rPr>
              <w:t>163.967.874,87</w:t>
            </w:r>
            <w:r>
              <w:rPr>
                <w:rFonts w:ascii="TipoBrasil Rounded 400" w:eastAsia="Times New Roman" w:hAnsi="TipoBrasil Rounded 400" w:cs="Times New Roman"/>
                <w:kern w:val="0"/>
                <w:sz w:val="14"/>
                <w:szCs w:val="14"/>
                <w:u w:val="single"/>
                <w:lang w:eastAsia="pt-BR"/>
                <w14:ligatures w14:val="none"/>
              </w:rPr>
              <w:t>)</w:t>
            </w:r>
          </w:p>
        </w:tc>
      </w:tr>
      <w:tr w:rsidR="00BE7D48" w:rsidRPr="0062510A" w14:paraId="28D57645"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0354F072" w14:textId="6DFFBA46"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Pessoal</w:t>
            </w:r>
          </w:p>
        </w:tc>
        <w:tc>
          <w:tcPr>
            <w:tcW w:w="1417" w:type="dxa"/>
            <w:tcBorders>
              <w:top w:val="nil"/>
              <w:left w:val="single" w:sz="4" w:space="0" w:color="auto"/>
              <w:bottom w:val="nil"/>
              <w:right w:val="single" w:sz="4" w:space="0" w:color="auto"/>
            </w:tcBorders>
            <w:shd w:val="clear" w:color="000000" w:fill="D2F0FA"/>
            <w:vAlign w:val="center"/>
            <w:hideMark/>
          </w:tcPr>
          <w:p w14:paraId="6C98EF4C" w14:textId="42D8262A" w:rsidR="003A6BFF" w:rsidRPr="0062510A" w:rsidRDefault="001F0D0B" w:rsidP="003A6BFF">
            <w:pPr>
              <w:spacing w:before="0" w:beforeAutospacing="0" w:after="0" w:afterAutospacing="0"/>
              <w:ind w:firstLine="0"/>
              <w:jc w:val="right"/>
              <w:rPr>
                <w:rFonts w:ascii="TipoBrasil Rounded 400" w:eastAsia="Times New Roman" w:hAnsi="TipoBrasil Rounded 400" w:cs="Times New Roman"/>
                <w:kern w:val="0"/>
                <w:sz w:val="14"/>
                <w:szCs w:val="14"/>
                <w:u w:val="single"/>
                <w:lang w:eastAsia="pt-BR"/>
                <w14:ligatures w14:val="none"/>
              </w:rPr>
            </w:pPr>
            <w:r>
              <w:rPr>
                <w:rFonts w:ascii="TipoBrasil Rounded 400" w:eastAsia="Times New Roman" w:hAnsi="TipoBrasil Rounded 400" w:cs="Times New Roman"/>
                <w:kern w:val="0"/>
                <w:sz w:val="14"/>
                <w:szCs w:val="14"/>
                <w:u w:val="single"/>
                <w:lang w:eastAsia="pt-BR"/>
                <w14:ligatures w14:val="none"/>
              </w:rPr>
              <w:t>(</w:t>
            </w:r>
            <w:r w:rsidR="003A6BFF" w:rsidRPr="0062510A">
              <w:rPr>
                <w:rFonts w:ascii="TipoBrasil Rounded 400" w:eastAsia="Times New Roman" w:hAnsi="TipoBrasil Rounded 400" w:cs="Times New Roman"/>
                <w:kern w:val="0"/>
                <w:sz w:val="14"/>
                <w:szCs w:val="14"/>
                <w:u w:val="single"/>
                <w:lang w:eastAsia="pt-BR"/>
                <w14:ligatures w14:val="none"/>
              </w:rPr>
              <w:t>130.085.</w:t>
            </w:r>
            <w:r w:rsidR="00990D84">
              <w:rPr>
                <w:rFonts w:ascii="TipoBrasil Rounded 400" w:eastAsia="Times New Roman" w:hAnsi="TipoBrasil Rounded 400" w:cs="Times New Roman"/>
                <w:kern w:val="0"/>
                <w:sz w:val="14"/>
                <w:szCs w:val="14"/>
                <w:u w:val="single"/>
                <w:lang w:eastAsia="pt-BR"/>
                <w14:ligatures w14:val="none"/>
              </w:rPr>
              <w:t>189,50</w:t>
            </w:r>
            <w:r>
              <w:rPr>
                <w:rFonts w:ascii="TipoBrasil Rounded 400" w:eastAsia="Times New Roman" w:hAnsi="TipoBrasil Rounded 400" w:cs="Times New Roman"/>
                <w:kern w:val="0"/>
                <w:sz w:val="14"/>
                <w:szCs w:val="14"/>
                <w:u w:val="single"/>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4221250E" w14:textId="48F2FAF4"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u w:val="single"/>
                <w:lang w:eastAsia="pt-BR"/>
                <w14:ligatures w14:val="none"/>
              </w:rPr>
            </w:pPr>
            <w:r w:rsidRPr="00970074">
              <w:rPr>
                <w:rFonts w:ascii="TipoBrasil Rounded 400" w:eastAsia="Times New Roman" w:hAnsi="TipoBrasil Rounded 400" w:cs="Times New Roman"/>
                <w:b/>
                <w:bCs/>
                <w:kern w:val="0"/>
                <w:sz w:val="14"/>
                <w:szCs w:val="14"/>
                <w:u w:val="single"/>
                <w:lang w:eastAsia="pt-BR"/>
                <w14:ligatures w14:val="none"/>
              </w:rPr>
              <w:t>(</w:t>
            </w:r>
            <w:r w:rsidR="00990D84">
              <w:rPr>
                <w:rFonts w:ascii="TipoBrasil Rounded 400" w:eastAsia="Times New Roman" w:hAnsi="TipoBrasil Rounded 400" w:cs="Times New Roman"/>
                <w:b/>
                <w:bCs/>
                <w:kern w:val="0"/>
                <w:sz w:val="14"/>
                <w:szCs w:val="14"/>
                <w:u w:val="single"/>
                <w:lang w:eastAsia="pt-BR"/>
                <w14:ligatures w14:val="none"/>
              </w:rPr>
              <w:t>6.961.036,93</w:t>
            </w:r>
            <w:r w:rsidRPr="00970074">
              <w:rPr>
                <w:rFonts w:ascii="TipoBrasil Rounded 400" w:eastAsia="Times New Roman" w:hAnsi="TipoBrasil Rounded 400" w:cs="Times New Roman"/>
                <w:b/>
                <w:bCs/>
                <w:kern w:val="0"/>
                <w:sz w:val="14"/>
                <w:szCs w:val="14"/>
                <w:u w:val="single"/>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0C9770F7" w14:textId="4E69AB38"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kern w:val="0"/>
                <w:sz w:val="14"/>
                <w:szCs w:val="14"/>
                <w:u w:val="single"/>
                <w:lang w:eastAsia="pt-BR"/>
                <w14:ligatures w14:val="none"/>
              </w:rPr>
            </w:pPr>
            <w:r>
              <w:rPr>
                <w:rFonts w:ascii="TipoBrasil Rounded 400" w:eastAsia="Times New Roman" w:hAnsi="TipoBrasil Rounded 400" w:cs="Times New Roman"/>
                <w:kern w:val="0"/>
                <w:sz w:val="14"/>
                <w:szCs w:val="14"/>
                <w:u w:val="single"/>
                <w:lang w:eastAsia="pt-BR"/>
                <w14:ligatures w14:val="none"/>
              </w:rPr>
              <w:t>(</w:t>
            </w:r>
            <w:r w:rsidR="003A6BFF" w:rsidRPr="0062510A">
              <w:rPr>
                <w:rFonts w:ascii="TipoBrasil Rounded 400" w:eastAsia="Times New Roman" w:hAnsi="TipoBrasil Rounded 400" w:cs="Times New Roman"/>
                <w:kern w:val="0"/>
                <w:sz w:val="14"/>
                <w:szCs w:val="14"/>
                <w:u w:val="single"/>
                <w:lang w:eastAsia="pt-BR"/>
                <w14:ligatures w14:val="none"/>
              </w:rPr>
              <w:t>123.124.152,57</w:t>
            </w:r>
            <w:r>
              <w:rPr>
                <w:rFonts w:ascii="TipoBrasil Rounded 400" w:eastAsia="Times New Roman" w:hAnsi="TipoBrasil Rounded 400" w:cs="Times New Roman"/>
                <w:kern w:val="0"/>
                <w:sz w:val="14"/>
                <w:szCs w:val="14"/>
                <w:u w:val="single"/>
                <w:lang w:eastAsia="pt-BR"/>
                <w14:ligatures w14:val="none"/>
              </w:rPr>
              <w:t>)</w:t>
            </w:r>
          </w:p>
        </w:tc>
      </w:tr>
      <w:tr w:rsidR="00BE7D48" w:rsidRPr="0062510A" w14:paraId="5607F544"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2026F3EF"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Salários e Vencimentos</w:t>
            </w:r>
          </w:p>
        </w:tc>
        <w:tc>
          <w:tcPr>
            <w:tcW w:w="1417" w:type="dxa"/>
            <w:tcBorders>
              <w:top w:val="nil"/>
              <w:left w:val="single" w:sz="4" w:space="0" w:color="auto"/>
              <w:bottom w:val="nil"/>
              <w:right w:val="single" w:sz="4" w:space="0" w:color="auto"/>
            </w:tcBorders>
            <w:shd w:val="clear" w:color="000000" w:fill="D2F0FA"/>
            <w:vAlign w:val="center"/>
            <w:hideMark/>
          </w:tcPr>
          <w:p w14:paraId="1168DA83" w14:textId="563AA512" w:rsidR="003A6BFF" w:rsidRPr="0062510A" w:rsidRDefault="001F0D0B"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68.750.</w:t>
            </w:r>
            <w:r w:rsidR="00990D84">
              <w:rPr>
                <w:rFonts w:ascii="TipoBrasil Rounded 400" w:eastAsia="Times New Roman" w:hAnsi="TipoBrasil Rounded 400" w:cs="Times New Roman"/>
                <w:kern w:val="0"/>
                <w:sz w:val="14"/>
                <w:szCs w:val="14"/>
                <w:lang w:eastAsia="pt-BR"/>
                <w14:ligatures w14:val="none"/>
              </w:rPr>
              <w:t>320,47</w:t>
            </w:r>
            <w:r>
              <w:rPr>
                <w:rFonts w:ascii="TipoBrasil Rounded 400" w:eastAsia="Times New Roman" w:hAnsi="TipoBrasil Rounded 400" w:cs="Times New Roman"/>
                <w:kern w:val="0"/>
                <w:sz w:val="14"/>
                <w:szCs w:val="14"/>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7E93A063" w14:textId="090DEC24"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20</w:t>
            </w:r>
            <w:r w:rsidR="00990D84">
              <w:rPr>
                <w:rFonts w:ascii="TipoBrasil Rounded 400" w:eastAsia="Times New Roman" w:hAnsi="TipoBrasil Rounded 400" w:cs="Times New Roman"/>
                <w:b/>
                <w:bCs/>
                <w:kern w:val="0"/>
                <w:sz w:val="14"/>
                <w:szCs w:val="14"/>
                <w:lang w:eastAsia="pt-BR"/>
                <w14:ligatures w14:val="none"/>
              </w:rPr>
              <w:t>.954,41</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007CFD24" w14:textId="3C283B2A"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68.729.366,06</w:t>
            </w:r>
            <w:r>
              <w:rPr>
                <w:rFonts w:ascii="TipoBrasil Rounded 400" w:eastAsia="Times New Roman" w:hAnsi="TipoBrasil Rounded 400" w:cs="Times New Roman"/>
                <w:kern w:val="0"/>
                <w:sz w:val="14"/>
                <w:szCs w:val="14"/>
                <w:lang w:eastAsia="pt-BR"/>
                <w14:ligatures w14:val="none"/>
              </w:rPr>
              <w:t>)</w:t>
            </w:r>
          </w:p>
        </w:tc>
      </w:tr>
      <w:tr w:rsidR="00BE7D48" w:rsidRPr="0062510A" w14:paraId="1786BFD6"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0A590B79"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Indenizações Trabalhistas</w:t>
            </w:r>
          </w:p>
        </w:tc>
        <w:tc>
          <w:tcPr>
            <w:tcW w:w="1417" w:type="dxa"/>
            <w:tcBorders>
              <w:top w:val="nil"/>
              <w:left w:val="single" w:sz="4" w:space="0" w:color="auto"/>
              <w:bottom w:val="nil"/>
              <w:right w:val="single" w:sz="4" w:space="0" w:color="auto"/>
            </w:tcBorders>
            <w:shd w:val="clear" w:color="000000" w:fill="D2F0FA"/>
            <w:vAlign w:val="center"/>
            <w:hideMark/>
          </w:tcPr>
          <w:p w14:paraId="1519D0C4" w14:textId="5FCAF921" w:rsidR="003A6BFF" w:rsidRPr="0062510A" w:rsidRDefault="001F0D0B"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17.274.350,47</w:t>
            </w:r>
            <w:r>
              <w:rPr>
                <w:rFonts w:ascii="TipoBrasil Rounded 400" w:eastAsia="Times New Roman" w:hAnsi="TipoBrasil Rounded 400" w:cs="Times New Roman"/>
                <w:kern w:val="0"/>
                <w:sz w:val="14"/>
                <w:szCs w:val="14"/>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1A6A9E56" w14:textId="63732411"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6.938.451,30</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07490663" w14:textId="46BDEB65"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10.335.899,17</w:t>
            </w:r>
            <w:r>
              <w:rPr>
                <w:rFonts w:ascii="TipoBrasil Rounded 400" w:eastAsia="Times New Roman" w:hAnsi="TipoBrasil Rounded 400" w:cs="Times New Roman"/>
                <w:kern w:val="0"/>
                <w:sz w:val="14"/>
                <w:szCs w:val="14"/>
                <w:lang w:eastAsia="pt-BR"/>
                <w14:ligatures w14:val="none"/>
              </w:rPr>
              <w:t>)</w:t>
            </w:r>
          </w:p>
        </w:tc>
      </w:tr>
      <w:tr w:rsidR="00BE7D48" w:rsidRPr="0062510A" w14:paraId="20560A37"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277A2D3D"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Benefícios Sociais</w:t>
            </w:r>
          </w:p>
        </w:tc>
        <w:tc>
          <w:tcPr>
            <w:tcW w:w="1417" w:type="dxa"/>
            <w:tcBorders>
              <w:top w:val="nil"/>
              <w:left w:val="single" w:sz="4" w:space="0" w:color="auto"/>
              <w:bottom w:val="nil"/>
              <w:right w:val="single" w:sz="4" w:space="0" w:color="auto"/>
            </w:tcBorders>
            <w:shd w:val="clear" w:color="000000" w:fill="D2F0FA"/>
            <w:vAlign w:val="center"/>
            <w:hideMark/>
          </w:tcPr>
          <w:p w14:paraId="1526555B" w14:textId="64DA4FC3" w:rsidR="003A6BFF" w:rsidRPr="0062510A" w:rsidRDefault="001F0D0B"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12.059.492,50</w:t>
            </w:r>
            <w:r>
              <w:rPr>
                <w:rFonts w:ascii="TipoBrasil Rounded 400" w:eastAsia="Times New Roman" w:hAnsi="TipoBrasil Rounded 400" w:cs="Times New Roman"/>
                <w:kern w:val="0"/>
                <w:sz w:val="14"/>
                <w:szCs w:val="14"/>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7AA52F84" w14:textId="3C984CBC"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1.380,00</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2E1CC248" w14:textId="7B3DAEA6"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12.058.112,50</w:t>
            </w:r>
            <w:r>
              <w:rPr>
                <w:rFonts w:ascii="TipoBrasil Rounded 400" w:eastAsia="Times New Roman" w:hAnsi="TipoBrasil Rounded 400" w:cs="Times New Roman"/>
                <w:kern w:val="0"/>
                <w:sz w:val="14"/>
                <w:szCs w:val="14"/>
                <w:lang w:eastAsia="pt-BR"/>
                <w14:ligatures w14:val="none"/>
              </w:rPr>
              <w:t>)</w:t>
            </w:r>
          </w:p>
        </w:tc>
      </w:tr>
      <w:tr w:rsidR="00BE7D48" w:rsidRPr="0062510A" w14:paraId="03F9FEC8"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1FD2B374" w14:textId="2D16B44F"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Previdência Complementar</w:t>
            </w:r>
          </w:p>
        </w:tc>
        <w:tc>
          <w:tcPr>
            <w:tcW w:w="1417" w:type="dxa"/>
            <w:tcBorders>
              <w:top w:val="nil"/>
              <w:left w:val="single" w:sz="4" w:space="0" w:color="auto"/>
              <w:bottom w:val="nil"/>
              <w:right w:val="single" w:sz="4" w:space="0" w:color="auto"/>
            </w:tcBorders>
            <w:shd w:val="clear" w:color="000000" w:fill="D2F0FA"/>
            <w:vAlign w:val="center"/>
            <w:hideMark/>
          </w:tcPr>
          <w:p w14:paraId="713B29F3" w14:textId="4B6D0789" w:rsidR="003A6BFF" w:rsidRPr="0062510A" w:rsidRDefault="001F0D0B"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8.265.127,84</w:t>
            </w:r>
            <w:r>
              <w:rPr>
                <w:rFonts w:ascii="TipoBrasil Rounded 400" w:eastAsia="Times New Roman" w:hAnsi="TipoBrasil Rounded 400" w:cs="Times New Roman"/>
                <w:kern w:val="0"/>
                <w:sz w:val="14"/>
                <w:szCs w:val="14"/>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05C5540E" w14:textId="2F176DD4"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251,22</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7E364B77" w14:textId="6187D956"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8.264.876,62</w:t>
            </w:r>
            <w:r>
              <w:rPr>
                <w:rFonts w:ascii="TipoBrasil Rounded 400" w:eastAsia="Times New Roman" w:hAnsi="TipoBrasil Rounded 400" w:cs="Times New Roman"/>
                <w:kern w:val="0"/>
                <w:sz w:val="14"/>
                <w:szCs w:val="14"/>
                <w:lang w:eastAsia="pt-BR"/>
                <w14:ligatures w14:val="none"/>
              </w:rPr>
              <w:t>)</w:t>
            </w:r>
          </w:p>
        </w:tc>
      </w:tr>
      <w:tr w:rsidR="00BE7D48" w:rsidRPr="0062510A" w14:paraId="1724A1A0"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28AFFD86" w14:textId="29BE7ECE"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Serviços de Terceiros</w:t>
            </w:r>
          </w:p>
        </w:tc>
        <w:tc>
          <w:tcPr>
            <w:tcW w:w="1417" w:type="dxa"/>
            <w:tcBorders>
              <w:top w:val="nil"/>
              <w:left w:val="single" w:sz="4" w:space="0" w:color="auto"/>
              <w:bottom w:val="nil"/>
              <w:right w:val="single" w:sz="4" w:space="0" w:color="auto"/>
            </w:tcBorders>
            <w:shd w:val="clear" w:color="000000" w:fill="D2F0FA"/>
            <w:vAlign w:val="center"/>
            <w:hideMark/>
          </w:tcPr>
          <w:p w14:paraId="029DC05F" w14:textId="21E5345A" w:rsidR="003A6BFF" w:rsidRPr="0062510A" w:rsidRDefault="001F0D0B" w:rsidP="003A6BFF">
            <w:pPr>
              <w:spacing w:before="0" w:beforeAutospacing="0" w:after="0" w:afterAutospacing="0"/>
              <w:ind w:firstLine="0"/>
              <w:jc w:val="right"/>
              <w:rPr>
                <w:rFonts w:ascii="TipoBrasil Rounded 400" w:eastAsia="Times New Roman" w:hAnsi="TipoBrasil Rounded 400" w:cs="Times New Roman"/>
                <w:kern w:val="0"/>
                <w:sz w:val="14"/>
                <w:szCs w:val="14"/>
                <w:u w:val="single"/>
                <w:lang w:eastAsia="pt-BR"/>
                <w14:ligatures w14:val="none"/>
              </w:rPr>
            </w:pPr>
            <w:r>
              <w:rPr>
                <w:rFonts w:ascii="TipoBrasil Rounded 400" w:eastAsia="Times New Roman" w:hAnsi="TipoBrasil Rounded 400" w:cs="Times New Roman"/>
                <w:kern w:val="0"/>
                <w:sz w:val="14"/>
                <w:szCs w:val="14"/>
                <w:u w:val="single"/>
                <w:lang w:eastAsia="pt-BR"/>
                <w14:ligatures w14:val="none"/>
              </w:rPr>
              <w:t>(</w:t>
            </w:r>
            <w:r w:rsidR="003A6BFF" w:rsidRPr="0062510A">
              <w:rPr>
                <w:rFonts w:ascii="TipoBrasil Rounded 400" w:eastAsia="Times New Roman" w:hAnsi="TipoBrasil Rounded 400" w:cs="Times New Roman"/>
                <w:kern w:val="0"/>
                <w:sz w:val="14"/>
                <w:szCs w:val="14"/>
                <w:u w:val="single"/>
                <w:lang w:eastAsia="pt-BR"/>
                <w14:ligatures w14:val="none"/>
              </w:rPr>
              <w:t>24.580.</w:t>
            </w:r>
            <w:r w:rsidR="00990D84">
              <w:rPr>
                <w:rFonts w:ascii="TipoBrasil Rounded 400" w:eastAsia="Times New Roman" w:hAnsi="TipoBrasil Rounded 400" w:cs="Times New Roman"/>
                <w:kern w:val="0"/>
                <w:sz w:val="14"/>
                <w:szCs w:val="14"/>
                <w:u w:val="single"/>
                <w:lang w:eastAsia="pt-BR"/>
                <w14:ligatures w14:val="none"/>
              </w:rPr>
              <w:t>021,52</w:t>
            </w:r>
            <w:r>
              <w:rPr>
                <w:rFonts w:ascii="TipoBrasil Rounded 400" w:eastAsia="Times New Roman" w:hAnsi="TipoBrasil Rounded 400" w:cs="Times New Roman"/>
                <w:kern w:val="0"/>
                <w:sz w:val="14"/>
                <w:szCs w:val="14"/>
                <w:u w:val="single"/>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78E9A2F2" w14:textId="3723E3FD"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u w:val="single"/>
                <w:lang w:eastAsia="pt-BR"/>
                <w14:ligatures w14:val="none"/>
              </w:rPr>
            </w:pPr>
            <w:r w:rsidRPr="00970074">
              <w:rPr>
                <w:rFonts w:ascii="TipoBrasil Rounded 400" w:eastAsia="Times New Roman" w:hAnsi="TipoBrasil Rounded 400" w:cs="Times New Roman"/>
                <w:b/>
                <w:bCs/>
                <w:kern w:val="0"/>
                <w:sz w:val="14"/>
                <w:szCs w:val="14"/>
                <w:u w:val="single"/>
                <w:lang w:eastAsia="pt-BR"/>
                <w14:ligatures w14:val="none"/>
              </w:rPr>
              <w:t>(</w:t>
            </w:r>
            <w:r w:rsidR="003A6BFF" w:rsidRPr="00970074">
              <w:rPr>
                <w:rFonts w:ascii="TipoBrasil Rounded 400" w:eastAsia="Times New Roman" w:hAnsi="TipoBrasil Rounded 400" w:cs="Times New Roman"/>
                <w:b/>
                <w:bCs/>
                <w:kern w:val="0"/>
                <w:sz w:val="14"/>
                <w:szCs w:val="14"/>
                <w:u w:val="single"/>
                <w:lang w:eastAsia="pt-BR"/>
                <w14:ligatures w14:val="none"/>
              </w:rPr>
              <w:t>2.450.</w:t>
            </w:r>
            <w:r w:rsidR="00990D84">
              <w:rPr>
                <w:rFonts w:ascii="TipoBrasil Rounded 400" w:eastAsia="Times New Roman" w:hAnsi="TipoBrasil Rounded 400" w:cs="Times New Roman"/>
                <w:b/>
                <w:bCs/>
                <w:kern w:val="0"/>
                <w:sz w:val="14"/>
                <w:szCs w:val="14"/>
                <w:u w:val="single"/>
                <w:lang w:eastAsia="pt-BR"/>
                <w14:ligatures w14:val="none"/>
              </w:rPr>
              <w:t>538,83</w:t>
            </w:r>
            <w:r w:rsidRPr="00970074">
              <w:rPr>
                <w:rFonts w:ascii="TipoBrasil Rounded 400" w:eastAsia="Times New Roman" w:hAnsi="TipoBrasil Rounded 400" w:cs="Times New Roman"/>
                <w:b/>
                <w:bCs/>
                <w:kern w:val="0"/>
                <w:sz w:val="14"/>
                <w:szCs w:val="14"/>
                <w:u w:val="single"/>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361D2517" w14:textId="4C3CE345"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kern w:val="0"/>
                <w:sz w:val="14"/>
                <w:szCs w:val="14"/>
                <w:u w:val="single"/>
                <w:lang w:eastAsia="pt-BR"/>
                <w14:ligatures w14:val="none"/>
              </w:rPr>
            </w:pPr>
            <w:r>
              <w:rPr>
                <w:rFonts w:ascii="TipoBrasil Rounded 400" w:eastAsia="Times New Roman" w:hAnsi="TipoBrasil Rounded 400" w:cs="Times New Roman"/>
                <w:kern w:val="0"/>
                <w:sz w:val="14"/>
                <w:szCs w:val="14"/>
                <w:u w:val="single"/>
                <w:lang w:eastAsia="pt-BR"/>
                <w14:ligatures w14:val="none"/>
              </w:rPr>
              <w:t>(</w:t>
            </w:r>
            <w:r w:rsidR="003A6BFF" w:rsidRPr="0062510A">
              <w:rPr>
                <w:rFonts w:ascii="TipoBrasil Rounded 400" w:eastAsia="Times New Roman" w:hAnsi="TipoBrasil Rounded 400" w:cs="Times New Roman"/>
                <w:kern w:val="0"/>
                <w:sz w:val="14"/>
                <w:szCs w:val="14"/>
                <w:u w:val="single"/>
                <w:lang w:eastAsia="pt-BR"/>
                <w14:ligatures w14:val="none"/>
              </w:rPr>
              <w:t>22.129.482,69</w:t>
            </w:r>
            <w:r>
              <w:rPr>
                <w:rFonts w:ascii="TipoBrasil Rounded 400" w:eastAsia="Times New Roman" w:hAnsi="TipoBrasil Rounded 400" w:cs="Times New Roman"/>
                <w:kern w:val="0"/>
                <w:sz w:val="14"/>
                <w:szCs w:val="14"/>
                <w:u w:val="single"/>
                <w:lang w:eastAsia="pt-BR"/>
                <w14:ligatures w14:val="none"/>
              </w:rPr>
              <w:t>)</w:t>
            </w:r>
          </w:p>
        </w:tc>
      </w:tr>
      <w:tr w:rsidR="00BE7D48" w:rsidRPr="0062510A" w14:paraId="6A92109D"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7359286D"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Públicos</w:t>
            </w:r>
          </w:p>
        </w:tc>
        <w:tc>
          <w:tcPr>
            <w:tcW w:w="1417" w:type="dxa"/>
            <w:tcBorders>
              <w:top w:val="nil"/>
              <w:left w:val="single" w:sz="4" w:space="0" w:color="auto"/>
              <w:bottom w:val="nil"/>
              <w:right w:val="single" w:sz="4" w:space="0" w:color="auto"/>
            </w:tcBorders>
            <w:shd w:val="clear" w:color="000000" w:fill="D2F0FA"/>
            <w:vAlign w:val="center"/>
            <w:hideMark/>
          </w:tcPr>
          <w:p w14:paraId="3E70CB5E" w14:textId="06AAB74B" w:rsidR="003A6BFF" w:rsidRPr="0062510A" w:rsidRDefault="001F0D0B"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3.617.</w:t>
            </w:r>
            <w:r w:rsidR="00990D84">
              <w:rPr>
                <w:rFonts w:ascii="TipoBrasil Rounded 400" w:eastAsia="Times New Roman" w:hAnsi="TipoBrasil Rounded 400" w:cs="Times New Roman"/>
                <w:kern w:val="0"/>
                <w:sz w:val="14"/>
                <w:szCs w:val="14"/>
                <w:lang w:eastAsia="pt-BR"/>
                <w14:ligatures w14:val="none"/>
              </w:rPr>
              <w:t>878,21</w:t>
            </w:r>
            <w:r>
              <w:rPr>
                <w:rFonts w:ascii="TipoBrasil Rounded 400" w:eastAsia="Times New Roman" w:hAnsi="TipoBrasil Rounded 400" w:cs="Times New Roman"/>
                <w:kern w:val="0"/>
                <w:sz w:val="14"/>
                <w:szCs w:val="14"/>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0836B30A" w14:textId="0C027A97"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645</w:t>
            </w:r>
            <w:r w:rsidR="00990D84">
              <w:rPr>
                <w:rFonts w:ascii="TipoBrasil Rounded 400" w:eastAsia="Times New Roman" w:hAnsi="TipoBrasil Rounded 400" w:cs="Times New Roman"/>
                <w:b/>
                <w:bCs/>
                <w:kern w:val="0"/>
                <w:sz w:val="14"/>
                <w:szCs w:val="14"/>
                <w:lang w:eastAsia="pt-BR"/>
                <w14:ligatures w14:val="none"/>
              </w:rPr>
              <w:t>.090,63</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357F2A99" w14:textId="2BE43B83"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2.972.787,58</w:t>
            </w:r>
            <w:r>
              <w:rPr>
                <w:rFonts w:ascii="TipoBrasil Rounded 400" w:eastAsia="Times New Roman" w:hAnsi="TipoBrasil Rounded 400" w:cs="Times New Roman"/>
                <w:kern w:val="0"/>
                <w:sz w:val="14"/>
                <w:szCs w:val="14"/>
                <w:lang w:eastAsia="pt-BR"/>
                <w14:ligatures w14:val="none"/>
              </w:rPr>
              <w:t>)</w:t>
            </w:r>
          </w:p>
        </w:tc>
      </w:tr>
      <w:tr w:rsidR="00BE7D48" w:rsidRPr="0062510A" w14:paraId="40F2E139"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0094397F"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Transportes</w:t>
            </w:r>
          </w:p>
        </w:tc>
        <w:tc>
          <w:tcPr>
            <w:tcW w:w="1417" w:type="dxa"/>
            <w:tcBorders>
              <w:top w:val="nil"/>
              <w:left w:val="single" w:sz="4" w:space="0" w:color="auto"/>
              <w:bottom w:val="nil"/>
              <w:right w:val="single" w:sz="4" w:space="0" w:color="auto"/>
            </w:tcBorders>
            <w:shd w:val="clear" w:color="000000" w:fill="D2F0FA"/>
            <w:vAlign w:val="center"/>
            <w:hideMark/>
          </w:tcPr>
          <w:p w14:paraId="516E642C" w14:textId="6EEEB6A0" w:rsidR="003A6BFF" w:rsidRPr="0062510A" w:rsidRDefault="001F0D0B"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1.737.549,66</w:t>
            </w:r>
            <w:r>
              <w:rPr>
                <w:rFonts w:ascii="TipoBrasil Rounded 400" w:eastAsia="Times New Roman" w:hAnsi="TipoBrasil Rounded 400" w:cs="Times New Roman"/>
                <w:kern w:val="0"/>
                <w:sz w:val="14"/>
                <w:szCs w:val="14"/>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1305DE2E" w14:textId="61F66E08"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115.007,67</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632942C1" w14:textId="46DF55C2"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1.622.541,99</w:t>
            </w:r>
            <w:r>
              <w:rPr>
                <w:rFonts w:ascii="TipoBrasil Rounded 400" w:eastAsia="Times New Roman" w:hAnsi="TipoBrasil Rounded 400" w:cs="Times New Roman"/>
                <w:kern w:val="0"/>
                <w:sz w:val="14"/>
                <w:szCs w:val="14"/>
                <w:lang w:eastAsia="pt-BR"/>
                <w14:ligatures w14:val="none"/>
              </w:rPr>
              <w:t>)</w:t>
            </w:r>
          </w:p>
        </w:tc>
      </w:tr>
      <w:tr w:rsidR="00BE7D48" w:rsidRPr="0062510A" w14:paraId="4042E45B"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40B70BE4"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Técnicos</w:t>
            </w:r>
          </w:p>
        </w:tc>
        <w:tc>
          <w:tcPr>
            <w:tcW w:w="1417" w:type="dxa"/>
            <w:tcBorders>
              <w:top w:val="nil"/>
              <w:left w:val="single" w:sz="4" w:space="0" w:color="auto"/>
              <w:bottom w:val="nil"/>
              <w:right w:val="single" w:sz="4" w:space="0" w:color="auto"/>
            </w:tcBorders>
            <w:shd w:val="clear" w:color="000000" w:fill="D2F0FA"/>
            <w:vAlign w:val="center"/>
            <w:hideMark/>
          </w:tcPr>
          <w:p w14:paraId="49500EE8" w14:textId="79074B3A" w:rsidR="003A6BFF" w:rsidRPr="0062510A" w:rsidRDefault="001F0D0B"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1.248.403,32</w:t>
            </w:r>
            <w:r>
              <w:rPr>
                <w:rFonts w:ascii="TipoBrasil Rounded 400" w:eastAsia="Times New Roman" w:hAnsi="TipoBrasil Rounded 400" w:cs="Times New Roman"/>
                <w:kern w:val="0"/>
                <w:sz w:val="14"/>
                <w:szCs w:val="14"/>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1F58B565" w14:textId="1EBD4CBA"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800.423,65</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2933B8BD" w14:textId="0B8D7CF8"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447.979,67</w:t>
            </w:r>
            <w:r>
              <w:rPr>
                <w:rFonts w:ascii="TipoBrasil Rounded 400" w:eastAsia="Times New Roman" w:hAnsi="TipoBrasil Rounded 400" w:cs="Times New Roman"/>
                <w:kern w:val="0"/>
                <w:sz w:val="14"/>
                <w:szCs w:val="14"/>
                <w:lang w:eastAsia="pt-BR"/>
                <w14:ligatures w14:val="none"/>
              </w:rPr>
              <w:t>)</w:t>
            </w:r>
          </w:p>
        </w:tc>
      </w:tr>
      <w:tr w:rsidR="00BE7D48" w:rsidRPr="0062510A" w14:paraId="4E5700A4"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613F4BA7"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Conservação e Manutenção</w:t>
            </w:r>
          </w:p>
        </w:tc>
        <w:tc>
          <w:tcPr>
            <w:tcW w:w="1417" w:type="dxa"/>
            <w:tcBorders>
              <w:top w:val="nil"/>
              <w:left w:val="single" w:sz="4" w:space="0" w:color="auto"/>
              <w:bottom w:val="nil"/>
              <w:right w:val="single" w:sz="4" w:space="0" w:color="auto"/>
            </w:tcBorders>
            <w:shd w:val="clear" w:color="000000" w:fill="D2F0FA"/>
            <w:vAlign w:val="center"/>
            <w:hideMark/>
          </w:tcPr>
          <w:p w14:paraId="54462247" w14:textId="5D58E009" w:rsidR="003A6BFF" w:rsidRPr="0062510A" w:rsidRDefault="001F0D0B"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8.420.313,64</w:t>
            </w:r>
            <w:r>
              <w:rPr>
                <w:rFonts w:ascii="TipoBrasil Rounded 400" w:eastAsia="Times New Roman" w:hAnsi="TipoBrasil Rounded 400" w:cs="Times New Roman"/>
                <w:kern w:val="0"/>
                <w:sz w:val="14"/>
                <w:szCs w:val="14"/>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219DEB1E" w14:textId="6553FE84"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663.987,85</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425191E6" w14:textId="73BF340E"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7.756.325,79</w:t>
            </w:r>
            <w:r>
              <w:rPr>
                <w:rFonts w:ascii="TipoBrasil Rounded 400" w:eastAsia="Times New Roman" w:hAnsi="TipoBrasil Rounded 400" w:cs="Times New Roman"/>
                <w:kern w:val="0"/>
                <w:sz w:val="14"/>
                <w:szCs w:val="14"/>
                <w:lang w:eastAsia="pt-BR"/>
                <w14:ligatures w14:val="none"/>
              </w:rPr>
              <w:t>)</w:t>
            </w:r>
          </w:p>
        </w:tc>
      </w:tr>
      <w:tr w:rsidR="00BE7D48" w:rsidRPr="0062510A" w14:paraId="3E9FE598"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7AC0767B"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Locação de Bens</w:t>
            </w:r>
          </w:p>
        </w:tc>
        <w:tc>
          <w:tcPr>
            <w:tcW w:w="1417" w:type="dxa"/>
            <w:tcBorders>
              <w:top w:val="nil"/>
              <w:left w:val="single" w:sz="4" w:space="0" w:color="auto"/>
              <w:bottom w:val="nil"/>
              <w:right w:val="single" w:sz="4" w:space="0" w:color="auto"/>
            </w:tcBorders>
            <w:shd w:val="clear" w:color="000000" w:fill="D2F0FA"/>
            <w:vAlign w:val="center"/>
            <w:hideMark/>
          </w:tcPr>
          <w:p w14:paraId="448E43E5" w14:textId="110D948F" w:rsidR="003A6BFF" w:rsidRPr="0062510A" w:rsidRDefault="001F0D0B"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3.783.033,81</w:t>
            </w:r>
            <w:r>
              <w:rPr>
                <w:rFonts w:ascii="TipoBrasil Rounded 400" w:eastAsia="Times New Roman" w:hAnsi="TipoBrasil Rounded 400" w:cs="Times New Roman"/>
                <w:kern w:val="0"/>
                <w:sz w:val="14"/>
                <w:szCs w:val="14"/>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20CF81BC" w14:textId="1F118751"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167.291,40</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53B0BF18" w14:textId="70B9E496"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3.615.742,41</w:t>
            </w:r>
            <w:r>
              <w:rPr>
                <w:rFonts w:ascii="TipoBrasil Rounded 400" w:eastAsia="Times New Roman" w:hAnsi="TipoBrasil Rounded 400" w:cs="Times New Roman"/>
                <w:kern w:val="0"/>
                <w:sz w:val="14"/>
                <w:szCs w:val="14"/>
                <w:lang w:eastAsia="pt-BR"/>
                <w14:ligatures w14:val="none"/>
              </w:rPr>
              <w:t>)</w:t>
            </w:r>
          </w:p>
        </w:tc>
      </w:tr>
      <w:tr w:rsidR="00BE7D48" w:rsidRPr="0062510A" w14:paraId="33D79C5F"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1737C4F3"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Gerais</w:t>
            </w:r>
          </w:p>
        </w:tc>
        <w:tc>
          <w:tcPr>
            <w:tcW w:w="1417" w:type="dxa"/>
            <w:tcBorders>
              <w:top w:val="nil"/>
              <w:left w:val="single" w:sz="4" w:space="0" w:color="auto"/>
              <w:bottom w:val="nil"/>
              <w:right w:val="single" w:sz="4" w:space="0" w:color="auto"/>
            </w:tcBorders>
            <w:shd w:val="clear" w:color="000000" w:fill="D2F0FA"/>
            <w:vAlign w:val="center"/>
            <w:hideMark/>
          </w:tcPr>
          <w:p w14:paraId="518B51C1" w14:textId="0A34E2A8" w:rsidR="003A6BFF" w:rsidRPr="0062510A" w:rsidRDefault="001F0D0B"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5.772.842,88</w:t>
            </w:r>
            <w:r w:rsidR="00970074">
              <w:rPr>
                <w:rFonts w:ascii="TipoBrasil Rounded 400" w:eastAsia="Times New Roman" w:hAnsi="TipoBrasil Rounded 400" w:cs="Times New Roman"/>
                <w:kern w:val="0"/>
                <w:sz w:val="14"/>
                <w:szCs w:val="14"/>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68CC2AC8" w14:textId="63DB2296"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58.737,63</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7B923A68" w14:textId="5C68D14B"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5.714.105,25</w:t>
            </w:r>
            <w:r>
              <w:rPr>
                <w:rFonts w:ascii="TipoBrasil Rounded 400" w:eastAsia="Times New Roman" w:hAnsi="TipoBrasil Rounded 400" w:cs="Times New Roman"/>
                <w:kern w:val="0"/>
                <w:sz w:val="14"/>
                <w:szCs w:val="14"/>
                <w:lang w:eastAsia="pt-BR"/>
                <w14:ligatures w14:val="none"/>
              </w:rPr>
              <w:t>)</w:t>
            </w:r>
          </w:p>
        </w:tc>
      </w:tr>
      <w:tr w:rsidR="00BE7D48" w:rsidRPr="0062510A" w14:paraId="6B49DA95"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7196B443"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Impostos e Taxas </w:t>
            </w:r>
          </w:p>
        </w:tc>
        <w:tc>
          <w:tcPr>
            <w:tcW w:w="1417" w:type="dxa"/>
            <w:tcBorders>
              <w:top w:val="nil"/>
              <w:left w:val="single" w:sz="4" w:space="0" w:color="auto"/>
              <w:bottom w:val="nil"/>
              <w:right w:val="single" w:sz="4" w:space="0" w:color="auto"/>
            </w:tcBorders>
            <w:shd w:val="clear" w:color="000000" w:fill="D2F0FA"/>
            <w:vAlign w:val="center"/>
            <w:hideMark/>
          </w:tcPr>
          <w:p w14:paraId="3D8E60AE" w14:textId="5F84847D"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5.996.309,33</w:t>
            </w:r>
            <w:r>
              <w:rPr>
                <w:rFonts w:ascii="TipoBrasil Rounded 400" w:eastAsia="Times New Roman" w:hAnsi="TipoBrasil Rounded 400" w:cs="Times New Roman"/>
                <w:kern w:val="0"/>
                <w:sz w:val="14"/>
                <w:szCs w:val="14"/>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1A1FD43F" w14:textId="64519629"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212.419,00</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521E30FA" w14:textId="3ACDDD22"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kern w:val="0"/>
                <w:sz w:val="14"/>
                <w:szCs w:val="14"/>
                <w:lang w:eastAsia="pt-BR"/>
                <w14:ligatures w14:val="none"/>
              </w:rPr>
            </w:pPr>
            <w:r>
              <w:rPr>
                <w:rFonts w:ascii="TipoBrasil Rounded 400" w:eastAsia="Times New Roman" w:hAnsi="TipoBrasil Rounded 400" w:cs="Times New Roman"/>
                <w:kern w:val="0"/>
                <w:sz w:val="14"/>
                <w:szCs w:val="14"/>
                <w:lang w:eastAsia="pt-BR"/>
                <w14:ligatures w14:val="none"/>
              </w:rPr>
              <w:t>(</w:t>
            </w:r>
            <w:r w:rsidR="003A6BFF" w:rsidRPr="0062510A">
              <w:rPr>
                <w:rFonts w:ascii="TipoBrasil Rounded 400" w:eastAsia="Times New Roman" w:hAnsi="TipoBrasil Rounded 400" w:cs="Times New Roman"/>
                <w:kern w:val="0"/>
                <w:sz w:val="14"/>
                <w:szCs w:val="14"/>
                <w:lang w:eastAsia="pt-BR"/>
                <w14:ligatures w14:val="none"/>
              </w:rPr>
              <w:t>5.783.890,33</w:t>
            </w:r>
            <w:r>
              <w:rPr>
                <w:rFonts w:ascii="TipoBrasil Rounded 400" w:eastAsia="Times New Roman" w:hAnsi="TipoBrasil Rounded 400" w:cs="Times New Roman"/>
                <w:kern w:val="0"/>
                <w:sz w:val="14"/>
                <w:szCs w:val="14"/>
                <w:lang w:eastAsia="pt-BR"/>
                <w14:ligatures w14:val="none"/>
              </w:rPr>
              <w:t>)</w:t>
            </w:r>
          </w:p>
        </w:tc>
      </w:tr>
      <w:tr w:rsidR="00BE7D48" w:rsidRPr="0062510A" w14:paraId="1033DB18" w14:textId="77777777" w:rsidTr="006A1788">
        <w:trPr>
          <w:trHeight w:val="170"/>
        </w:trPr>
        <w:tc>
          <w:tcPr>
            <w:tcW w:w="4395" w:type="dxa"/>
            <w:tcBorders>
              <w:top w:val="nil"/>
              <w:left w:val="single" w:sz="4" w:space="0" w:color="auto"/>
              <w:bottom w:val="nil"/>
              <w:right w:val="single" w:sz="4" w:space="0" w:color="auto"/>
            </w:tcBorders>
            <w:shd w:val="clear" w:color="000000" w:fill="D2F0FA"/>
            <w:noWrap/>
            <w:tcFitText/>
            <w:vAlign w:val="center"/>
            <w:hideMark/>
          </w:tcPr>
          <w:p w14:paraId="0B537853"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b/>
                <w:bCs/>
                <w:kern w:val="0"/>
                <w:sz w:val="14"/>
                <w:szCs w:val="14"/>
                <w:lang w:eastAsia="pt-BR"/>
                <w14:ligatures w14:val="none"/>
              </w:rPr>
            </w:pPr>
            <w:r w:rsidRPr="00677F26">
              <w:rPr>
                <w:rFonts w:ascii="TipoBrasil Rounded 400" w:eastAsia="Times New Roman" w:hAnsi="TipoBrasil Rounded 400" w:cs="Times New Roman"/>
                <w:b/>
                <w:bCs/>
                <w:w w:val="96"/>
                <w:kern w:val="0"/>
                <w:sz w:val="14"/>
                <w:szCs w:val="14"/>
                <w:lang w:eastAsia="pt-BR"/>
                <w14:ligatures w14:val="none"/>
              </w:rPr>
              <w:t xml:space="preserve">  RESULTADO OPERACIONAL ANTES DO RESULTADO FINANCEIRO</w:t>
            </w:r>
            <w:r w:rsidRPr="00677F26">
              <w:rPr>
                <w:rFonts w:ascii="TipoBrasil Rounded 400" w:eastAsia="Times New Roman" w:hAnsi="TipoBrasil Rounded 400" w:cs="Times New Roman"/>
                <w:b/>
                <w:bCs/>
                <w:spacing w:val="31"/>
                <w:w w:val="96"/>
                <w:kern w:val="0"/>
                <w:sz w:val="14"/>
                <w:szCs w:val="14"/>
                <w:lang w:eastAsia="pt-BR"/>
                <w14:ligatures w14:val="none"/>
              </w:rPr>
              <w:t xml:space="preserve"> </w:t>
            </w:r>
          </w:p>
        </w:tc>
        <w:tc>
          <w:tcPr>
            <w:tcW w:w="1417" w:type="dxa"/>
            <w:tcBorders>
              <w:top w:val="nil"/>
              <w:left w:val="single" w:sz="4" w:space="0" w:color="auto"/>
              <w:bottom w:val="nil"/>
              <w:right w:val="single" w:sz="4" w:space="0" w:color="auto"/>
            </w:tcBorders>
            <w:shd w:val="clear" w:color="000000" w:fill="D2F0FA"/>
            <w:vAlign w:val="center"/>
            <w:hideMark/>
          </w:tcPr>
          <w:p w14:paraId="1C3BB4BD" w14:textId="2FA11394"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Pr>
                <w:rFonts w:ascii="TipoBrasil Rounded 400" w:eastAsia="Times New Roman" w:hAnsi="TipoBrasil Rounded 400" w:cs="Times New Roman"/>
                <w:b/>
                <w:bCs/>
                <w:kern w:val="0"/>
                <w:sz w:val="14"/>
                <w:szCs w:val="14"/>
                <w:lang w:eastAsia="pt-BR"/>
                <w14:ligatures w14:val="none"/>
              </w:rPr>
              <w:t>(</w:t>
            </w:r>
            <w:r w:rsidR="003A6BFF" w:rsidRPr="0062510A">
              <w:rPr>
                <w:rFonts w:ascii="TipoBrasil Rounded 400" w:eastAsia="Times New Roman" w:hAnsi="TipoBrasil Rounded 400" w:cs="Times New Roman"/>
                <w:b/>
                <w:bCs/>
                <w:kern w:val="0"/>
                <w:sz w:val="14"/>
                <w:szCs w:val="14"/>
                <w:lang w:eastAsia="pt-BR"/>
                <w14:ligatures w14:val="none"/>
              </w:rPr>
              <w:t>72.298.571,44</w:t>
            </w:r>
            <w:r>
              <w:rPr>
                <w:rFonts w:ascii="TipoBrasil Rounded 400" w:eastAsia="Times New Roman" w:hAnsi="TipoBrasil Rounded 400" w:cs="Times New Roman"/>
                <w:b/>
                <w:bCs/>
                <w:kern w:val="0"/>
                <w:sz w:val="14"/>
                <w:szCs w:val="14"/>
                <w:lang w:eastAsia="pt-BR"/>
                <w14:ligatures w14:val="none"/>
              </w:rPr>
              <w:t>)</w:t>
            </w:r>
          </w:p>
        </w:tc>
        <w:tc>
          <w:tcPr>
            <w:tcW w:w="1275" w:type="dxa"/>
            <w:tcBorders>
              <w:top w:val="nil"/>
              <w:left w:val="single" w:sz="4" w:space="0" w:color="auto"/>
              <w:bottom w:val="nil"/>
              <w:right w:val="single" w:sz="4" w:space="0" w:color="auto"/>
            </w:tcBorders>
            <w:shd w:val="clear" w:color="000000" w:fill="D2F0FA"/>
            <w:vAlign w:val="center"/>
            <w:hideMark/>
          </w:tcPr>
          <w:p w14:paraId="39916D0F" w14:textId="7B5D312C"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25.560.996,31</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nil"/>
              <w:left w:val="single" w:sz="4" w:space="0" w:color="auto"/>
              <w:bottom w:val="nil"/>
              <w:right w:val="single" w:sz="4" w:space="0" w:color="auto"/>
            </w:tcBorders>
            <w:shd w:val="clear" w:color="000000" w:fill="D2F0FA"/>
            <w:vAlign w:val="center"/>
            <w:hideMark/>
          </w:tcPr>
          <w:p w14:paraId="1B11AD58" w14:textId="4B624724"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Pr>
                <w:rFonts w:ascii="TipoBrasil Rounded 400" w:eastAsia="Times New Roman" w:hAnsi="TipoBrasil Rounded 400" w:cs="Times New Roman"/>
                <w:b/>
                <w:bCs/>
                <w:kern w:val="0"/>
                <w:sz w:val="14"/>
                <w:szCs w:val="14"/>
                <w:lang w:eastAsia="pt-BR"/>
                <w14:ligatures w14:val="none"/>
              </w:rPr>
              <w:t>(</w:t>
            </w:r>
            <w:r w:rsidR="003A6BFF" w:rsidRPr="0062510A">
              <w:rPr>
                <w:rFonts w:ascii="TipoBrasil Rounded 400" w:eastAsia="Times New Roman" w:hAnsi="TipoBrasil Rounded 400" w:cs="Times New Roman"/>
                <w:b/>
                <w:bCs/>
                <w:kern w:val="0"/>
                <w:sz w:val="14"/>
                <w:szCs w:val="14"/>
                <w:lang w:eastAsia="pt-BR"/>
                <w14:ligatures w14:val="none"/>
              </w:rPr>
              <w:t>46.737.575,13</w:t>
            </w:r>
            <w:r>
              <w:rPr>
                <w:rFonts w:ascii="TipoBrasil Rounded 400" w:eastAsia="Times New Roman" w:hAnsi="TipoBrasil Rounded 400" w:cs="Times New Roman"/>
                <w:b/>
                <w:bCs/>
                <w:kern w:val="0"/>
                <w:sz w:val="14"/>
                <w:szCs w:val="14"/>
                <w:lang w:eastAsia="pt-BR"/>
                <w14:ligatures w14:val="none"/>
              </w:rPr>
              <w:t>)</w:t>
            </w:r>
          </w:p>
        </w:tc>
      </w:tr>
      <w:tr w:rsidR="00BE7D48" w:rsidRPr="0062510A" w14:paraId="0E820748" w14:textId="77777777" w:rsidTr="0062510A">
        <w:trPr>
          <w:trHeight w:val="170"/>
        </w:trPr>
        <w:tc>
          <w:tcPr>
            <w:tcW w:w="4395" w:type="dxa"/>
            <w:tcBorders>
              <w:top w:val="nil"/>
              <w:left w:val="single" w:sz="4" w:space="0" w:color="auto"/>
              <w:bottom w:val="nil"/>
              <w:right w:val="single" w:sz="4" w:space="0" w:color="auto"/>
            </w:tcBorders>
            <w:shd w:val="clear" w:color="000000" w:fill="D2F0FA"/>
            <w:vAlign w:val="center"/>
            <w:hideMark/>
          </w:tcPr>
          <w:p w14:paraId="3068DE31" w14:textId="77777777"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RESULTADO ANTES DO IMPOSTO DE RENDA E DA CONTRIBUIÇÃO SOCIAL</w:t>
            </w:r>
          </w:p>
        </w:tc>
        <w:tc>
          <w:tcPr>
            <w:tcW w:w="1417" w:type="dxa"/>
            <w:tcBorders>
              <w:top w:val="nil"/>
              <w:left w:val="single" w:sz="4" w:space="0" w:color="auto"/>
              <w:bottom w:val="nil"/>
              <w:right w:val="single" w:sz="4" w:space="0" w:color="auto"/>
            </w:tcBorders>
            <w:shd w:val="clear" w:color="000000" w:fill="D2F0FA"/>
            <w:vAlign w:val="center"/>
            <w:hideMark/>
          </w:tcPr>
          <w:p w14:paraId="4220D9AA" w14:textId="526AC108"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Pr>
                <w:rFonts w:ascii="TipoBrasil Rounded 400" w:eastAsia="Times New Roman" w:hAnsi="TipoBrasil Rounded 400" w:cs="Times New Roman"/>
                <w:b/>
                <w:bCs/>
                <w:kern w:val="0"/>
                <w:sz w:val="14"/>
                <w:szCs w:val="14"/>
                <w:lang w:eastAsia="pt-BR"/>
                <w14:ligatures w14:val="none"/>
              </w:rPr>
              <w:t>(</w:t>
            </w:r>
            <w:r w:rsidR="003A6BFF" w:rsidRPr="0062510A">
              <w:rPr>
                <w:rFonts w:ascii="TipoBrasil Rounded 400" w:eastAsia="Times New Roman" w:hAnsi="TipoBrasil Rounded 400" w:cs="Times New Roman"/>
                <w:b/>
                <w:bCs/>
                <w:kern w:val="0"/>
                <w:sz w:val="14"/>
                <w:szCs w:val="14"/>
                <w:lang w:eastAsia="pt-BR"/>
                <w14:ligatures w14:val="none"/>
              </w:rPr>
              <w:t>42.198.441,79</w:t>
            </w:r>
            <w:r>
              <w:rPr>
                <w:rFonts w:ascii="TipoBrasil Rounded 400" w:eastAsia="Times New Roman" w:hAnsi="TipoBrasil Rounded 400" w:cs="Times New Roman"/>
                <w:b/>
                <w:bCs/>
                <w:kern w:val="0"/>
                <w:sz w:val="14"/>
                <w:szCs w:val="14"/>
                <w:lang w:eastAsia="pt-BR"/>
                <w14:ligatures w14:val="none"/>
              </w:rPr>
              <w:t>)</w:t>
            </w:r>
          </w:p>
        </w:tc>
        <w:tc>
          <w:tcPr>
            <w:tcW w:w="1275" w:type="dxa"/>
            <w:tcBorders>
              <w:top w:val="nil"/>
              <w:left w:val="single" w:sz="4" w:space="0" w:color="auto"/>
              <w:right w:val="single" w:sz="4" w:space="0" w:color="auto"/>
            </w:tcBorders>
            <w:shd w:val="clear" w:color="000000" w:fill="D2F0FA"/>
            <w:vAlign w:val="center"/>
            <w:hideMark/>
          </w:tcPr>
          <w:p w14:paraId="014B1CC3" w14:textId="5C9015F4"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25.560.996,31</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nil"/>
              <w:left w:val="single" w:sz="4" w:space="0" w:color="auto"/>
              <w:bottom w:val="nil"/>
              <w:right w:val="single" w:sz="4" w:space="0" w:color="auto"/>
            </w:tcBorders>
            <w:shd w:val="clear" w:color="000000" w:fill="D2F0FA"/>
            <w:noWrap/>
            <w:vAlign w:val="center"/>
            <w:hideMark/>
          </w:tcPr>
          <w:p w14:paraId="399B1BB0" w14:textId="7EA1E353"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Pr>
                <w:rFonts w:ascii="TipoBrasil Rounded 400" w:eastAsia="Times New Roman" w:hAnsi="TipoBrasil Rounded 400" w:cs="Times New Roman"/>
                <w:b/>
                <w:bCs/>
                <w:kern w:val="0"/>
                <w:sz w:val="14"/>
                <w:szCs w:val="14"/>
                <w:lang w:eastAsia="pt-BR"/>
                <w14:ligatures w14:val="none"/>
              </w:rPr>
              <w:t>(</w:t>
            </w:r>
            <w:r w:rsidR="003A6BFF" w:rsidRPr="0062510A">
              <w:rPr>
                <w:rFonts w:ascii="TipoBrasil Rounded 400" w:eastAsia="Times New Roman" w:hAnsi="TipoBrasil Rounded 400" w:cs="Times New Roman"/>
                <w:b/>
                <w:bCs/>
                <w:kern w:val="0"/>
                <w:sz w:val="14"/>
                <w:szCs w:val="14"/>
                <w:lang w:eastAsia="pt-BR"/>
                <w14:ligatures w14:val="none"/>
              </w:rPr>
              <w:t>16.637.445,48</w:t>
            </w:r>
            <w:r>
              <w:rPr>
                <w:rFonts w:ascii="TipoBrasil Rounded 400" w:eastAsia="Times New Roman" w:hAnsi="TipoBrasil Rounded 400" w:cs="Times New Roman"/>
                <w:b/>
                <w:bCs/>
                <w:kern w:val="0"/>
                <w:sz w:val="14"/>
                <w:szCs w:val="14"/>
                <w:lang w:eastAsia="pt-BR"/>
                <w14:ligatures w14:val="none"/>
              </w:rPr>
              <w:t>)</w:t>
            </w:r>
          </w:p>
        </w:tc>
      </w:tr>
      <w:tr w:rsidR="003A6BFF" w:rsidRPr="0062510A" w14:paraId="1695B691" w14:textId="77777777" w:rsidTr="0062510A">
        <w:trPr>
          <w:trHeight w:val="170"/>
        </w:trPr>
        <w:tc>
          <w:tcPr>
            <w:tcW w:w="4395" w:type="dxa"/>
            <w:tcBorders>
              <w:top w:val="nil"/>
              <w:left w:val="single" w:sz="4" w:space="0" w:color="auto"/>
              <w:bottom w:val="single" w:sz="4" w:space="0" w:color="auto"/>
              <w:right w:val="single" w:sz="4" w:space="0" w:color="auto"/>
            </w:tcBorders>
            <w:shd w:val="clear" w:color="000000" w:fill="D2F0FA"/>
            <w:vAlign w:val="center"/>
            <w:hideMark/>
          </w:tcPr>
          <w:p w14:paraId="2D5E1A04" w14:textId="03268DA0" w:rsidR="003A6BFF" w:rsidRPr="0062510A" w:rsidRDefault="003A6BFF" w:rsidP="003A6BFF">
            <w:pPr>
              <w:spacing w:before="0" w:beforeAutospacing="0" w:after="0" w:afterAutospacing="0"/>
              <w:ind w:firstLine="0"/>
              <w:jc w:val="left"/>
              <w:rPr>
                <w:rFonts w:ascii="TipoBrasil Rounded 400" w:eastAsia="Times New Roman" w:hAnsi="TipoBrasil Rounded 400" w:cs="Times New Roman"/>
                <w:kern w:val="0"/>
                <w:sz w:val="14"/>
                <w:szCs w:val="14"/>
                <w:lang w:eastAsia="pt-BR"/>
                <w14:ligatures w14:val="none"/>
              </w:rPr>
            </w:pPr>
            <w:r w:rsidRPr="0062510A">
              <w:rPr>
                <w:rFonts w:ascii="TipoBrasil Rounded 400" w:eastAsia="Times New Roman" w:hAnsi="TipoBrasil Rounded 400" w:cs="Times New Roman"/>
                <w:kern w:val="0"/>
                <w:sz w:val="14"/>
                <w:szCs w:val="14"/>
                <w:lang w:eastAsia="pt-BR"/>
                <w14:ligatures w14:val="none"/>
              </w:rPr>
              <w:t xml:space="preserve">  LUCRO (PREJUÍZO) LÍQUIDO DO PERÍODO</w:t>
            </w:r>
          </w:p>
        </w:tc>
        <w:tc>
          <w:tcPr>
            <w:tcW w:w="1417" w:type="dxa"/>
            <w:tcBorders>
              <w:top w:val="nil"/>
              <w:left w:val="single" w:sz="4" w:space="0" w:color="auto"/>
              <w:bottom w:val="single" w:sz="4" w:space="0" w:color="auto"/>
              <w:right w:val="single" w:sz="4" w:space="0" w:color="auto"/>
            </w:tcBorders>
            <w:shd w:val="clear" w:color="000000" w:fill="D2F0FA"/>
            <w:vAlign w:val="center"/>
            <w:hideMark/>
          </w:tcPr>
          <w:p w14:paraId="0E18E286" w14:textId="17A8B522"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Pr>
                <w:rFonts w:ascii="TipoBrasil Rounded 400" w:eastAsia="Times New Roman" w:hAnsi="TipoBrasil Rounded 400" w:cs="Times New Roman"/>
                <w:b/>
                <w:bCs/>
                <w:kern w:val="0"/>
                <w:sz w:val="14"/>
                <w:szCs w:val="14"/>
                <w:lang w:eastAsia="pt-BR"/>
                <w14:ligatures w14:val="none"/>
              </w:rPr>
              <w:t>(</w:t>
            </w:r>
            <w:r w:rsidR="003A6BFF" w:rsidRPr="0062510A">
              <w:rPr>
                <w:rFonts w:ascii="TipoBrasil Rounded 400" w:eastAsia="Times New Roman" w:hAnsi="TipoBrasil Rounded 400" w:cs="Times New Roman"/>
                <w:b/>
                <w:bCs/>
                <w:kern w:val="0"/>
                <w:sz w:val="14"/>
                <w:szCs w:val="14"/>
                <w:lang w:eastAsia="pt-BR"/>
                <w14:ligatures w14:val="none"/>
              </w:rPr>
              <w:t>42.198.441,79</w:t>
            </w:r>
            <w:r>
              <w:rPr>
                <w:rFonts w:ascii="TipoBrasil Rounded 400" w:eastAsia="Times New Roman" w:hAnsi="TipoBrasil Rounded 400" w:cs="Times New Roman"/>
                <w:b/>
                <w:bCs/>
                <w:kern w:val="0"/>
                <w:sz w:val="14"/>
                <w:szCs w:val="14"/>
                <w:lang w:eastAsia="pt-BR"/>
                <w14:ligatures w14:val="none"/>
              </w:rPr>
              <w:t>)</w:t>
            </w:r>
          </w:p>
        </w:tc>
        <w:tc>
          <w:tcPr>
            <w:tcW w:w="1275" w:type="dxa"/>
            <w:tcBorders>
              <w:top w:val="nil"/>
              <w:left w:val="single" w:sz="4" w:space="0" w:color="auto"/>
              <w:bottom w:val="single" w:sz="4" w:space="0" w:color="auto"/>
              <w:right w:val="single" w:sz="4" w:space="0" w:color="auto"/>
            </w:tcBorders>
            <w:shd w:val="clear" w:color="000000" w:fill="D2F0FA"/>
            <w:vAlign w:val="center"/>
            <w:hideMark/>
          </w:tcPr>
          <w:p w14:paraId="6BB6E4B3" w14:textId="00FB825C" w:rsidR="003A6BFF" w:rsidRPr="00970074"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sidRPr="00970074">
              <w:rPr>
                <w:rFonts w:ascii="TipoBrasil Rounded 400" w:eastAsia="Times New Roman" w:hAnsi="TipoBrasil Rounded 400" w:cs="Times New Roman"/>
                <w:b/>
                <w:bCs/>
                <w:kern w:val="0"/>
                <w:sz w:val="14"/>
                <w:szCs w:val="14"/>
                <w:lang w:eastAsia="pt-BR"/>
                <w14:ligatures w14:val="none"/>
              </w:rPr>
              <w:t>(</w:t>
            </w:r>
            <w:r w:rsidR="003A6BFF" w:rsidRPr="00970074">
              <w:rPr>
                <w:rFonts w:ascii="TipoBrasil Rounded 400" w:eastAsia="Times New Roman" w:hAnsi="TipoBrasil Rounded 400" w:cs="Times New Roman"/>
                <w:b/>
                <w:bCs/>
                <w:kern w:val="0"/>
                <w:sz w:val="14"/>
                <w:szCs w:val="14"/>
                <w:lang w:eastAsia="pt-BR"/>
                <w14:ligatures w14:val="none"/>
              </w:rPr>
              <w:t>25.560.996,31</w:t>
            </w:r>
            <w:r w:rsidRPr="00970074">
              <w:rPr>
                <w:rFonts w:ascii="TipoBrasil Rounded 400" w:eastAsia="Times New Roman" w:hAnsi="TipoBrasil Rounded 400" w:cs="Times New Roman"/>
                <w:b/>
                <w:bCs/>
                <w:kern w:val="0"/>
                <w:sz w:val="14"/>
                <w:szCs w:val="14"/>
                <w:lang w:eastAsia="pt-BR"/>
                <w14:ligatures w14:val="none"/>
              </w:rPr>
              <w:t>)</w:t>
            </w:r>
          </w:p>
        </w:tc>
        <w:tc>
          <w:tcPr>
            <w:tcW w:w="1418" w:type="dxa"/>
            <w:tcBorders>
              <w:top w:val="nil"/>
              <w:left w:val="single" w:sz="4" w:space="0" w:color="auto"/>
              <w:bottom w:val="single" w:sz="4" w:space="0" w:color="auto"/>
              <w:right w:val="single" w:sz="4" w:space="0" w:color="auto"/>
            </w:tcBorders>
            <w:shd w:val="clear" w:color="000000" w:fill="D2F0FA"/>
            <w:noWrap/>
            <w:vAlign w:val="center"/>
            <w:hideMark/>
          </w:tcPr>
          <w:p w14:paraId="6270A5CE" w14:textId="6037C2F4" w:rsidR="003A6BFF" w:rsidRPr="0062510A" w:rsidRDefault="00970074" w:rsidP="003A6BFF">
            <w:pPr>
              <w:spacing w:before="0" w:beforeAutospacing="0" w:after="0" w:afterAutospacing="0"/>
              <w:ind w:firstLine="0"/>
              <w:jc w:val="right"/>
              <w:rPr>
                <w:rFonts w:ascii="TipoBrasil Rounded 400" w:eastAsia="Times New Roman" w:hAnsi="TipoBrasil Rounded 400" w:cs="Times New Roman"/>
                <w:b/>
                <w:bCs/>
                <w:kern w:val="0"/>
                <w:sz w:val="14"/>
                <w:szCs w:val="14"/>
                <w:lang w:eastAsia="pt-BR"/>
                <w14:ligatures w14:val="none"/>
              </w:rPr>
            </w:pPr>
            <w:r>
              <w:rPr>
                <w:rFonts w:ascii="TipoBrasil Rounded 400" w:eastAsia="Times New Roman" w:hAnsi="TipoBrasil Rounded 400" w:cs="Times New Roman"/>
                <w:b/>
                <w:bCs/>
                <w:kern w:val="0"/>
                <w:sz w:val="14"/>
                <w:szCs w:val="14"/>
                <w:lang w:eastAsia="pt-BR"/>
                <w14:ligatures w14:val="none"/>
              </w:rPr>
              <w:t>(</w:t>
            </w:r>
            <w:r w:rsidR="003A6BFF" w:rsidRPr="0062510A">
              <w:rPr>
                <w:rFonts w:ascii="TipoBrasil Rounded 400" w:eastAsia="Times New Roman" w:hAnsi="TipoBrasil Rounded 400" w:cs="Times New Roman"/>
                <w:b/>
                <w:bCs/>
                <w:kern w:val="0"/>
                <w:sz w:val="14"/>
                <w:szCs w:val="14"/>
                <w:lang w:eastAsia="pt-BR"/>
                <w14:ligatures w14:val="none"/>
              </w:rPr>
              <w:t>16.637.445,48</w:t>
            </w:r>
            <w:r>
              <w:rPr>
                <w:rFonts w:ascii="TipoBrasil Rounded 400" w:eastAsia="Times New Roman" w:hAnsi="TipoBrasil Rounded 400" w:cs="Times New Roman"/>
                <w:b/>
                <w:bCs/>
                <w:kern w:val="0"/>
                <w:sz w:val="14"/>
                <w:szCs w:val="14"/>
                <w:lang w:eastAsia="pt-BR"/>
                <w14:ligatures w14:val="none"/>
              </w:rPr>
              <w:t>)</w:t>
            </w:r>
          </w:p>
        </w:tc>
      </w:tr>
    </w:tbl>
    <w:p w14:paraId="5AED0A65" w14:textId="1ABE7A77" w:rsidR="00B30EFB" w:rsidRPr="0062510A" w:rsidRDefault="0062510A" w:rsidP="0062510A">
      <w:pPr>
        <w:tabs>
          <w:tab w:val="left" w:pos="250"/>
        </w:tabs>
        <w:spacing w:before="0" w:beforeAutospacing="0" w:after="0" w:afterAutospacing="0"/>
        <w:ind w:right="-1" w:firstLine="0"/>
        <w:rPr>
          <w:rFonts w:ascii="TipoBrasil Rounded 400" w:eastAsia="Times New Roman" w:hAnsi="TipoBrasil Rounded 400" w:cs="Century Gothic"/>
          <w:kern w:val="0"/>
          <w:sz w:val="16"/>
          <w:szCs w:val="16"/>
          <w:lang w:eastAsia="zh-CN" w:bidi="pt-BR"/>
          <w14:ligatures w14:val="none"/>
        </w:rPr>
      </w:pPr>
      <w:r w:rsidRPr="0062510A">
        <w:rPr>
          <w:rFonts w:ascii="TipoBrasil Rounded 400" w:eastAsia="Times New Roman" w:hAnsi="TipoBrasil Rounded 400" w:cs="Century Gothic"/>
          <w:kern w:val="0"/>
          <w:sz w:val="16"/>
          <w:szCs w:val="16"/>
          <w:lang w:eastAsia="zh-CN" w:bidi="pt-BR"/>
          <w14:ligatures w14:val="none"/>
        </w:rPr>
        <w:tab/>
        <w:t>Fonte: SIAFI</w:t>
      </w:r>
    </w:p>
    <w:p w14:paraId="5151EDE9" w14:textId="66C6420A" w:rsidR="004C3F72" w:rsidRPr="00BE7D48" w:rsidRDefault="004C3F72" w:rsidP="0062510A">
      <w:pPr>
        <w:keepNext/>
        <w:keepLines/>
        <w:spacing w:line="276" w:lineRule="auto"/>
        <w:ind w:firstLine="0"/>
        <w:outlineLvl w:val="1"/>
        <w:rPr>
          <w:rFonts w:ascii="TipoBrasil Rounded 400" w:eastAsia="Times New Roman" w:hAnsi="TipoBrasil Rounded 400" w:cs="Times New Roman"/>
          <w:b/>
          <w:sz w:val="22"/>
          <w:lang w:val="pt-PT"/>
        </w:rPr>
      </w:pPr>
      <w:bookmarkStart w:id="146" w:name="_Toc200887334"/>
      <w:bookmarkStart w:id="147" w:name="_Toc200887566"/>
      <w:bookmarkStart w:id="148" w:name="_Toc200888745"/>
      <w:bookmarkStart w:id="149" w:name="_Toc221897106"/>
      <w:bookmarkEnd w:id="135"/>
      <w:bookmarkEnd w:id="136"/>
      <w:bookmarkEnd w:id="137"/>
      <w:bookmarkEnd w:id="138"/>
      <w:bookmarkEnd w:id="139"/>
      <w:bookmarkEnd w:id="140"/>
      <w:bookmarkEnd w:id="141"/>
      <w:bookmarkEnd w:id="142"/>
      <w:r w:rsidRPr="00BE7D48">
        <w:rPr>
          <w:rFonts w:ascii="TipoBrasil Rounded 400" w:eastAsia="Times New Roman" w:hAnsi="TipoBrasil Rounded 400" w:cs="Times New Roman"/>
          <w:b/>
          <w:sz w:val="22"/>
          <w:lang w:val="pt-PT"/>
        </w:rPr>
        <w:t>NOTA 0</w:t>
      </w:r>
      <w:r w:rsidR="00084086" w:rsidRPr="00BE7D48">
        <w:rPr>
          <w:rFonts w:ascii="TipoBrasil Rounded 400" w:eastAsia="Times New Roman" w:hAnsi="TipoBrasil Rounded 400" w:cs="Times New Roman"/>
          <w:b/>
          <w:sz w:val="22"/>
          <w:lang w:val="pt-PT"/>
        </w:rPr>
        <w:t>5</w:t>
      </w:r>
      <w:r w:rsidRPr="00BE7D48">
        <w:rPr>
          <w:rFonts w:ascii="TipoBrasil Rounded 400" w:eastAsia="Times New Roman" w:hAnsi="TipoBrasil Rounded 400" w:cs="Times New Roman"/>
          <w:b/>
          <w:sz w:val="22"/>
          <w:lang w:val="pt-PT"/>
        </w:rPr>
        <w:t xml:space="preserve"> – CAIXA E EQUIVALENTE DE CAIXA</w:t>
      </w:r>
      <w:bookmarkEnd w:id="146"/>
      <w:bookmarkEnd w:id="147"/>
      <w:bookmarkEnd w:id="148"/>
      <w:bookmarkEnd w:id="149"/>
      <w:r w:rsidRPr="00BE7D48">
        <w:rPr>
          <w:rFonts w:ascii="TipoBrasil Rounded 400" w:eastAsia="Times New Roman" w:hAnsi="TipoBrasil Rounded 400" w:cs="Times New Roman"/>
          <w:b/>
          <w:sz w:val="22"/>
          <w:lang w:val="pt-PT"/>
        </w:rPr>
        <w:t xml:space="preserve"> </w:t>
      </w:r>
    </w:p>
    <w:p w14:paraId="6C2EFEA9" w14:textId="6031179B" w:rsidR="00311B84" w:rsidRPr="00BE7D48" w:rsidRDefault="00084086" w:rsidP="0062510A">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bookmarkStart w:id="150" w:name="_Toc150535257"/>
      <w:bookmarkStart w:id="151" w:name="_Toc150857901"/>
      <w:r w:rsidRPr="00BE7D48">
        <w:rPr>
          <w:rFonts w:ascii="TipoBrasil Rounded 400" w:eastAsia="Times New Roman" w:hAnsi="TipoBrasil Rounded 400" w:cs="Times New Roman"/>
          <w:kern w:val="0"/>
          <w:szCs w:val="24"/>
          <w14:ligatures w14:val="none"/>
        </w:rPr>
        <w:t>5</w:t>
      </w:r>
      <w:r w:rsidR="00311B84" w:rsidRPr="00BE7D48">
        <w:rPr>
          <w:rFonts w:ascii="TipoBrasil Rounded 400" w:eastAsia="Times New Roman" w:hAnsi="TipoBrasil Rounded 400" w:cs="Times New Roman"/>
          <w:kern w:val="0"/>
          <w:szCs w:val="24"/>
          <w14:ligatures w14:val="none"/>
        </w:rPr>
        <w:t>.1 – O valor de R$ 314.575.958,00 constitui-se das aplicações financeiras das receitas próprias da Empresa e da disponibilidade do limite de saque com vinculação de pagamento, do seguinte modo:</w:t>
      </w:r>
    </w:p>
    <w:p w14:paraId="61EC9600" w14:textId="30A9F58B" w:rsidR="00311B84" w:rsidRPr="00BE7D48" w:rsidRDefault="00084086" w:rsidP="0062510A">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5</w:t>
      </w:r>
      <w:r w:rsidR="00311B84" w:rsidRPr="00BE7D48">
        <w:rPr>
          <w:rFonts w:ascii="TipoBrasil Rounded 400" w:eastAsia="Times New Roman" w:hAnsi="TipoBrasil Rounded 400" w:cs="Times New Roman"/>
          <w:kern w:val="0"/>
          <w:szCs w:val="24"/>
          <w14:ligatures w14:val="none"/>
        </w:rPr>
        <w:t xml:space="preserve">.2 – Aplicações Financeiras – R$ 279.995.287,94, referem-se à aplicação de recursos originários das receitas próprias da EBC, acrescidos dos respectivos rendimentos, na Conta Única do Tesouro Nacional, conforme disciplina a Medida Provisória nº 2.170-36/2001, </w:t>
      </w:r>
      <w:r w:rsidR="005C1E59">
        <w:rPr>
          <w:rFonts w:ascii="TipoBrasil Rounded 400" w:eastAsia="Times New Roman" w:hAnsi="TipoBrasil Rounded 400" w:cs="Times New Roman"/>
          <w:kern w:val="0"/>
          <w:szCs w:val="24"/>
          <w14:ligatures w14:val="none"/>
        </w:rPr>
        <w:t>a</w:t>
      </w:r>
      <w:r w:rsidR="00311B84" w:rsidRPr="00BE7D48">
        <w:rPr>
          <w:rFonts w:ascii="TipoBrasil Rounded 400" w:eastAsia="Times New Roman" w:hAnsi="TipoBrasil Rounded 400" w:cs="Times New Roman"/>
          <w:kern w:val="0"/>
          <w:szCs w:val="24"/>
          <w14:ligatures w14:val="none"/>
        </w:rPr>
        <w:t>rt. 5º-A, alterado pela Lei nº 12.833/ 2013, art. 12, que autoriza “as empresas públicas, exceto as instituições financeiras, a aplicar os seus recursos financeiros na Conta Única do Tesouro Nacional”. A liberação desses valores é feita por meio de saque no modo online.</w:t>
      </w:r>
    </w:p>
    <w:p w14:paraId="4C435A89" w14:textId="08721501" w:rsidR="00311B84" w:rsidRPr="00BE7D48" w:rsidRDefault="00084086" w:rsidP="0062510A">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bookmarkStart w:id="152" w:name="_Toc200888746"/>
      <w:r w:rsidRPr="00BE7D48">
        <w:rPr>
          <w:rFonts w:ascii="TipoBrasil Rounded 400" w:eastAsia="Times New Roman" w:hAnsi="TipoBrasil Rounded 400" w:cs="Times New Roman"/>
          <w:kern w:val="0"/>
          <w:szCs w:val="24"/>
          <w14:ligatures w14:val="none"/>
        </w:rPr>
        <w:t>5</w:t>
      </w:r>
      <w:r w:rsidR="00311B84" w:rsidRPr="00BE7D48">
        <w:rPr>
          <w:rFonts w:ascii="TipoBrasil Rounded 400" w:eastAsia="Times New Roman" w:hAnsi="TipoBrasil Rounded 400" w:cs="Times New Roman"/>
          <w:kern w:val="0"/>
          <w:szCs w:val="24"/>
          <w14:ligatures w14:val="none"/>
        </w:rPr>
        <w:t>.3 – Recursos Liberados pelo Tesouro Nacional – R$ 34.390.025,81 – referem-se ao recebimento de recursos financeiros vinculados ao limite de saque da Conta Única do Tesouro Nacional, que se destinam ao pagamento de despesas com pessoal, fornecimento de bens/serviços, investimentos, entre outros.</w:t>
      </w:r>
    </w:p>
    <w:p w14:paraId="4EF5201F" w14:textId="77777777" w:rsidR="00311B84" w:rsidRPr="00BE7D48" w:rsidRDefault="00311B84" w:rsidP="0062510A">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 xml:space="preserve">A variação no valor do saldo desta rubrica prende-se ao montante de recursos repassados pela Setorial de Programação Financeira e à necessidade de </w:t>
      </w:r>
      <w:r w:rsidRPr="00BE7D48">
        <w:rPr>
          <w:rFonts w:ascii="TipoBrasil Rounded 400" w:eastAsia="Times New Roman" w:hAnsi="TipoBrasil Rounded 400" w:cs="Times New Roman"/>
          <w:kern w:val="0"/>
          <w:szCs w:val="24"/>
          <w14:ligatures w14:val="none"/>
        </w:rPr>
        <w:lastRenderedPageBreak/>
        <w:t xml:space="preserve">pagamentos da Empresa. Na forma que regulamenta o Decreto nº 12.448/2025, art. 4º, </w:t>
      </w:r>
      <w:r w:rsidRPr="00BE7D48">
        <w:rPr>
          <w:rFonts w:ascii="Calibri Light" w:eastAsia="Times New Roman" w:hAnsi="Calibri Light" w:cs="Calibri Light"/>
          <w:kern w:val="0"/>
          <w:szCs w:val="24"/>
          <w:lang w:val="pt-PT"/>
          <w14:ligatures w14:val="none"/>
        </w:rPr>
        <w:t>§</w:t>
      </w:r>
      <w:r w:rsidRPr="00BE7D48">
        <w:rPr>
          <w:rFonts w:ascii="TipoBrasil Rounded 400" w:eastAsia="Times New Roman" w:hAnsi="TipoBrasil Rounded 400" w:cs="Times New Roman"/>
          <w:kern w:val="0"/>
          <w:szCs w:val="24"/>
          <w14:ligatures w14:val="none"/>
        </w:rPr>
        <w:t xml:space="preserve"> 2º, no encerramento do exercício a Empresa devolverá ao seu órgão vinculado o saldo remanescente de valores liberados pelo Tesouro Nacional.</w:t>
      </w:r>
    </w:p>
    <w:p w14:paraId="2CDE23BF" w14:textId="5FDBDC59" w:rsidR="00311B84" w:rsidRPr="00BE7D48" w:rsidRDefault="00084086" w:rsidP="0062510A">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5</w:t>
      </w:r>
      <w:r w:rsidR="00311B84" w:rsidRPr="00BE7D48">
        <w:rPr>
          <w:rFonts w:ascii="TipoBrasil Rounded 400" w:eastAsia="Times New Roman" w:hAnsi="TipoBrasil Rounded 400" w:cs="Times New Roman"/>
          <w:kern w:val="0"/>
          <w:szCs w:val="24"/>
          <w14:ligatures w14:val="none"/>
        </w:rPr>
        <w:t xml:space="preserve">.4 – Depósitos Restituíveis e Valores Vinculados – Garantias – R$ 190.644,25 – refere-se a depósito de valores em conta vinculada, aberta no Banco do Brasil S/A, para assegurar o cumprimento de obrigações trabalhistas nas contratações de serviços continuados com dedicação exclusiva de mão de obra, conforme previsto na Lei nº 14.133/2021, arts. 121, </w:t>
      </w:r>
      <w:r w:rsidR="00311B84" w:rsidRPr="00BE7D48">
        <w:rPr>
          <w:rFonts w:ascii="Calibri Light" w:eastAsia="Times New Roman" w:hAnsi="Calibri Light" w:cs="Calibri Light"/>
          <w:kern w:val="0"/>
          <w:szCs w:val="24"/>
          <w:lang w:val="pt-PT"/>
          <w14:ligatures w14:val="none"/>
        </w:rPr>
        <w:t xml:space="preserve">§ </w:t>
      </w:r>
      <w:r w:rsidR="00311B84" w:rsidRPr="00BE7D48">
        <w:rPr>
          <w:rFonts w:ascii="TipoBrasil Rounded 400" w:eastAsia="Times New Roman" w:hAnsi="TipoBrasil Rounded 400" w:cs="Times New Roman"/>
          <w:kern w:val="0"/>
          <w:szCs w:val="24"/>
          <w14:ligatures w14:val="none"/>
        </w:rPr>
        <w:t>3º, inciso III; e 142.</w:t>
      </w:r>
    </w:p>
    <w:p w14:paraId="610E3219" w14:textId="77777777" w:rsidR="00311B84" w:rsidRPr="00BE7D48" w:rsidRDefault="00311B84" w:rsidP="0062510A">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 xml:space="preserve">Mencionado depósito é efetuado mediante desconto no pagamento do valor mensal do contrato de prestação de serviço, conforme percentual estabelecido na IN nº 05/2017 do Ministério do Planejamento, Desenvolvimento e Gestão, Anexo XII, item 14, referente às provisões de encargos trabalhistas relativas a férias e abono de férias, 13º salário, impacto sobre férias e 13º salário, multa do FGTS e contribuição social por dispensa sem justa causa. </w:t>
      </w:r>
    </w:p>
    <w:p w14:paraId="78A4CF82" w14:textId="77777777" w:rsidR="00311B84" w:rsidRPr="00BE7D48" w:rsidRDefault="00311B84" w:rsidP="0062510A">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De acordo com o Plano de Contas Aplicado ao Setor Público – PCASP, esta rubrica compreende o somatório dos valores em caixa e equivalente de caixa quando a entidade do setor público for fiel depositária de recursos oriundos de terceiros ou retenções em nome deles, em contrapartida ao reconhecimento da obrigação de devolução ou recolhimento no passivo. Do ponto de vista fiscal, tais valores não serão computados na disponibilidade de caixa líquida do depositário ou consignatário (Manual de Contabilidade Aplicado ao Setor Público, 11ª edição, página 177).</w:t>
      </w:r>
      <w:bookmarkEnd w:id="152"/>
    </w:p>
    <w:p w14:paraId="650FE1B8" w14:textId="0F6413A6" w:rsidR="00311B84" w:rsidRPr="000C1A99" w:rsidRDefault="00311B84" w:rsidP="000C1A99">
      <w:pPr>
        <w:keepNext/>
        <w:keepLines/>
        <w:spacing w:line="276" w:lineRule="auto"/>
        <w:ind w:firstLine="0"/>
        <w:outlineLvl w:val="1"/>
        <w:rPr>
          <w:rFonts w:ascii="TipoBrasil Rounded 400" w:eastAsia="Times New Roman" w:hAnsi="TipoBrasil Rounded 400" w:cs="Times New Roman"/>
          <w:b/>
          <w:sz w:val="22"/>
          <w:lang w:val="pt-PT"/>
        </w:rPr>
      </w:pPr>
      <w:bookmarkStart w:id="153" w:name="_Toc221897107"/>
      <w:r w:rsidRPr="000C1A99">
        <w:rPr>
          <w:rFonts w:ascii="TipoBrasil Rounded 400" w:eastAsia="Times New Roman" w:hAnsi="TipoBrasil Rounded 400" w:cs="Times New Roman"/>
          <w:b/>
          <w:sz w:val="22"/>
          <w:lang w:val="pt-PT"/>
        </w:rPr>
        <w:t>NOTA 0</w:t>
      </w:r>
      <w:r w:rsidR="006078B6">
        <w:rPr>
          <w:rFonts w:ascii="TipoBrasil Rounded 400" w:eastAsia="Times New Roman" w:hAnsi="TipoBrasil Rounded 400" w:cs="Times New Roman"/>
          <w:b/>
          <w:sz w:val="22"/>
          <w:lang w:val="pt-PT"/>
        </w:rPr>
        <w:t>6</w:t>
      </w:r>
      <w:r w:rsidRPr="000C1A99">
        <w:rPr>
          <w:rFonts w:ascii="TipoBrasil Rounded 400" w:eastAsia="Times New Roman" w:hAnsi="TipoBrasil Rounded 400" w:cs="Times New Roman"/>
          <w:b/>
          <w:sz w:val="22"/>
          <w:lang w:val="pt-PT"/>
        </w:rPr>
        <w:t xml:space="preserve"> – CLIENTES – FATURAS/DUPLICATAS A RECEBER</w:t>
      </w:r>
      <w:bookmarkEnd w:id="153"/>
      <w:r w:rsidRPr="000C1A99">
        <w:rPr>
          <w:rFonts w:ascii="TipoBrasil Rounded 400" w:eastAsia="Times New Roman" w:hAnsi="TipoBrasil Rounded 400" w:cs="Times New Roman"/>
          <w:b/>
          <w:sz w:val="22"/>
          <w:lang w:val="pt-PT"/>
        </w:rPr>
        <w:t xml:space="preserve">    </w:t>
      </w:r>
    </w:p>
    <w:p w14:paraId="004D847A" w14:textId="77777777" w:rsidR="00B93C25" w:rsidRPr="00BE7D48" w:rsidRDefault="00B93C25" w:rsidP="0062510A">
      <w:pPr>
        <w:spacing w:line="276" w:lineRule="auto"/>
        <w:rPr>
          <w:rFonts w:ascii="TipoBrasil Rounded 400" w:eastAsia="Times New Roman" w:hAnsi="TipoBrasil Rounded 400" w:cs="Times New Roman"/>
          <w:kern w:val="0"/>
          <w:szCs w:val="24"/>
          <w14:ligatures w14:val="none"/>
        </w:rPr>
      </w:pPr>
      <w:bookmarkStart w:id="154" w:name="_Toc200888747"/>
      <w:r w:rsidRPr="00BE7D48">
        <w:rPr>
          <w:rFonts w:ascii="TipoBrasil Rounded 400" w:eastAsia="Times New Roman" w:hAnsi="TipoBrasil Rounded 400" w:cs="Times New Roman"/>
          <w:kern w:val="0"/>
          <w:szCs w:val="24"/>
          <w14:ligatures w14:val="none"/>
        </w:rPr>
        <w:t>O saldo desta rubrica, R$ 59.708.928,05, refere-se a débitos dos clientes dos serviços de comunicação e de publicidade legal. O acréscimo verificado no valor do saldo no período comparativo, cerca de 53,01%, encontra relevância nas operações realizadas pelos Clientes SECOM/PR e Canal Educação/MEC.</w:t>
      </w:r>
    </w:p>
    <w:p w14:paraId="697C62EA" w14:textId="32DDBE11" w:rsidR="00311B84" w:rsidRPr="00BE7D48" w:rsidRDefault="00311B84" w:rsidP="0062510A">
      <w:pPr>
        <w:keepNext/>
        <w:keepLines/>
        <w:spacing w:line="276" w:lineRule="auto"/>
        <w:ind w:firstLine="0"/>
        <w:outlineLvl w:val="1"/>
        <w:rPr>
          <w:rFonts w:ascii="TipoBrasil Rounded 400" w:eastAsia="Times New Roman" w:hAnsi="TipoBrasil Rounded 400" w:cs="Times New Roman"/>
          <w:b/>
          <w:sz w:val="22"/>
          <w:lang w:val="pt-PT"/>
        </w:rPr>
      </w:pPr>
      <w:bookmarkStart w:id="155" w:name="_Toc221897108"/>
      <w:r w:rsidRPr="00BE7D48">
        <w:rPr>
          <w:rFonts w:ascii="TipoBrasil Rounded 400" w:eastAsia="Times New Roman" w:hAnsi="TipoBrasil Rounded 400" w:cs="Times New Roman"/>
          <w:b/>
          <w:sz w:val="22"/>
          <w:lang w:val="pt-PT"/>
        </w:rPr>
        <w:t>NOTA 0</w:t>
      </w:r>
      <w:r w:rsidR="006078B6">
        <w:rPr>
          <w:rFonts w:ascii="TipoBrasil Rounded 400" w:eastAsia="Times New Roman" w:hAnsi="TipoBrasil Rounded 400" w:cs="Times New Roman"/>
          <w:b/>
          <w:sz w:val="22"/>
          <w:lang w:val="pt-PT"/>
        </w:rPr>
        <w:t>7</w:t>
      </w:r>
      <w:r w:rsidRPr="00BE7D48">
        <w:rPr>
          <w:rFonts w:ascii="TipoBrasil Rounded 400" w:eastAsia="Times New Roman" w:hAnsi="TipoBrasil Rounded 400" w:cs="Times New Roman"/>
          <w:b/>
          <w:sz w:val="22"/>
          <w:lang w:val="pt-PT"/>
        </w:rPr>
        <w:t xml:space="preserve"> – PERDAS ESTIMADAS EM CRÉDITOS DE LIQUIDAÇÃO DUVIDOSA – PECLD</w:t>
      </w:r>
      <w:bookmarkEnd w:id="154"/>
      <w:bookmarkEnd w:id="155"/>
    </w:p>
    <w:p w14:paraId="63EB8D16" w14:textId="77777777" w:rsidR="00311B84" w:rsidRPr="00BE7D48" w:rsidRDefault="00311B84" w:rsidP="0062510A">
      <w:pPr>
        <w:spacing w:line="276" w:lineRule="auto"/>
        <w:rPr>
          <w:rFonts w:ascii="TipoBrasil Rounded 400" w:eastAsia="Calibri" w:hAnsi="TipoBrasil Rounded 400" w:cs="Times New Roman"/>
        </w:rPr>
      </w:pPr>
      <w:r w:rsidRPr="00BE7D48">
        <w:rPr>
          <w:rFonts w:ascii="TipoBrasil Rounded 400" w:eastAsia="Calibri" w:hAnsi="TipoBrasil Rounded 400" w:cs="Times New Roman"/>
        </w:rPr>
        <w:t xml:space="preserve">Até este exercício, a EBC optou pela não constituição de PECLD para a Conta Clientes – Duplicatas a Receber – Ativo Circulante, tendo em vista que a quase totalidade desses clientes é composta por órgãos da Administração Pública Federal, os quais, embora apresentem atraso nos pagamentos, normalmente efetuam a quitação </w:t>
      </w:r>
      <w:r w:rsidRPr="00BE7D48">
        <w:rPr>
          <w:rFonts w:ascii="TipoBrasil Rounded 400" w:eastAsia="Calibri" w:hAnsi="TipoBrasil Rounded 400" w:cs="Times New Roman"/>
        </w:rPr>
        <w:lastRenderedPageBreak/>
        <w:t>de seus débitos. Todavia, com vistas à otimização das informações acerca dos riscos de inadimplência, a Empresa está em fase de conclusão de norma e elaboração de critérios para constituição de PECLD para a mencionada Conta. Diante disso, a partir do primeiro trimestre do exercício de 2026, a PECLD passará a ser calculada com base na perda esperada, em conformidade com o disposto no CPC 48 e na IFRS 9.</w:t>
      </w:r>
    </w:p>
    <w:p w14:paraId="5E907C47" w14:textId="77777777" w:rsidR="00311B84" w:rsidRDefault="00311B84" w:rsidP="0062510A">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A PECLD constituída para a  Conta Clientes – Duplicatas a Receber – Ativo Realizável a Longo Prazo, no valor de R$ 1.892.648,69,  refere-se a débitos de clientes que se encontram sob ação judicial, considerando que, para esses créditos, não existe a certeza do recebimento até que haja a sentença da Justiça e posterior execução do título judicial </w:t>
      </w:r>
      <w:r w:rsidRPr="00BE7D48">
        <w:rPr>
          <w:rFonts w:ascii="TipoBrasil Rounded 400" w:eastAsia="Times New Roman" w:hAnsi="TipoBrasil Rounded 400" w:cs="Times New Roman"/>
          <w:kern w:val="0"/>
          <w:szCs w:val="24"/>
          <w14:ligatures w14:val="none"/>
        </w:rPr>
        <w:t>para a expropriação de bens/valores</w:t>
      </w:r>
      <w:r w:rsidRPr="00BE7D48">
        <w:rPr>
          <w:rFonts w:ascii="TipoBrasil Rounded 400" w:eastAsia="Times New Roman" w:hAnsi="TipoBrasil Rounded 400" w:cs="Times New Roman"/>
          <w:kern w:val="0"/>
          <w:szCs w:val="24"/>
          <w:lang w:val="pt-PT"/>
          <w14:ligatures w14:val="none"/>
        </w:rPr>
        <w:t xml:space="preserve">. </w:t>
      </w:r>
    </w:p>
    <w:p w14:paraId="15F99554" w14:textId="1F4F30F5" w:rsidR="000C1A99" w:rsidRPr="000C1A99" w:rsidRDefault="000C1A99" w:rsidP="000C1A99">
      <w:pPr>
        <w:keepNext/>
        <w:keepLines/>
        <w:spacing w:line="276" w:lineRule="auto"/>
        <w:ind w:firstLine="0"/>
        <w:outlineLvl w:val="1"/>
        <w:rPr>
          <w:rFonts w:ascii="TipoBrasil Rounded 400" w:eastAsia="Times New Roman" w:hAnsi="TipoBrasil Rounded 400" w:cs="Times New Roman"/>
          <w:b/>
          <w:sz w:val="22"/>
          <w:lang w:val="pt-PT"/>
        </w:rPr>
      </w:pPr>
      <w:bookmarkStart w:id="156" w:name="_Toc221897109"/>
      <w:r w:rsidRPr="000C1A99">
        <w:rPr>
          <w:rFonts w:ascii="TipoBrasil Rounded 400" w:eastAsia="Times New Roman" w:hAnsi="TipoBrasil Rounded 400" w:cs="Times New Roman"/>
          <w:b/>
          <w:sz w:val="22"/>
          <w:lang w:val="pt-PT"/>
        </w:rPr>
        <w:t>NOTA 0</w:t>
      </w:r>
      <w:r w:rsidR="006078B6">
        <w:rPr>
          <w:rFonts w:ascii="TipoBrasil Rounded 400" w:eastAsia="Times New Roman" w:hAnsi="TipoBrasil Rounded 400" w:cs="Times New Roman"/>
          <w:b/>
          <w:sz w:val="22"/>
          <w:lang w:val="pt-PT"/>
        </w:rPr>
        <w:t>8</w:t>
      </w:r>
      <w:r w:rsidRPr="000C1A99">
        <w:rPr>
          <w:rFonts w:ascii="TipoBrasil Rounded 400" w:eastAsia="Times New Roman" w:hAnsi="TipoBrasil Rounded 400" w:cs="Times New Roman"/>
          <w:b/>
          <w:sz w:val="22"/>
          <w:lang w:val="pt-PT"/>
        </w:rPr>
        <w:t xml:space="preserve"> – </w:t>
      </w:r>
      <w:r>
        <w:rPr>
          <w:rFonts w:ascii="TipoBrasil Rounded 400" w:eastAsia="Times New Roman" w:hAnsi="TipoBrasil Rounded 400" w:cs="Times New Roman"/>
          <w:b/>
          <w:sz w:val="22"/>
          <w:lang w:val="pt-PT"/>
        </w:rPr>
        <w:t>ÍNDICE DE INADIMPLÊNCIA DAS CONTAS A RECEBER</w:t>
      </w:r>
      <w:bookmarkEnd w:id="156"/>
    </w:p>
    <w:p w14:paraId="2D579824" w14:textId="77777777" w:rsidR="000C1A99" w:rsidRDefault="000C1A99" w:rsidP="0062510A">
      <w:pPr>
        <w:spacing w:line="276" w:lineRule="auto"/>
        <w:rPr>
          <w:rFonts w:ascii="TipoBrasil Rounded 400" w:eastAsia="Times New Roman" w:hAnsi="TipoBrasil Rounded 400" w:cs="Times New Roman"/>
          <w:kern w:val="0"/>
          <w:szCs w:val="24"/>
          <w14:ligatures w14:val="none"/>
        </w:rPr>
      </w:pPr>
      <w:r w:rsidRPr="000C1A99">
        <w:rPr>
          <w:rFonts w:ascii="TipoBrasil Rounded 400" w:eastAsia="Times New Roman" w:hAnsi="TipoBrasil Rounded 400" w:cs="Times New Roman"/>
          <w:kern w:val="0"/>
          <w:szCs w:val="24"/>
          <w14:ligatures w14:val="none"/>
        </w:rPr>
        <w:t>O índice de inadimplência tem por finalidade evidenciar a qualidade da carteira de créditos da Entidade, constituindo-se em instrumento relevante de acompanhamento, controle e avaliação da efetividade da gestão de cobrança.</w:t>
      </w:r>
    </w:p>
    <w:p w14:paraId="4CBCE90B" w14:textId="5403B585" w:rsidR="00BE2063" w:rsidRPr="00BE7D48" w:rsidRDefault="00BE2063" w:rsidP="0062510A">
      <w:pPr>
        <w:spacing w:line="276" w:lineRule="auto"/>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 xml:space="preserve">O cálculo da inadimplência é obtido pelo resultado do valor das notas fiscais vencidas e não recebidas, dividido pelo faturamento das notas com vencimento até a data do período de apuração, cujo índice em </w:t>
      </w:r>
      <w:r w:rsidR="009E64A2" w:rsidRPr="00BE7D48">
        <w:rPr>
          <w:rFonts w:ascii="TipoBrasil Rounded 400" w:eastAsia="Times New Roman" w:hAnsi="TipoBrasil Rounded 400" w:cs="Times New Roman"/>
          <w:kern w:val="0"/>
          <w:szCs w:val="24"/>
          <w14:ligatures w14:val="none"/>
        </w:rPr>
        <w:t>dez</w:t>
      </w:r>
      <w:r w:rsidR="007E5C32" w:rsidRPr="00BE7D48">
        <w:rPr>
          <w:rFonts w:ascii="TipoBrasil Rounded 400" w:eastAsia="Times New Roman" w:hAnsi="TipoBrasil Rounded 400" w:cs="Times New Roman"/>
          <w:kern w:val="0"/>
          <w:szCs w:val="24"/>
          <w14:ligatures w14:val="none"/>
        </w:rPr>
        <w:t>embro</w:t>
      </w:r>
      <w:r w:rsidRPr="00BE7D48">
        <w:rPr>
          <w:rFonts w:ascii="TipoBrasil Rounded 400" w:eastAsia="Times New Roman" w:hAnsi="TipoBrasil Rounded 400" w:cs="Times New Roman"/>
          <w:kern w:val="0"/>
          <w:szCs w:val="24"/>
          <w14:ligatures w14:val="none"/>
        </w:rPr>
        <w:t xml:space="preserve"> de 2025 é de </w:t>
      </w:r>
      <w:r w:rsidR="007E5C32" w:rsidRPr="00BE7D48">
        <w:rPr>
          <w:rFonts w:ascii="TipoBrasil Rounded 400" w:eastAsia="Times New Roman" w:hAnsi="TipoBrasil Rounded 400" w:cs="Times New Roman"/>
          <w:kern w:val="0"/>
          <w:szCs w:val="24"/>
          <w14:ligatures w14:val="none"/>
        </w:rPr>
        <w:t>1</w:t>
      </w:r>
      <w:r w:rsidRPr="00BE7D48">
        <w:rPr>
          <w:rFonts w:ascii="TipoBrasil Rounded 400" w:eastAsia="Times New Roman" w:hAnsi="TipoBrasil Rounded 400" w:cs="Times New Roman"/>
          <w:kern w:val="0"/>
          <w:szCs w:val="24"/>
          <w14:ligatures w14:val="none"/>
        </w:rPr>
        <w:t>,</w:t>
      </w:r>
      <w:r w:rsidR="007E5C32" w:rsidRPr="00BE7D48">
        <w:rPr>
          <w:rFonts w:ascii="TipoBrasil Rounded 400" w:eastAsia="Times New Roman" w:hAnsi="TipoBrasil Rounded 400" w:cs="Times New Roman"/>
          <w:kern w:val="0"/>
          <w:szCs w:val="24"/>
          <w14:ligatures w14:val="none"/>
        </w:rPr>
        <w:t>1</w:t>
      </w:r>
      <w:r w:rsidR="009E64A2" w:rsidRPr="00BE7D48">
        <w:rPr>
          <w:rFonts w:ascii="TipoBrasil Rounded 400" w:eastAsia="Times New Roman" w:hAnsi="TipoBrasil Rounded 400" w:cs="Times New Roman"/>
          <w:kern w:val="0"/>
          <w:szCs w:val="24"/>
          <w14:ligatures w14:val="none"/>
        </w:rPr>
        <w:t>5</w:t>
      </w:r>
      <w:r w:rsidRPr="00BE7D48">
        <w:rPr>
          <w:rFonts w:ascii="TipoBrasil Rounded 400" w:eastAsia="Times New Roman" w:hAnsi="TipoBrasil Rounded 400" w:cs="Times New Roman"/>
          <w:kern w:val="0"/>
          <w:szCs w:val="24"/>
          <w14:ligatures w14:val="none"/>
        </w:rPr>
        <w:t>%.</w:t>
      </w:r>
    </w:p>
    <w:p w14:paraId="7C23E4F3" w14:textId="3C15E079" w:rsidR="00FB3B63" w:rsidRPr="00BE7D48" w:rsidRDefault="008B2C8B" w:rsidP="00336FD6">
      <w:pPr>
        <w:suppressAutoHyphens/>
        <w:spacing w:before="0" w:beforeAutospacing="0" w:after="0" w:afterAutospacing="0" w:line="276" w:lineRule="auto"/>
        <w:ind w:firstLine="0"/>
        <w:rPr>
          <w:rFonts w:ascii="TipoBrasil Rounded 400" w:eastAsia="Times New Roman" w:hAnsi="TipoBrasil Rounded 400" w:cs="Times New Roman"/>
          <w:kern w:val="0"/>
          <w:sz w:val="20"/>
          <w:szCs w:val="20"/>
          <w:lang w:val="pt-PT"/>
          <w14:ligatures w14:val="none"/>
        </w:rPr>
      </w:pPr>
      <w:bookmarkStart w:id="157" w:name="_Toc150857893"/>
      <w:bookmarkEnd w:id="150"/>
      <w:bookmarkEnd w:id="151"/>
      <w:r w:rsidRPr="00BE7D48">
        <w:rPr>
          <w:rFonts w:ascii="TipoBrasil Rounded 400" w:eastAsia="Times New Roman" w:hAnsi="TipoBrasil Rounded 400" w:cs="Times New Roman"/>
          <w:kern w:val="0"/>
          <w:sz w:val="20"/>
          <w:szCs w:val="20"/>
          <w:lang w:val="pt-PT"/>
          <w14:ligatures w14:val="none"/>
        </w:rPr>
        <w:t>Tabela 0</w:t>
      </w:r>
      <w:r w:rsidR="00745037" w:rsidRPr="00BE7D48">
        <w:rPr>
          <w:rFonts w:ascii="TipoBrasil Rounded 400" w:eastAsia="Times New Roman" w:hAnsi="TipoBrasil Rounded 400" w:cs="Times New Roman"/>
          <w:kern w:val="0"/>
          <w:sz w:val="20"/>
          <w:szCs w:val="20"/>
          <w:lang w:val="pt-PT"/>
          <w14:ligatures w14:val="none"/>
        </w:rPr>
        <w:t>6</w:t>
      </w:r>
      <w:r w:rsidRPr="00BE7D48">
        <w:rPr>
          <w:rFonts w:ascii="TipoBrasil Rounded 400" w:eastAsia="Times New Roman" w:hAnsi="TipoBrasil Rounded 400" w:cs="Times New Roman"/>
          <w:kern w:val="0"/>
          <w:sz w:val="20"/>
          <w:szCs w:val="20"/>
          <w:lang w:val="pt-PT"/>
          <w14:ligatures w14:val="none"/>
        </w:rPr>
        <w:t>. Índice de Inadimplência - 2025 e 202</w:t>
      </w:r>
      <w:bookmarkEnd w:id="157"/>
      <w:r w:rsidRPr="00BE7D48">
        <w:rPr>
          <w:rFonts w:ascii="TipoBrasil Rounded 400" w:eastAsia="Times New Roman" w:hAnsi="TipoBrasil Rounded 400" w:cs="Times New Roman"/>
          <w:kern w:val="0"/>
          <w:sz w:val="20"/>
          <w:szCs w:val="20"/>
          <w:lang w:val="pt-PT"/>
          <w14:ligatures w14:val="none"/>
        </w:rPr>
        <w:t>4</w:t>
      </w:r>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1213"/>
        <w:gridCol w:w="1398"/>
        <w:gridCol w:w="894"/>
        <w:gridCol w:w="1213"/>
        <w:gridCol w:w="1361"/>
        <w:gridCol w:w="971"/>
      </w:tblGrid>
      <w:tr w:rsidR="00BE7D48" w:rsidRPr="00BE7D48" w14:paraId="6B57BB57" w14:textId="77777777" w:rsidTr="00DD3211">
        <w:trPr>
          <w:trHeight w:val="340"/>
        </w:trPr>
        <w:tc>
          <w:tcPr>
            <w:tcW w:w="1701" w:type="dxa"/>
            <w:vMerge w:val="restart"/>
            <w:shd w:val="clear" w:color="auto" w:fill="D2F0FA"/>
            <w:tcMar>
              <w:top w:w="0" w:type="dxa"/>
              <w:left w:w="70" w:type="dxa"/>
              <w:bottom w:w="0" w:type="dxa"/>
              <w:right w:w="70" w:type="dxa"/>
            </w:tcMar>
            <w:vAlign w:val="center"/>
            <w:hideMark/>
          </w:tcPr>
          <w:p w14:paraId="603322E9"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ANO MÊS</w:t>
            </w:r>
          </w:p>
        </w:tc>
        <w:tc>
          <w:tcPr>
            <w:tcW w:w="3505" w:type="dxa"/>
            <w:gridSpan w:val="3"/>
            <w:shd w:val="clear" w:color="auto" w:fill="D2F0FA"/>
            <w:tcMar>
              <w:top w:w="0" w:type="dxa"/>
              <w:left w:w="70" w:type="dxa"/>
              <w:bottom w:w="0" w:type="dxa"/>
              <w:right w:w="70" w:type="dxa"/>
            </w:tcMar>
            <w:vAlign w:val="center"/>
            <w:hideMark/>
          </w:tcPr>
          <w:p w14:paraId="24CF3A82"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2025</w:t>
            </w:r>
          </w:p>
        </w:tc>
        <w:tc>
          <w:tcPr>
            <w:tcW w:w="3545" w:type="dxa"/>
            <w:gridSpan w:val="3"/>
            <w:shd w:val="clear" w:color="auto" w:fill="D2F0FA"/>
            <w:tcMar>
              <w:top w:w="0" w:type="dxa"/>
              <w:left w:w="70" w:type="dxa"/>
              <w:bottom w:w="0" w:type="dxa"/>
              <w:right w:w="70" w:type="dxa"/>
            </w:tcMar>
            <w:vAlign w:val="center"/>
            <w:hideMark/>
          </w:tcPr>
          <w:p w14:paraId="3D045C5A"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2024</w:t>
            </w:r>
          </w:p>
        </w:tc>
      </w:tr>
      <w:tr w:rsidR="00BE7D48" w:rsidRPr="00BE7D48" w14:paraId="0854084E" w14:textId="77777777" w:rsidTr="00DD3211">
        <w:trPr>
          <w:trHeight w:val="340"/>
        </w:trPr>
        <w:tc>
          <w:tcPr>
            <w:tcW w:w="0" w:type="auto"/>
            <w:vMerge/>
            <w:shd w:val="clear" w:color="auto" w:fill="FFFFFF"/>
            <w:vAlign w:val="bottom"/>
            <w:hideMark/>
          </w:tcPr>
          <w:p w14:paraId="1FBADFDC"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p>
        </w:tc>
        <w:tc>
          <w:tcPr>
            <w:tcW w:w="1213" w:type="dxa"/>
            <w:shd w:val="clear" w:color="auto" w:fill="D2F0FA"/>
            <w:tcMar>
              <w:top w:w="0" w:type="dxa"/>
              <w:left w:w="70" w:type="dxa"/>
              <w:bottom w:w="0" w:type="dxa"/>
              <w:right w:w="70" w:type="dxa"/>
            </w:tcMar>
            <w:vAlign w:val="center"/>
            <w:hideMark/>
          </w:tcPr>
          <w:p w14:paraId="5F2ABA16"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SERV. DE PUBLICIDADE. LEGAL</w:t>
            </w:r>
          </w:p>
        </w:tc>
        <w:tc>
          <w:tcPr>
            <w:tcW w:w="1398" w:type="dxa"/>
            <w:shd w:val="clear" w:color="auto" w:fill="D2F0FA"/>
            <w:tcMar>
              <w:top w:w="0" w:type="dxa"/>
              <w:left w:w="70" w:type="dxa"/>
              <w:bottom w:w="0" w:type="dxa"/>
              <w:right w:w="70" w:type="dxa"/>
            </w:tcMar>
            <w:vAlign w:val="center"/>
            <w:hideMark/>
          </w:tcPr>
          <w:p w14:paraId="0531BC8E"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SERVIÇOS DE COMUNICAÇÃO</w:t>
            </w:r>
          </w:p>
        </w:tc>
        <w:tc>
          <w:tcPr>
            <w:tcW w:w="894" w:type="dxa"/>
            <w:shd w:val="clear" w:color="auto" w:fill="D2F0FA"/>
            <w:tcMar>
              <w:top w:w="0" w:type="dxa"/>
              <w:left w:w="70" w:type="dxa"/>
              <w:bottom w:w="0" w:type="dxa"/>
              <w:right w:w="70" w:type="dxa"/>
            </w:tcMar>
            <w:vAlign w:val="center"/>
            <w:hideMark/>
          </w:tcPr>
          <w:p w14:paraId="601B4FE7"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TOTAL</w:t>
            </w:r>
          </w:p>
        </w:tc>
        <w:tc>
          <w:tcPr>
            <w:tcW w:w="1213" w:type="dxa"/>
            <w:shd w:val="clear" w:color="auto" w:fill="D2F0FA"/>
            <w:tcMar>
              <w:top w:w="0" w:type="dxa"/>
              <w:left w:w="70" w:type="dxa"/>
              <w:bottom w:w="0" w:type="dxa"/>
              <w:right w:w="70" w:type="dxa"/>
            </w:tcMar>
            <w:vAlign w:val="center"/>
            <w:hideMark/>
          </w:tcPr>
          <w:p w14:paraId="12D5333A"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 xml:space="preserve">SERV. DE PUBLICIDADE. LEGAL </w:t>
            </w:r>
          </w:p>
        </w:tc>
        <w:tc>
          <w:tcPr>
            <w:tcW w:w="1361" w:type="dxa"/>
            <w:shd w:val="clear" w:color="auto" w:fill="D2F0FA"/>
            <w:tcMar>
              <w:top w:w="0" w:type="dxa"/>
              <w:left w:w="70" w:type="dxa"/>
              <w:bottom w:w="0" w:type="dxa"/>
              <w:right w:w="70" w:type="dxa"/>
            </w:tcMar>
            <w:vAlign w:val="center"/>
            <w:hideMark/>
          </w:tcPr>
          <w:p w14:paraId="181AF78A"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SERVIÇOS DE COMUNICAÇÃO</w:t>
            </w:r>
          </w:p>
        </w:tc>
        <w:tc>
          <w:tcPr>
            <w:tcW w:w="971" w:type="dxa"/>
            <w:shd w:val="clear" w:color="auto" w:fill="D2F0FA"/>
            <w:tcMar>
              <w:top w:w="0" w:type="dxa"/>
              <w:left w:w="70" w:type="dxa"/>
              <w:bottom w:w="0" w:type="dxa"/>
              <w:right w:w="70" w:type="dxa"/>
            </w:tcMar>
            <w:vAlign w:val="center"/>
            <w:hideMark/>
          </w:tcPr>
          <w:p w14:paraId="5D9716D6"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TOTAL</w:t>
            </w:r>
          </w:p>
        </w:tc>
      </w:tr>
      <w:tr w:rsidR="00BE7D48" w:rsidRPr="00BE7D48" w14:paraId="3C7B6C3E" w14:textId="77777777" w:rsidTr="00DD3211">
        <w:trPr>
          <w:trHeight w:val="340"/>
        </w:trPr>
        <w:tc>
          <w:tcPr>
            <w:tcW w:w="1701" w:type="dxa"/>
            <w:shd w:val="clear" w:color="auto" w:fill="D2F0FA"/>
            <w:tcMar>
              <w:top w:w="0" w:type="dxa"/>
              <w:left w:w="70" w:type="dxa"/>
              <w:bottom w:w="0" w:type="dxa"/>
              <w:right w:w="70" w:type="dxa"/>
            </w:tcMar>
            <w:vAlign w:val="center"/>
            <w:hideMark/>
          </w:tcPr>
          <w:p w14:paraId="1ACF55C8"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JAN</w:t>
            </w:r>
          </w:p>
        </w:tc>
        <w:tc>
          <w:tcPr>
            <w:tcW w:w="1213" w:type="dxa"/>
            <w:shd w:val="clear" w:color="auto" w:fill="D2F0FA"/>
            <w:tcMar>
              <w:top w:w="0" w:type="dxa"/>
              <w:left w:w="70" w:type="dxa"/>
              <w:bottom w:w="0" w:type="dxa"/>
              <w:right w:w="70" w:type="dxa"/>
            </w:tcMar>
            <w:vAlign w:val="center"/>
          </w:tcPr>
          <w:p w14:paraId="1F1A8B09"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0,32%</w:t>
            </w:r>
          </w:p>
        </w:tc>
        <w:tc>
          <w:tcPr>
            <w:tcW w:w="1398" w:type="dxa"/>
            <w:shd w:val="clear" w:color="auto" w:fill="D2F0FA"/>
            <w:tcMar>
              <w:top w:w="0" w:type="dxa"/>
              <w:left w:w="70" w:type="dxa"/>
              <w:bottom w:w="0" w:type="dxa"/>
              <w:right w:w="70" w:type="dxa"/>
            </w:tcMar>
            <w:vAlign w:val="center"/>
          </w:tcPr>
          <w:p w14:paraId="5854A6A5"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2,17%</w:t>
            </w:r>
          </w:p>
        </w:tc>
        <w:tc>
          <w:tcPr>
            <w:tcW w:w="894" w:type="dxa"/>
            <w:shd w:val="clear" w:color="auto" w:fill="D2F0FA"/>
            <w:tcMar>
              <w:top w:w="0" w:type="dxa"/>
              <w:left w:w="70" w:type="dxa"/>
              <w:bottom w:w="0" w:type="dxa"/>
              <w:right w:w="70" w:type="dxa"/>
            </w:tcMar>
            <w:vAlign w:val="center"/>
          </w:tcPr>
          <w:p w14:paraId="4289E1A1"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1,55%</w:t>
            </w:r>
          </w:p>
        </w:tc>
        <w:tc>
          <w:tcPr>
            <w:tcW w:w="1213" w:type="dxa"/>
            <w:shd w:val="clear" w:color="auto" w:fill="D2F0FA"/>
            <w:tcMar>
              <w:top w:w="0" w:type="dxa"/>
              <w:left w:w="70" w:type="dxa"/>
              <w:bottom w:w="0" w:type="dxa"/>
              <w:right w:w="70" w:type="dxa"/>
            </w:tcMar>
            <w:vAlign w:val="center"/>
            <w:hideMark/>
          </w:tcPr>
          <w:p w14:paraId="3EA1C796"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0,27%</w:t>
            </w:r>
          </w:p>
        </w:tc>
        <w:tc>
          <w:tcPr>
            <w:tcW w:w="1361" w:type="dxa"/>
            <w:shd w:val="clear" w:color="auto" w:fill="D2F0FA"/>
            <w:tcMar>
              <w:top w:w="0" w:type="dxa"/>
              <w:left w:w="70" w:type="dxa"/>
              <w:bottom w:w="0" w:type="dxa"/>
              <w:right w:w="70" w:type="dxa"/>
            </w:tcMar>
            <w:vAlign w:val="center"/>
            <w:hideMark/>
          </w:tcPr>
          <w:p w14:paraId="5F72A71F"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4,83%</w:t>
            </w:r>
          </w:p>
        </w:tc>
        <w:tc>
          <w:tcPr>
            <w:tcW w:w="971" w:type="dxa"/>
            <w:shd w:val="clear" w:color="auto" w:fill="D2F0FA"/>
            <w:tcMar>
              <w:top w:w="0" w:type="dxa"/>
              <w:left w:w="70" w:type="dxa"/>
              <w:bottom w:w="0" w:type="dxa"/>
              <w:right w:w="70" w:type="dxa"/>
            </w:tcMar>
            <w:vAlign w:val="center"/>
            <w:hideMark/>
          </w:tcPr>
          <w:p w14:paraId="4C82441A"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3,23%</w:t>
            </w:r>
          </w:p>
        </w:tc>
      </w:tr>
      <w:tr w:rsidR="00BE7D48" w:rsidRPr="00BE7D48" w14:paraId="1A387C57" w14:textId="77777777" w:rsidTr="00DD3211">
        <w:trPr>
          <w:trHeight w:val="340"/>
        </w:trPr>
        <w:tc>
          <w:tcPr>
            <w:tcW w:w="1701" w:type="dxa"/>
            <w:shd w:val="clear" w:color="auto" w:fill="D2F0FA"/>
            <w:tcMar>
              <w:top w:w="0" w:type="dxa"/>
              <w:left w:w="70" w:type="dxa"/>
              <w:bottom w:w="0" w:type="dxa"/>
              <w:right w:w="70" w:type="dxa"/>
            </w:tcMar>
            <w:vAlign w:val="center"/>
            <w:hideMark/>
          </w:tcPr>
          <w:p w14:paraId="65F45559"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FEV</w:t>
            </w:r>
          </w:p>
        </w:tc>
        <w:tc>
          <w:tcPr>
            <w:tcW w:w="1213" w:type="dxa"/>
            <w:shd w:val="clear" w:color="auto" w:fill="D2F0FA"/>
            <w:tcMar>
              <w:top w:w="0" w:type="dxa"/>
              <w:left w:w="70" w:type="dxa"/>
              <w:bottom w:w="0" w:type="dxa"/>
              <w:right w:w="70" w:type="dxa"/>
            </w:tcMar>
            <w:vAlign w:val="center"/>
          </w:tcPr>
          <w:p w14:paraId="697B1477"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0,33%</w:t>
            </w:r>
          </w:p>
        </w:tc>
        <w:tc>
          <w:tcPr>
            <w:tcW w:w="1398" w:type="dxa"/>
            <w:shd w:val="clear" w:color="auto" w:fill="D2F0FA"/>
            <w:tcMar>
              <w:top w:w="0" w:type="dxa"/>
              <w:left w:w="70" w:type="dxa"/>
              <w:bottom w:w="0" w:type="dxa"/>
              <w:right w:w="70" w:type="dxa"/>
            </w:tcMar>
            <w:vAlign w:val="center"/>
          </w:tcPr>
          <w:p w14:paraId="31CD10F8"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2,14%</w:t>
            </w:r>
          </w:p>
        </w:tc>
        <w:tc>
          <w:tcPr>
            <w:tcW w:w="894" w:type="dxa"/>
            <w:shd w:val="clear" w:color="auto" w:fill="D2F0FA"/>
            <w:tcMar>
              <w:top w:w="0" w:type="dxa"/>
              <w:left w:w="70" w:type="dxa"/>
              <w:bottom w:w="0" w:type="dxa"/>
              <w:right w:w="70" w:type="dxa"/>
            </w:tcMar>
            <w:vAlign w:val="center"/>
          </w:tcPr>
          <w:p w14:paraId="2310B79D"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1,53%</w:t>
            </w:r>
          </w:p>
        </w:tc>
        <w:tc>
          <w:tcPr>
            <w:tcW w:w="1213" w:type="dxa"/>
            <w:shd w:val="clear" w:color="auto" w:fill="D2F0FA"/>
            <w:tcMar>
              <w:top w:w="0" w:type="dxa"/>
              <w:left w:w="70" w:type="dxa"/>
              <w:bottom w:w="0" w:type="dxa"/>
              <w:right w:w="70" w:type="dxa"/>
            </w:tcMar>
            <w:vAlign w:val="center"/>
            <w:hideMark/>
          </w:tcPr>
          <w:p w14:paraId="5360BA61"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0,27%</w:t>
            </w:r>
          </w:p>
        </w:tc>
        <w:tc>
          <w:tcPr>
            <w:tcW w:w="1361" w:type="dxa"/>
            <w:shd w:val="clear" w:color="auto" w:fill="D2F0FA"/>
            <w:tcMar>
              <w:top w:w="0" w:type="dxa"/>
              <w:left w:w="70" w:type="dxa"/>
              <w:bottom w:w="0" w:type="dxa"/>
              <w:right w:w="70" w:type="dxa"/>
            </w:tcMar>
            <w:vAlign w:val="center"/>
            <w:hideMark/>
          </w:tcPr>
          <w:p w14:paraId="40DB0BDB"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0,78%</w:t>
            </w:r>
          </w:p>
        </w:tc>
        <w:tc>
          <w:tcPr>
            <w:tcW w:w="971" w:type="dxa"/>
            <w:shd w:val="clear" w:color="auto" w:fill="D2F0FA"/>
            <w:tcMar>
              <w:top w:w="0" w:type="dxa"/>
              <w:left w:w="70" w:type="dxa"/>
              <w:bottom w:w="0" w:type="dxa"/>
              <w:right w:w="70" w:type="dxa"/>
            </w:tcMar>
            <w:vAlign w:val="center"/>
            <w:hideMark/>
          </w:tcPr>
          <w:p w14:paraId="2E62AAA0"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0,60%</w:t>
            </w:r>
          </w:p>
        </w:tc>
      </w:tr>
      <w:tr w:rsidR="00BE7D48" w:rsidRPr="00BE7D48" w14:paraId="29ED7DE9" w14:textId="77777777" w:rsidTr="00DD3211">
        <w:trPr>
          <w:trHeight w:val="340"/>
        </w:trPr>
        <w:tc>
          <w:tcPr>
            <w:tcW w:w="1701" w:type="dxa"/>
            <w:shd w:val="clear" w:color="auto" w:fill="D2F0FA"/>
            <w:tcMar>
              <w:top w:w="0" w:type="dxa"/>
              <w:left w:w="70" w:type="dxa"/>
              <w:bottom w:w="0" w:type="dxa"/>
              <w:right w:w="70" w:type="dxa"/>
            </w:tcMar>
            <w:vAlign w:val="center"/>
            <w:hideMark/>
          </w:tcPr>
          <w:p w14:paraId="0406E2A3"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MAR</w:t>
            </w:r>
          </w:p>
        </w:tc>
        <w:tc>
          <w:tcPr>
            <w:tcW w:w="1213" w:type="dxa"/>
            <w:shd w:val="clear" w:color="auto" w:fill="D2F0FA"/>
            <w:tcMar>
              <w:top w:w="0" w:type="dxa"/>
              <w:left w:w="70" w:type="dxa"/>
              <w:bottom w:w="0" w:type="dxa"/>
              <w:right w:w="70" w:type="dxa"/>
            </w:tcMar>
            <w:vAlign w:val="center"/>
          </w:tcPr>
          <w:p w14:paraId="17313034"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0,30%</w:t>
            </w:r>
          </w:p>
        </w:tc>
        <w:tc>
          <w:tcPr>
            <w:tcW w:w="1398" w:type="dxa"/>
            <w:shd w:val="clear" w:color="auto" w:fill="D2F0FA"/>
            <w:tcMar>
              <w:top w:w="0" w:type="dxa"/>
              <w:left w:w="70" w:type="dxa"/>
              <w:bottom w:w="0" w:type="dxa"/>
              <w:right w:w="70" w:type="dxa"/>
            </w:tcMar>
            <w:vAlign w:val="center"/>
          </w:tcPr>
          <w:p w14:paraId="5512FC14"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2,45%</w:t>
            </w:r>
          </w:p>
        </w:tc>
        <w:tc>
          <w:tcPr>
            <w:tcW w:w="894" w:type="dxa"/>
            <w:shd w:val="clear" w:color="auto" w:fill="D2F0FA"/>
            <w:tcMar>
              <w:top w:w="0" w:type="dxa"/>
              <w:left w:w="70" w:type="dxa"/>
              <w:bottom w:w="0" w:type="dxa"/>
              <w:right w:w="70" w:type="dxa"/>
            </w:tcMar>
            <w:vAlign w:val="center"/>
          </w:tcPr>
          <w:p w14:paraId="545D6627"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1,73%</w:t>
            </w:r>
          </w:p>
        </w:tc>
        <w:tc>
          <w:tcPr>
            <w:tcW w:w="1213" w:type="dxa"/>
            <w:shd w:val="clear" w:color="auto" w:fill="D2F0FA"/>
            <w:tcMar>
              <w:top w:w="0" w:type="dxa"/>
              <w:left w:w="70" w:type="dxa"/>
              <w:bottom w:w="0" w:type="dxa"/>
              <w:right w:w="70" w:type="dxa"/>
            </w:tcMar>
            <w:vAlign w:val="center"/>
            <w:hideMark/>
          </w:tcPr>
          <w:p w14:paraId="1E24CCAC"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0,37%</w:t>
            </w:r>
          </w:p>
        </w:tc>
        <w:tc>
          <w:tcPr>
            <w:tcW w:w="1361" w:type="dxa"/>
            <w:shd w:val="clear" w:color="auto" w:fill="D2F0FA"/>
            <w:tcMar>
              <w:top w:w="0" w:type="dxa"/>
              <w:left w:w="70" w:type="dxa"/>
              <w:bottom w:w="0" w:type="dxa"/>
              <w:right w:w="70" w:type="dxa"/>
            </w:tcMar>
            <w:vAlign w:val="center"/>
            <w:hideMark/>
          </w:tcPr>
          <w:p w14:paraId="04CCA88C"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1,25%</w:t>
            </w:r>
          </w:p>
        </w:tc>
        <w:tc>
          <w:tcPr>
            <w:tcW w:w="971" w:type="dxa"/>
            <w:shd w:val="clear" w:color="auto" w:fill="D2F0FA"/>
            <w:tcMar>
              <w:top w:w="0" w:type="dxa"/>
              <w:left w:w="70" w:type="dxa"/>
              <w:bottom w:w="0" w:type="dxa"/>
              <w:right w:w="70" w:type="dxa"/>
            </w:tcMar>
            <w:vAlign w:val="center"/>
            <w:hideMark/>
          </w:tcPr>
          <w:p w14:paraId="3A6AAFF8"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0,94%</w:t>
            </w:r>
          </w:p>
        </w:tc>
      </w:tr>
      <w:tr w:rsidR="00BE7D48" w:rsidRPr="00BE7D48" w14:paraId="64B66820" w14:textId="77777777" w:rsidTr="00DD3211">
        <w:trPr>
          <w:trHeight w:val="340"/>
        </w:trPr>
        <w:tc>
          <w:tcPr>
            <w:tcW w:w="1701" w:type="dxa"/>
            <w:shd w:val="clear" w:color="auto" w:fill="D2F0FA"/>
            <w:tcMar>
              <w:top w:w="0" w:type="dxa"/>
              <w:left w:w="70" w:type="dxa"/>
              <w:bottom w:w="0" w:type="dxa"/>
              <w:right w:w="70" w:type="dxa"/>
            </w:tcMar>
            <w:vAlign w:val="center"/>
          </w:tcPr>
          <w:p w14:paraId="17040BB2"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ABR</w:t>
            </w:r>
          </w:p>
        </w:tc>
        <w:tc>
          <w:tcPr>
            <w:tcW w:w="1213" w:type="dxa"/>
            <w:shd w:val="clear" w:color="auto" w:fill="D2F0FA"/>
            <w:tcMar>
              <w:top w:w="0" w:type="dxa"/>
              <w:left w:w="70" w:type="dxa"/>
              <w:bottom w:w="0" w:type="dxa"/>
              <w:right w:w="70" w:type="dxa"/>
            </w:tcMar>
            <w:vAlign w:val="center"/>
          </w:tcPr>
          <w:p w14:paraId="11415A0C"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0,35%</w:t>
            </w:r>
          </w:p>
        </w:tc>
        <w:tc>
          <w:tcPr>
            <w:tcW w:w="1398" w:type="dxa"/>
            <w:shd w:val="clear" w:color="auto" w:fill="D2F0FA"/>
            <w:tcMar>
              <w:top w:w="0" w:type="dxa"/>
              <w:left w:w="70" w:type="dxa"/>
              <w:bottom w:w="0" w:type="dxa"/>
              <w:right w:w="70" w:type="dxa"/>
            </w:tcMar>
            <w:vAlign w:val="center"/>
          </w:tcPr>
          <w:p w14:paraId="1328428C"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2,16%</w:t>
            </w:r>
          </w:p>
        </w:tc>
        <w:tc>
          <w:tcPr>
            <w:tcW w:w="894" w:type="dxa"/>
            <w:shd w:val="clear" w:color="auto" w:fill="D2F0FA"/>
            <w:tcMar>
              <w:top w:w="0" w:type="dxa"/>
              <w:left w:w="70" w:type="dxa"/>
              <w:bottom w:w="0" w:type="dxa"/>
              <w:right w:w="70" w:type="dxa"/>
            </w:tcMar>
            <w:vAlign w:val="center"/>
          </w:tcPr>
          <w:p w14:paraId="0A8DB394"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1,55%</w:t>
            </w:r>
          </w:p>
        </w:tc>
        <w:tc>
          <w:tcPr>
            <w:tcW w:w="1213" w:type="dxa"/>
            <w:shd w:val="clear" w:color="auto" w:fill="D2F0FA"/>
            <w:tcMar>
              <w:top w:w="0" w:type="dxa"/>
              <w:left w:w="70" w:type="dxa"/>
              <w:bottom w:w="0" w:type="dxa"/>
              <w:right w:w="70" w:type="dxa"/>
            </w:tcMar>
            <w:vAlign w:val="center"/>
          </w:tcPr>
          <w:p w14:paraId="792EE983"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0,46%</w:t>
            </w:r>
          </w:p>
        </w:tc>
        <w:tc>
          <w:tcPr>
            <w:tcW w:w="1361" w:type="dxa"/>
            <w:shd w:val="clear" w:color="auto" w:fill="D2F0FA"/>
            <w:tcMar>
              <w:top w:w="0" w:type="dxa"/>
              <w:left w:w="70" w:type="dxa"/>
              <w:bottom w:w="0" w:type="dxa"/>
              <w:right w:w="70" w:type="dxa"/>
            </w:tcMar>
            <w:vAlign w:val="center"/>
          </w:tcPr>
          <w:p w14:paraId="17C14200"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1,24%</w:t>
            </w:r>
          </w:p>
        </w:tc>
        <w:tc>
          <w:tcPr>
            <w:tcW w:w="971" w:type="dxa"/>
            <w:shd w:val="clear" w:color="auto" w:fill="D2F0FA"/>
            <w:tcMar>
              <w:top w:w="0" w:type="dxa"/>
              <w:left w:w="70" w:type="dxa"/>
              <w:bottom w:w="0" w:type="dxa"/>
              <w:right w:w="70" w:type="dxa"/>
            </w:tcMar>
            <w:vAlign w:val="center"/>
          </w:tcPr>
          <w:p w14:paraId="6C0DB3C4"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0,97%</w:t>
            </w:r>
          </w:p>
        </w:tc>
      </w:tr>
      <w:tr w:rsidR="00BE7D48" w:rsidRPr="00BE7D48" w14:paraId="23C8EB07" w14:textId="77777777" w:rsidTr="00DD3211">
        <w:trPr>
          <w:trHeight w:val="340"/>
        </w:trPr>
        <w:tc>
          <w:tcPr>
            <w:tcW w:w="1701" w:type="dxa"/>
            <w:shd w:val="clear" w:color="auto" w:fill="D2F0FA"/>
            <w:tcMar>
              <w:top w:w="0" w:type="dxa"/>
              <w:left w:w="70" w:type="dxa"/>
              <w:bottom w:w="0" w:type="dxa"/>
              <w:right w:w="70" w:type="dxa"/>
            </w:tcMar>
            <w:vAlign w:val="center"/>
          </w:tcPr>
          <w:p w14:paraId="44C592A1"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MAI</w:t>
            </w:r>
          </w:p>
        </w:tc>
        <w:tc>
          <w:tcPr>
            <w:tcW w:w="1213" w:type="dxa"/>
            <w:shd w:val="clear" w:color="auto" w:fill="D2F0FA"/>
            <w:tcMar>
              <w:top w:w="0" w:type="dxa"/>
              <w:left w:w="70" w:type="dxa"/>
              <w:bottom w:w="0" w:type="dxa"/>
              <w:right w:w="70" w:type="dxa"/>
            </w:tcMar>
            <w:vAlign w:val="center"/>
          </w:tcPr>
          <w:p w14:paraId="6A96FFC1"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0,33%</w:t>
            </w:r>
          </w:p>
        </w:tc>
        <w:tc>
          <w:tcPr>
            <w:tcW w:w="1398" w:type="dxa"/>
            <w:shd w:val="clear" w:color="auto" w:fill="D2F0FA"/>
            <w:tcMar>
              <w:top w:w="0" w:type="dxa"/>
              <w:left w:w="70" w:type="dxa"/>
              <w:bottom w:w="0" w:type="dxa"/>
              <w:right w:w="70" w:type="dxa"/>
            </w:tcMar>
            <w:vAlign w:val="center"/>
          </w:tcPr>
          <w:p w14:paraId="3DDE8414"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2,34%</w:t>
            </w:r>
          </w:p>
        </w:tc>
        <w:tc>
          <w:tcPr>
            <w:tcW w:w="894" w:type="dxa"/>
            <w:shd w:val="clear" w:color="auto" w:fill="D2F0FA"/>
            <w:tcMar>
              <w:top w:w="0" w:type="dxa"/>
              <w:left w:w="70" w:type="dxa"/>
              <w:bottom w:w="0" w:type="dxa"/>
              <w:right w:w="70" w:type="dxa"/>
            </w:tcMar>
            <w:vAlign w:val="center"/>
          </w:tcPr>
          <w:p w14:paraId="1C7DBB80"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1,67%</w:t>
            </w:r>
          </w:p>
        </w:tc>
        <w:tc>
          <w:tcPr>
            <w:tcW w:w="1213" w:type="dxa"/>
            <w:shd w:val="clear" w:color="auto" w:fill="D2F0FA"/>
            <w:tcMar>
              <w:top w:w="0" w:type="dxa"/>
              <w:left w:w="70" w:type="dxa"/>
              <w:bottom w:w="0" w:type="dxa"/>
              <w:right w:w="70" w:type="dxa"/>
            </w:tcMar>
            <w:vAlign w:val="center"/>
          </w:tcPr>
          <w:p w14:paraId="1E8ED4E0"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0,41%</w:t>
            </w:r>
          </w:p>
        </w:tc>
        <w:tc>
          <w:tcPr>
            <w:tcW w:w="1361" w:type="dxa"/>
            <w:shd w:val="clear" w:color="auto" w:fill="D2F0FA"/>
            <w:tcMar>
              <w:top w:w="0" w:type="dxa"/>
              <w:left w:w="70" w:type="dxa"/>
              <w:bottom w:w="0" w:type="dxa"/>
              <w:right w:w="70" w:type="dxa"/>
            </w:tcMar>
            <w:vAlign w:val="center"/>
          </w:tcPr>
          <w:p w14:paraId="688951C4"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1,23%</w:t>
            </w:r>
          </w:p>
        </w:tc>
        <w:tc>
          <w:tcPr>
            <w:tcW w:w="971" w:type="dxa"/>
            <w:shd w:val="clear" w:color="auto" w:fill="D2F0FA"/>
            <w:tcMar>
              <w:top w:w="0" w:type="dxa"/>
              <w:left w:w="70" w:type="dxa"/>
              <w:bottom w:w="0" w:type="dxa"/>
              <w:right w:w="70" w:type="dxa"/>
            </w:tcMar>
            <w:vAlign w:val="center"/>
          </w:tcPr>
          <w:p w14:paraId="7712B579"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0,94%</w:t>
            </w:r>
          </w:p>
        </w:tc>
      </w:tr>
      <w:tr w:rsidR="00BE7D48" w:rsidRPr="00BE7D48" w14:paraId="74CCA032" w14:textId="77777777" w:rsidTr="00DD3211">
        <w:trPr>
          <w:trHeight w:val="340"/>
        </w:trPr>
        <w:tc>
          <w:tcPr>
            <w:tcW w:w="1701" w:type="dxa"/>
            <w:shd w:val="clear" w:color="auto" w:fill="D2F0FA"/>
            <w:tcMar>
              <w:top w:w="0" w:type="dxa"/>
              <w:left w:w="70" w:type="dxa"/>
              <w:bottom w:w="0" w:type="dxa"/>
              <w:right w:w="70" w:type="dxa"/>
            </w:tcMar>
            <w:vAlign w:val="center"/>
          </w:tcPr>
          <w:p w14:paraId="6DED3FFC"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JUN</w:t>
            </w:r>
          </w:p>
        </w:tc>
        <w:tc>
          <w:tcPr>
            <w:tcW w:w="1213" w:type="dxa"/>
            <w:shd w:val="clear" w:color="auto" w:fill="D2F0FA"/>
            <w:tcMar>
              <w:top w:w="0" w:type="dxa"/>
              <w:left w:w="70" w:type="dxa"/>
              <w:bottom w:w="0" w:type="dxa"/>
              <w:right w:w="70" w:type="dxa"/>
            </w:tcMar>
            <w:vAlign w:val="center"/>
          </w:tcPr>
          <w:p w14:paraId="41BC9B96"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0,36%</w:t>
            </w:r>
          </w:p>
        </w:tc>
        <w:tc>
          <w:tcPr>
            <w:tcW w:w="1398" w:type="dxa"/>
            <w:shd w:val="clear" w:color="auto" w:fill="D2F0FA"/>
            <w:tcMar>
              <w:top w:w="0" w:type="dxa"/>
              <w:left w:w="70" w:type="dxa"/>
              <w:bottom w:w="0" w:type="dxa"/>
              <w:right w:w="70" w:type="dxa"/>
            </w:tcMar>
            <w:vAlign w:val="center"/>
          </w:tcPr>
          <w:p w14:paraId="7BA998D7"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3,78%</w:t>
            </w:r>
          </w:p>
        </w:tc>
        <w:tc>
          <w:tcPr>
            <w:tcW w:w="894" w:type="dxa"/>
            <w:shd w:val="clear" w:color="auto" w:fill="D2F0FA"/>
            <w:tcMar>
              <w:top w:w="0" w:type="dxa"/>
              <w:left w:w="70" w:type="dxa"/>
              <w:bottom w:w="0" w:type="dxa"/>
              <w:right w:w="70" w:type="dxa"/>
            </w:tcMar>
            <w:vAlign w:val="center"/>
          </w:tcPr>
          <w:p w14:paraId="345957A8"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2,65%</w:t>
            </w:r>
          </w:p>
        </w:tc>
        <w:tc>
          <w:tcPr>
            <w:tcW w:w="1213" w:type="dxa"/>
            <w:shd w:val="clear" w:color="auto" w:fill="D2F0FA"/>
            <w:tcMar>
              <w:top w:w="0" w:type="dxa"/>
              <w:left w:w="70" w:type="dxa"/>
              <w:bottom w:w="0" w:type="dxa"/>
              <w:right w:w="70" w:type="dxa"/>
            </w:tcMar>
            <w:vAlign w:val="center"/>
          </w:tcPr>
          <w:p w14:paraId="6284A311"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0,40%</w:t>
            </w:r>
          </w:p>
        </w:tc>
        <w:tc>
          <w:tcPr>
            <w:tcW w:w="1361" w:type="dxa"/>
            <w:shd w:val="clear" w:color="auto" w:fill="D2F0FA"/>
            <w:tcMar>
              <w:top w:w="0" w:type="dxa"/>
              <w:left w:w="70" w:type="dxa"/>
              <w:bottom w:w="0" w:type="dxa"/>
              <w:right w:w="70" w:type="dxa"/>
            </w:tcMar>
            <w:vAlign w:val="center"/>
          </w:tcPr>
          <w:p w14:paraId="1570B79E"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1,26%</w:t>
            </w:r>
          </w:p>
        </w:tc>
        <w:tc>
          <w:tcPr>
            <w:tcW w:w="971" w:type="dxa"/>
            <w:shd w:val="clear" w:color="auto" w:fill="D2F0FA"/>
            <w:tcMar>
              <w:top w:w="0" w:type="dxa"/>
              <w:left w:w="70" w:type="dxa"/>
              <w:bottom w:w="0" w:type="dxa"/>
              <w:right w:w="70" w:type="dxa"/>
            </w:tcMar>
            <w:vAlign w:val="center"/>
          </w:tcPr>
          <w:p w14:paraId="2040E637"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0,96%</w:t>
            </w:r>
          </w:p>
        </w:tc>
      </w:tr>
      <w:tr w:rsidR="00BE7D48" w:rsidRPr="00BE7D48" w14:paraId="7A87AACF" w14:textId="77777777" w:rsidTr="00DD3211">
        <w:trPr>
          <w:trHeight w:val="340"/>
        </w:trPr>
        <w:tc>
          <w:tcPr>
            <w:tcW w:w="1701" w:type="dxa"/>
            <w:shd w:val="clear" w:color="auto" w:fill="D2F0FA"/>
            <w:tcMar>
              <w:top w:w="0" w:type="dxa"/>
              <w:left w:w="70" w:type="dxa"/>
              <w:bottom w:w="0" w:type="dxa"/>
              <w:right w:w="70" w:type="dxa"/>
            </w:tcMar>
            <w:vAlign w:val="center"/>
          </w:tcPr>
          <w:p w14:paraId="692AA4A8"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JUL</w:t>
            </w:r>
          </w:p>
        </w:tc>
        <w:tc>
          <w:tcPr>
            <w:tcW w:w="1213" w:type="dxa"/>
            <w:shd w:val="clear" w:color="auto" w:fill="D2F0FA"/>
            <w:tcMar>
              <w:top w:w="0" w:type="dxa"/>
              <w:left w:w="70" w:type="dxa"/>
              <w:bottom w:w="0" w:type="dxa"/>
              <w:right w:w="70" w:type="dxa"/>
            </w:tcMar>
            <w:vAlign w:val="center"/>
          </w:tcPr>
          <w:p w14:paraId="23FBC309"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036%</w:t>
            </w:r>
          </w:p>
        </w:tc>
        <w:tc>
          <w:tcPr>
            <w:tcW w:w="1398" w:type="dxa"/>
            <w:shd w:val="clear" w:color="auto" w:fill="D2F0FA"/>
            <w:tcMar>
              <w:top w:w="0" w:type="dxa"/>
              <w:left w:w="70" w:type="dxa"/>
              <w:bottom w:w="0" w:type="dxa"/>
              <w:right w:w="70" w:type="dxa"/>
            </w:tcMar>
            <w:vAlign w:val="center"/>
          </w:tcPr>
          <w:p w14:paraId="0C75E95E"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1,55%</w:t>
            </w:r>
          </w:p>
        </w:tc>
        <w:tc>
          <w:tcPr>
            <w:tcW w:w="894" w:type="dxa"/>
            <w:shd w:val="clear" w:color="auto" w:fill="D2F0FA"/>
            <w:tcMar>
              <w:top w:w="0" w:type="dxa"/>
              <w:left w:w="70" w:type="dxa"/>
              <w:bottom w:w="0" w:type="dxa"/>
              <w:right w:w="70" w:type="dxa"/>
            </w:tcMar>
            <w:vAlign w:val="center"/>
          </w:tcPr>
          <w:p w14:paraId="22867E5C"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1,16%</w:t>
            </w:r>
          </w:p>
        </w:tc>
        <w:tc>
          <w:tcPr>
            <w:tcW w:w="1213" w:type="dxa"/>
            <w:shd w:val="clear" w:color="auto" w:fill="D2F0FA"/>
            <w:tcMar>
              <w:top w:w="0" w:type="dxa"/>
              <w:left w:w="70" w:type="dxa"/>
              <w:bottom w:w="0" w:type="dxa"/>
              <w:right w:w="70" w:type="dxa"/>
            </w:tcMar>
            <w:vAlign w:val="center"/>
          </w:tcPr>
          <w:p w14:paraId="1CAA66A4"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Arial"/>
                <w:kern w:val="0"/>
                <w:sz w:val="16"/>
                <w:szCs w:val="16"/>
                <w:lang w:eastAsia="pt-BR"/>
                <w14:ligatures w14:val="none"/>
              </w:rPr>
              <w:t>0,39%</w:t>
            </w:r>
          </w:p>
        </w:tc>
        <w:tc>
          <w:tcPr>
            <w:tcW w:w="1361" w:type="dxa"/>
            <w:shd w:val="clear" w:color="auto" w:fill="D2F0FA"/>
            <w:tcMar>
              <w:top w:w="0" w:type="dxa"/>
              <w:left w:w="70" w:type="dxa"/>
              <w:bottom w:w="0" w:type="dxa"/>
              <w:right w:w="70" w:type="dxa"/>
            </w:tcMar>
            <w:vAlign w:val="center"/>
          </w:tcPr>
          <w:p w14:paraId="5030658A"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Arial"/>
                <w:kern w:val="0"/>
                <w:sz w:val="16"/>
                <w:szCs w:val="16"/>
                <w:lang w:eastAsia="pt-BR"/>
                <w14:ligatures w14:val="none"/>
              </w:rPr>
              <w:t>1,28%</w:t>
            </w:r>
          </w:p>
        </w:tc>
        <w:tc>
          <w:tcPr>
            <w:tcW w:w="971" w:type="dxa"/>
            <w:shd w:val="clear" w:color="auto" w:fill="D2F0FA"/>
            <w:tcMar>
              <w:top w:w="0" w:type="dxa"/>
              <w:left w:w="70" w:type="dxa"/>
              <w:bottom w:w="0" w:type="dxa"/>
              <w:right w:w="70" w:type="dxa"/>
            </w:tcMar>
            <w:vAlign w:val="center"/>
          </w:tcPr>
          <w:p w14:paraId="6BB42F4E"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Arial"/>
                <w:b/>
                <w:bCs/>
                <w:kern w:val="0"/>
                <w:sz w:val="16"/>
                <w:szCs w:val="16"/>
                <w:lang w:eastAsia="pt-BR"/>
                <w14:ligatures w14:val="none"/>
              </w:rPr>
              <w:t>0,97%</w:t>
            </w:r>
          </w:p>
        </w:tc>
      </w:tr>
      <w:tr w:rsidR="00BE7D48" w:rsidRPr="00BE7D48" w14:paraId="19C76203" w14:textId="77777777" w:rsidTr="00DD3211">
        <w:trPr>
          <w:trHeight w:val="340"/>
        </w:trPr>
        <w:tc>
          <w:tcPr>
            <w:tcW w:w="1701" w:type="dxa"/>
            <w:shd w:val="clear" w:color="auto" w:fill="D2F0FA"/>
            <w:tcMar>
              <w:top w:w="0" w:type="dxa"/>
              <w:left w:w="70" w:type="dxa"/>
              <w:bottom w:w="0" w:type="dxa"/>
              <w:right w:w="70" w:type="dxa"/>
            </w:tcMar>
            <w:vAlign w:val="center"/>
          </w:tcPr>
          <w:p w14:paraId="41B0C18F"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AGO</w:t>
            </w:r>
          </w:p>
        </w:tc>
        <w:tc>
          <w:tcPr>
            <w:tcW w:w="1213" w:type="dxa"/>
            <w:shd w:val="clear" w:color="auto" w:fill="D2F0FA"/>
            <w:tcMar>
              <w:top w:w="0" w:type="dxa"/>
              <w:left w:w="70" w:type="dxa"/>
              <w:bottom w:w="0" w:type="dxa"/>
              <w:right w:w="70" w:type="dxa"/>
            </w:tcMar>
            <w:vAlign w:val="center"/>
          </w:tcPr>
          <w:p w14:paraId="34FE5641"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0,27%</w:t>
            </w:r>
          </w:p>
        </w:tc>
        <w:tc>
          <w:tcPr>
            <w:tcW w:w="1398" w:type="dxa"/>
            <w:shd w:val="clear" w:color="auto" w:fill="D2F0FA"/>
            <w:tcMar>
              <w:top w:w="0" w:type="dxa"/>
              <w:left w:w="70" w:type="dxa"/>
              <w:bottom w:w="0" w:type="dxa"/>
              <w:right w:w="70" w:type="dxa"/>
            </w:tcMar>
            <w:vAlign w:val="center"/>
          </w:tcPr>
          <w:p w14:paraId="1C3FC425"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1,54%</w:t>
            </w:r>
          </w:p>
        </w:tc>
        <w:tc>
          <w:tcPr>
            <w:tcW w:w="894" w:type="dxa"/>
            <w:shd w:val="clear" w:color="auto" w:fill="D2F0FA"/>
            <w:tcMar>
              <w:top w:w="0" w:type="dxa"/>
              <w:left w:w="70" w:type="dxa"/>
              <w:bottom w:w="0" w:type="dxa"/>
              <w:right w:w="70" w:type="dxa"/>
            </w:tcMar>
            <w:vAlign w:val="center"/>
          </w:tcPr>
          <w:p w14:paraId="555492B0"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1,12%</w:t>
            </w:r>
          </w:p>
        </w:tc>
        <w:tc>
          <w:tcPr>
            <w:tcW w:w="1213" w:type="dxa"/>
            <w:shd w:val="clear" w:color="auto" w:fill="D2F0FA"/>
            <w:tcMar>
              <w:top w:w="0" w:type="dxa"/>
              <w:left w:w="70" w:type="dxa"/>
              <w:bottom w:w="0" w:type="dxa"/>
              <w:right w:w="70" w:type="dxa"/>
            </w:tcMar>
            <w:vAlign w:val="center"/>
          </w:tcPr>
          <w:p w14:paraId="288C3C36"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Arial"/>
                <w:kern w:val="0"/>
                <w:sz w:val="16"/>
                <w:szCs w:val="16"/>
                <w:lang w:eastAsia="pt-BR"/>
                <w14:ligatures w14:val="none"/>
              </w:rPr>
              <w:t>0,43%</w:t>
            </w:r>
          </w:p>
        </w:tc>
        <w:tc>
          <w:tcPr>
            <w:tcW w:w="1361" w:type="dxa"/>
            <w:shd w:val="clear" w:color="auto" w:fill="D2F0FA"/>
            <w:tcMar>
              <w:top w:w="0" w:type="dxa"/>
              <w:left w:w="70" w:type="dxa"/>
              <w:bottom w:w="0" w:type="dxa"/>
              <w:right w:w="70" w:type="dxa"/>
            </w:tcMar>
            <w:vAlign w:val="center"/>
          </w:tcPr>
          <w:p w14:paraId="26EEA807"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Arial"/>
                <w:kern w:val="0"/>
                <w:sz w:val="16"/>
                <w:szCs w:val="16"/>
                <w:lang w:eastAsia="pt-BR"/>
                <w14:ligatures w14:val="none"/>
              </w:rPr>
              <w:t>1,37%</w:t>
            </w:r>
          </w:p>
        </w:tc>
        <w:tc>
          <w:tcPr>
            <w:tcW w:w="971" w:type="dxa"/>
            <w:shd w:val="clear" w:color="auto" w:fill="D2F0FA"/>
            <w:tcMar>
              <w:top w:w="0" w:type="dxa"/>
              <w:left w:w="70" w:type="dxa"/>
              <w:bottom w:w="0" w:type="dxa"/>
              <w:right w:w="70" w:type="dxa"/>
            </w:tcMar>
            <w:vAlign w:val="center"/>
          </w:tcPr>
          <w:p w14:paraId="2CB0E82A"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Arial"/>
                <w:b/>
                <w:bCs/>
                <w:kern w:val="0"/>
                <w:sz w:val="16"/>
                <w:szCs w:val="16"/>
                <w:lang w:eastAsia="pt-BR"/>
                <w14:ligatures w14:val="none"/>
              </w:rPr>
              <w:t>1,04%</w:t>
            </w:r>
          </w:p>
        </w:tc>
      </w:tr>
      <w:tr w:rsidR="00BE7D48" w:rsidRPr="00BE7D48" w14:paraId="477F9F11" w14:textId="77777777" w:rsidTr="00DD3211">
        <w:trPr>
          <w:trHeight w:val="340"/>
        </w:trPr>
        <w:tc>
          <w:tcPr>
            <w:tcW w:w="1701" w:type="dxa"/>
            <w:shd w:val="clear" w:color="auto" w:fill="D2F0FA"/>
            <w:tcMar>
              <w:top w:w="0" w:type="dxa"/>
              <w:left w:w="70" w:type="dxa"/>
              <w:bottom w:w="0" w:type="dxa"/>
              <w:right w:w="70" w:type="dxa"/>
            </w:tcMar>
            <w:vAlign w:val="center"/>
          </w:tcPr>
          <w:p w14:paraId="1107BCE6" w14:textId="1E4DC972"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SET</w:t>
            </w:r>
          </w:p>
        </w:tc>
        <w:tc>
          <w:tcPr>
            <w:tcW w:w="1213" w:type="dxa"/>
            <w:shd w:val="clear" w:color="auto" w:fill="D2F0FA"/>
            <w:tcMar>
              <w:top w:w="0" w:type="dxa"/>
              <w:left w:w="70" w:type="dxa"/>
              <w:bottom w:w="0" w:type="dxa"/>
              <w:right w:w="70" w:type="dxa"/>
            </w:tcMar>
            <w:vAlign w:val="center"/>
          </w:tcPr>
          <w:p w14:paraId="70E672AF"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0,32%</w:t>
            </w:r>
          </w:p>
        </w:tc>
        <w:tc>
          <w:tcPr>
            <w:tcW w:w="1398" w:type="dxa"/>
            <w:shd w:val="clear" w:color="auto" w:fill="D2F0FA"/>
            <w:tcMar>
              <w:top w:w="0" w:type="dxa"/>
              <w:left w:w="70" w:type="dxa"/>
              <w:bottom w:w="0" w:type="dxa"/>
              <w:right w:w="70" w:type="dxa"/>
            </w:tcMar>
            <w:vAlign w:val="center"/>
          </w:tcPr>
          <w:p w14:paraId="53CA8714"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1,58%</w:t>
            </w:r>
          </w:p>
        </w:tc>
        <w:tc>
          <w:tcPr>
            <w:tcW w:w="894" w:type="dxa"/>
            <w:shd w:val="clear" w:color="auto" w:fill="D2F0FA"/>
            <w:tcMar>
              <w:top w:w="0" w:type="dxa"/>
              <w:left w:w="70" w:type="dxa"/>
              <w:bottom w:w="0" w:type="dxa"/>
              <w:right w:w="70" w:type="dxa"/>
            </w:tcMar>
            <w:vAlign w:val="center"/>
          </w:tcPr>
          <w:p w14:paraId="1BACEC80"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1,17%</w:t>
            </w:r>
          </w:p>
        </w:tc>
        <w:tc>
          <w:tcPr>
            <w:tcW w:w="1213" w:type="dxa"/>
            <w:shd w:val="clear" w:color="auto" w:fill="D2F0FA"/>
            <w:tcMar>
              <w:top w:w="0" w:type="dxa"/>
              <w:left w:w="70" w:type="dxa"/>
              <w:bottom w:w="0" w:type="dxa"/>
              <w:right w:w="70" w:type="dxa"/>
            </w:tcMar>
            <w:vAlign w:val="center"/>
          </w:tcPr>
          <w:p w14:paraId="53F9A2FF"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Arial"/>
                <w:kern w:val="0"/>
                <w:sz w:val="16"/>
                <w:szCs w:val="16"/>
                <w:lang w:eastAsia="pt-BR"/>
                <w14:ligatures w14:val="none"/>
              </w:rPr>
            </w:pPr>
            <w:r w:rsidRPr="00BE7D48">
              <w:rPr>
                <w:rFonts w:ascii="TipoBrasil Rounded 400" w:eastAsia="Times New Roman" w:hAnsi="TipoBrasil Rounded 400" w:cs="Arial"/>
                <w:kern w:val="0"/>
                <w:sz w:val="16"/>
                <w:szCs w:val="16"/>
                <w:lang w:eastAsia="pt-BR"/>
                <w14:ligatures w14:val="none"/>
              </w:rPr>
              <w:t>0,39%</w:t>
            </w:r>
          </w:p>
        </w:tc>
        <w:tc>
          <w:tcPr>
            <w:tcW w:w="1361" w:type="dxa"/>
            <w:shd w:val="clear" w:color="auto" w:fill="D2F0FA"/>
            <w:tcMar>
              <w:top w:w="0" w:type="dxa"/>
              <w:left w:w="70" w:type="dxa"/>
              <w:bottom w:w="0" w:type="dxa"/>
              <w:right w:w="70" w:type="dxa"/>
            </w:tcMar>
            <w:vAlign w:val="center"/>
          </w:tcPr>
          <w:p w14:paraId="2AEEE8D4"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Arial"/>
                <w:kern w:val="0"/>
                <w:sz w:val="16"/>
                <w:szCs w:val="16"/>
                <w:lang w:eastAsia="pt-BR"/>
                <w14:ligatures w14:val="none"/>
              </w:rPr>
            </w:pPr>
            <w:r w:rsidRPr="00BE7D48">
              <w:rPr>
                <w:rFonts w:ascii="TipoBrasil Rounded 400" w:eastAsia="Times New Roman" w:hAnsi="TipoBrasil Rounded 400" w:cs="Arial"/>
                <w:kern w:val="0"/>
                <w:sz w:val="16"/>
                <w:szCs w:val="16"/>
                <w:lang w:eastAsia="pt-BR"/>
                <w14:ligatures w14:val="none"/>
              </w:rPr>
              <w:t>3,79%</w:t>
            </w:r>
          </w:p>
        </w:tc>
        <w:tc>
          <w:tcPr>
            <w:tcW w:w="971" w:type="dxa"/>
            <w:shd w:val="clear" w:color="auto" w:fill="D2F0FA"/>
            <w:tcMar>
              <w:top w:w="0" w:type="dxa"/>
              <w:left w:w="70" w:type="dxa"/>
              <w:bottom w:w="0" w:type="dxa"/>
              <w:right w:w="70" w:type="dxa"/>
            </w:tcMar>
            <w:vAlign w:val="center"/>
          </w:tcPr>
          <w:p w14:paraId="2A66DED7"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Arial"/>
                <w:b/>
                <w:bCs/>
                <w:kern w:val="0"/>
                <w:sz w:val="16"/>
                <w:szCs w:val="16"/>
                <w:lang w:eastAsia="pt-BR"/>
                <w14:ligatures w14:val="none"/>
              </w:rPr>
            </w:pPr>
            <w:r w:rsidRPr="00BE7D48">
              <w:rPr>
                <w:rFonts w:ascii="TipoBrasil Rounded 400" w:eastAsia="Times New Roman" w:hAnsi="TipoBrasil Rounded 400" w:cs="Arial"/>
                <w:b/>
                <w:bCs/>
                <w:kern w:val="0"/>
                <w:sz w:val="16"/>
                <w:szCs w:val="16"/>
                <w:lang w:eastAsia="pt-BR"/>
                <w14:ligatures w14:val="none"/>
              </w:rPr>
              <w:t>2,62%</w:t>
            </w:r>
          </w:p>
        </w:tc>
      </w:tr>
      <w:tr w:rsidR="00BE7D48" w:rsidRPr="00BE7D48" w14:paraId="2DC95265" w14:textId="77777777" w:rsidTr="00DD3211">
        <w:trPr>
          <w:trHeight w:val="340"/>
        </w:trPr>
        <w:tc>
          <w:tcPr>
            <w:tcW w:w="1701" w:type="dxa"/>
            <w:shd w:val="clear" w:color="auto" w:fill="D2F0FA"/>
            <w:tcMar>
              <w:top w:w="0" w:type="dxa"/>
              <w:left w:w="70" w:type="dxa"/>
              <w:bottom w:w="0" w:type="dxa"/>
              <w:right w:w="70" w:type="dxa"/>
            </w:tcMar>
            <w:vAlign w:val="center"/>
          </w:tcPr>
          <w:p w14:paraId="06063B87"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OUT</w:t>
            </w:r>
          </w:p>
        </w:tc>
        <w:tc>
          <w:tcPr>
            <w:tcW w:w="1213" w:type="dxa"/>
            <w:shd w:val="clear" w:color="auto" w:fill="D2F0FA"/>
            <w:tcMar>
              <w:top w:w="0" w:type="dxa"/>
              <w:left w:w="70" w:type="dxa"/>
              <w:bottom w:w="0" w:type="dxa"/>
              <w:right w:w="70" w:type="dxa"/>
            </w:tcMar>
            <w:vAlign w:val="center"/>
          </w:tcPr>
          <w:p w14:paraId="3826502F"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0,32%</w:t>
            </w:r>
          </w:p>
        </w:tc>
        <w:tc>
          <w:tcPr>
            <w:tcW w:w="1398" w:type="dxa"/>
            <w:shd w:val="clear" w:color="auto" w:fill="D2F0FA"/>
            <w:tcMar>
              <w:top w:w="0" w:type="dxa"/>
              <w:left w:w="70" w:type="dxa"/>
              <w:bottom w:w="0" w:type="dxa"/>
              <w:right w:w="70" w:type="dxa"/>
            </w:tcMar>
            <w:vAlign w:val="center"/>
          </w:tcPr>
          <w:p w14:paraId="30DEE002"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1,55%</w:t>
            </w:r>
          </w:p>
        </w:tc>
        <w:tc>
          <w:tcPr>
            <w:tcW w:w="894" w:type="dxa"/>
            <w:shd w:val="clear" w:color="auto" w:fill="D2F0FA"/>
            <w:tcMar>
              <w:top w:w="0" w:type="dxa"/>
              <w:left w:w="70" w:type="dxa"/>
              <w:bottom w:w="0" w:type="dxa"/>
              <w:right w:w="70" w:type="dxa"/>
            </w:tcMar>
            <w:vAlign w:val="center"/>
          </w:tcPr>
          <w:p w14:paraId="71448AC2"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1,14%</w:t>
            </w:r>
          </w:p>
        </w:tc>
        <w:tc>
          <w:tcPr>
            <w:tcW w:w="1213" w:type="dxa"/>
            <w:shd w:val="clear" w:color="auto" w:fill="D2F0FA"/>
            <w:tcMar>
              <w:top w:w="0" w:type="dxa"/>
              <w:left w:w="70" w:type="dxa"/>
              <w:bottom w:w="0" w:type="dxa"/>
              <w:right w:w="70" w:type="dxa"/>
            </w:tcMar>
            <w:vAlign w:val="center"/>
          </w:tcPr>
          <w:p w14:paraId="6D8C331A"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Arial"/>
                <w:kern w:val="0"/>
                <w:sz w:val="16"/>
                <w:szCs w:val="16"/>
                <w:lang w:eastAsia="pt-BR"/>
                <w14:ligatures w14:val="none"/>
              </w:rPr>
            </w:pPr>
            <w:r w:rsidRPr="00BE7D48">
              <w:rPr>
                <w:rFonts w:ascii="TipoBrasil Rounded 400" w:eastAsia="Times New Roman" w:hAnsi="TipoBrasil Rounded 400" w:cs="Arial"/>
                <w:kern w:val="0"/>
                <w:sz w:val="16"/>
                <w:szCs w:val="16"/>
                <w:lang w:eastAsia="pt-BR"/>
                <w14:ligatures w14:val="none"/>
              </w:rPr>
              <w:t>0,35%</w:t>
            </w:r>
          </w:p>
        </w:tc>
        <w:tc>
          <w:tcPr>
            <w:tcW w:w="1361" w:type="dxa"/>
            <w:shd w:val="clear" w:color="auto" w:fill="D2F0FA"/>
            <w:tcMar>
              <w:top w:w="0" w:type="dxa"/>
              <w:left w:w="70" w:type="dxa"/>
              <w:bottom w:w="0" w:type="dxa"/>
              <w:right w:w="70" w:type="dxa"/>
            </w:tcMar>
            <w:vAlign w:val="center"/>
          </w:tcPr>
          <w:p w14:paraId="36916BC0"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Arial"/>
                <w:kern w:val="0"/>
                <w:sz w:val="16"/>
                <w:szCs w:val="16"/>
                <w:lang w:eastAsia="pt-BR"/>
                <w14:ligatures w14:val="none"/>
              </w:rPr>
            </w:pPr>
            <w:r w:rsidRPr="00BE7D48">
              <w:rPr>
                <w:rFonts w:ascii="TipoBrasil Rounded 400" w:eastAsia="Times New Roman" w:hAnsi="TipoBrasil Rounded 400" w:cs="Arial"/>
                <w:kern w:val="0"/>
                <w:sz w:val="16"/>
                <w:szCs w:val="16"/>
                <w:lang w:eastAsia="pt-BR"/>
                <w14:ligatures w14:val="none"/>
              </w:rPr>
              <w:t>3,79%</w:t>
            </w:r>
          </w:p>
        </w:tc>
        <w:tc>
          <w:tcPr>
            <w:tcW w:w="971" w:type="dxa"/>
            <w:shd w:val="clear" w:color="auto" w:fill="D2F0FA"/>
            <w:tcMar>
              <w:top w:w="0" w:type="dxa"/>
              <w:left w:w="70" w:type="dxa"/>
              <w:bottom w:w="0" w:type="dxa"/>
              <w:right w:w="70" w:type="dxa"/>
            </w:tcMar>
            <w:vAlign w:val="center"/>
          </w:tcPr>
          <w:p w14:paraId="03DF6F9B"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Arial"/>
                <w:b/>
                <w:bCs/>
                <w:kern w:val="0"/>
                <w:sz w:val="16"/>
                <w:szCs w:val="16"/>
                <w:lang w:eastAsia="pt-BR"/>
                <w14:ligatures w14:val="none"/>
              </w:rPr>
            </w:pPr>
            <w:r w:rsidRPr="00BE7D48">
              <w:rPr>
                <w:rFonts w:ascii="TipoBrasil Rounded 400" w:eastAsia="Times New Roman" w:hAnsi="TipoBrasil Rounded 400" w:cs="Arial"/>
                <w:b/>
                <w:bCs/>
                <w:kern w:val="0"/>
                <w:sz w:val="16"/>
                <w:szCs w:val="16"/>
                <w:lang w:eastAsia="pt-BR"/>
                <w14:ligatures w14:val="none"/>
              </w:rPr>
              <w:t>2,62%</w:t>
            </w:r>
          </w:p>
        </w:tc>
      </w:tr>
      <w:tr w:rsidR="00BE7D48" w:rsidRPr="00BE7D48" w14:paraId="426E0D66" w14:textId="77777777" w:rsidTr="00DD3211">
        <w:trPr>
          <w:trHeight w:val="340"/>
        </w:trPr>
        <w:tc>
          <w:tcPr>
            <w:tcW w:w="1701" w:type="dxa"/>
            <w:shd w:val="clear" w:color="auto" w:fill="D2F0FA"/>
            <w:tcMar>
              <w:top w:w="0" w:type="dxa"/>
              <w:left w:w="70" w:type="dxa"/>
              <w:bottom w:w="0" w:type="dxa"/>
              <w:right w:w="70" w:type="dxa"/>
            </w:tcMar>
            <w:vAlign w:val="center"/>
          </w:tcPr>
          <w:p w14:paraId="1F6AB24D"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NOV</w:t>
            </w:r>
          </w:p>
        </w:tc>
        <w:tc>
          <w:tcPr>
            <w:tcW w:w="1213" w:type="dxa"/>
            <w:shd w:val="clear" w:color="auto" w:fill="D2F0FA"/>
            <w:tcMar>
              <w:top w:w="0" w:type="dxa"/>
              <w:left w:w="70" w:type="dxa"/>
              <w:bottom w:w="0" w:type="dxa"/>
              <w:right w:w="70" w:type="dxa"/>
            </w:tcMar>
            <w:vAlign w:val="center"/>
          </w:tcPr>
          <w:p w14:paraId="5B4703FF"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0,37%</w:t>
            </w:r>
          </w:p>
        </w:tc>
        <w:tc>
          <w:tcPr>
            <w:tcW w:w="1398" w:type="dxa"/>
            <w:shd w:val="clear" w:color="auto" w:fill="D2F0FA"/>
            <w:tcMar>
              <w:top w:w="0" w:type="dxa"/>
              <w:left w:w="70" w:type="dxa"/>
              <w:bottom w:w="0" w:type="dxa"/>
              <w:right w:w="70" w:type="dxa"/>
            </w:tcMar>
            <w:vAlign w:val="center"/>
          </w:tcPr>
          <w:p w14:paraId="4E71272D"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1,56%</w:t>
            </w:r>
          </w:p>
        </w:tc>
        <w:tc>
          <w:tcPr>
            <w:tcW w:w="894" w:type="dxa"/>
            <w:shd w:val="clear" w:color="auto" w:fill="D2F0FA"/>
            <w:tcMar>
              <w:top w:w="0" w:type="dxa"/>
              <w:left w:w="70" w:type="dxa"/>
              <w:bottom w:w="0" w:type="dxa"/>
              <w:right w:w="70" w:type="dxa"/>
            </w:tcMar>
            <w:vAlign w:val="center"/>
          </w:tcPr>
          <w:p w14:paraId="65F8C582"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1,17%</w:t>
            </w:r>
          </w:p>
        </w:tc>
        <w:tc>
          <w:tcPr>
            <w:tcW w:w="1213" w:type="dxa"/>
            <w:shd w:val="clear" w:color="auto" w:fill="D2F0FA"/>
            <w:tcMar>
              <w:top w:w="0" w:type="dxa"/>
              <w:left w:w="70" w:type="dxa"/>
              <w:bottom w:w="0" w:type="dxa"/>
              <w:right w:w="70" w:type="dxa"/>
            </w:tcMar>
            <w:vAlign w:val="center"/>
          </w:tcPr>
          <w:p w14:paraId="13BDF61A"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Arial"/>
                <w:kern w:val="0"/>
                <w:sz w:val="16"/>
                <w:szCs w:val="16"/>
                <w:lang w:eastAsia="pt-BR"/>
                <w14:ligatures w14:val="none"/>
              </w:rPr>
            </w:pPr>
            <w:r w:rsidRPr="00BE7D48">
              <w:rPr>
                <w:rFonts w:ascii="TipoBrasil Rounded 400" w:eastAsia="Times New Roman" w:hAnsi="TipoBrasil Rounded 400" w:cs="Arial"/>
                <w:kern w:val="0"/>
                <w:sz w:val="16"/>
                <w:szCs w:val="16"/>
                <w:lang w:eastAsia="pt-BR"/>
                <w14:ligatures w14:val="none"/>
              </w:rPr>
              <w:t>0,35%</w:t>
            </w:r>
          </w:p>
        </w:tc>
        <w:tc>
          <w:tcPr>
            <w:tcW w:w="1361" w:type="dxa"/>
            <w:shd w:val="clear" w:color="auto" w:fill="D2F0FA"/>
            <w:tcMar>
              <w:top w:w="0" w:type="dxa"/>
              <w:left w:w="70" w:type="dxa"/>
              <w:bottom w:w="0" w:type="dxa"/>
              <w:right w:w="70" w:type="dxa"/>
            </w:tcMar>
            <w:vAlign w:val="center"/>
          </w:tcPr>
          <w:p w14:paraId="7997102B"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Arial"/>
                <w:kern w:val="0"/>
                <w:sz w:val="16"/>
                <w:szCs w:val="16"/>
                <w:lang w:eastAsia="pt-BR"/>
                <w14:ligatures w14:val="none"/>
              </w:rPr>
            </w:pPr>
            <w:r w:rsidRPr="00BE7D48">
              <w:rPr>
                <w:rFonts w:ascii="TipoBrasil Rounded 400" w:eastAsia="Times New Roman" w:hAnsi="TipoBrasil Rounded 400" w:cs="Arial"/>
                <w:kern w:val="0"/>
                <w:sz w:val="16"/>
                <w:szCs w:val="16"/>
                <w:lang w:eastAsia="pt-BR"/>
                <w14:ligatures w14:val="none"/>
              </w:rPr>
              <w:t>5,26%</w:t>
            </w:r>
          </w:p>
        </w:tc>
        <w:tc>
          <w:tcPr>
            <w:tcW w:w="971" w:type="dxa"/>
            <w:shd w:val="clear" w:color="auto" w:fill="D2F0FA"/>
            <w:tcMar>
              <w:top w:w="0" w:type="dxa"/>
              <w:left w:w="70" w:type="dxa"/>
              <w:bottom w:w="0" w:type="dxa"/>
              <w:right w:w="70" w:type="dxa"/>
            </w:tcMar>
            <w:vAlign w:val="center"/>
          </w:tcPr>
          <w:p w14:paraId="335441D3"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Arial"/>
                <w:b/>
                <w:bCs/>
                <w:kern w:val="0"/>
                <w:sz w:val="16"/>
                <w:szCs w:val="16"/>
                <w:lang w:eastAsia="pt-BR"/>
                <w14:ligatures w14:val="none"/>
              </w:rPr>
            </w:pPr>
            <w:r w:rsidRPr="00BE7D48">
              <w:rPr>
                <w:rFonts w:ascii="TipoBrasil Rounded 400" w:eastAsia="Times New Roman" w:hAnsi="TipoBrasil Rounded 400" w:cs="Arial"/>
                <w:b/>
                <w:bCs/>
                <w:kern w:val="0"/>
                <w:sz w:val="16"/>
                <w:szCs w:val="16"/>
                <w:lang w:eastAsia="pt-BR"/>
                <w14:ligatures w14:val="none"/>
              </w:rPr>
              <w:t>3,60%</w:t>
            </w:r>
          </w:p>
        </w:tc>
      </w:tr>
      <w:tr w:rsidR="00B93C25" w:rsidRPr="00BE7D48" w14:paraId="0B05A681" w14:textId="77777777" w:rsidTr="00DD3211">
        <w:trPr>
          <w:trHeight w:val="340"/>
        </w:trPr>
        <w:tc>
          <w:tcPr>
            <w:tcW w:w="1701" w:type="dxa"/>
            <w:shd w:val="clear" w:color="auto" w:fill="D2F0FA"/>
            <w:tcMar>
              <w:top w:w="0" w:type="dxa"/>
              <w:left w:w="70" w:type="dxa"/>
              <w:bottom w:w="0" w:type="dxa"/>
              <w:right w:w="70" w:type="dxa"/>
            </w:tcMar>
            <w:vAlign w:val="center"/>
          </w:tcPr>
          <w:p w14:paraId="1304E26A"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DEZ</w:t>
            </w:r>
          </w:p>
        </w:tc>
        <w:tc>
          <w:tcPr>
            <w:tcW w:w="1213" w:type="dxa"/>
            <w:shd w:val="clear" w:color="auto" w:fill="D2F0FA"/>
            <w:tcMar>
              <w:top w:w="0" w:type="dxa"/>
              <w:left w:w="70" w:type="dxa"/>
              <w:bottom w:w="0" w:type="dxa"/>
              <w:right w:w="70" w:type="dxa"/>
            </w:tcMar>
            <w:vAlign w:val="center"/>
          </w:tcPr>
          <w:p w14:paraId="3D6EC69D"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0,35%</w:t>
            </w:r>
          </w:p>
        </w:tc>
        <w:tc>
          <w:tcPr>
            <w:tcW w:w="1398" w:type="dxa"/>
            <w:shd w:val="clear" w:color="auto" w:fill="D2F0FA"/>
            <w:tcMar>
              <w:top w:w="0" w:type="dxa"/>
              <w:left w:w="70" w:type="dxa"/>
              <w:bottom w:w="0" w:type="dxa"/>
              <w:right w:w="70" w:type="dxa"/>
            </w:tcMar>
            <w:vAlign w:val="center"/>
          </w:tcPr>
          <w:p w14:paraId="5DC64129"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1,55%</w:t>
            </w:r>
          </w:p>
        </w:tc>
        <w:tc>
          <w:tcPr>
            <w:tcW w:w="894" w:type="dxa"/>
            <w:shd w:val="clear" w:color="auto" w:fill="D2F0FA"/>
            <w:tcMar>
              <w:top w:w="0" w:type="dxa"/>
              <w:left w:w="70" w:type="dxa"/>
              <w:bottom w:w="0" w:type="dxa"/>
              <w:right w:w="70" w:type="dxa"/>
            </w:tcMar>
            <w:vAlign w:val="center"/>
          </w:tcPr>
          <w:p w14:paraId="19BEB0B7"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1,15%</w:t>
            </w:r>
          </w:p>
        </w:tc>
        <w:tc>
          <w:tcPr>
            <w:tcW w:w="1213" w:type="dxa"/>
            <w:shd w:val="clear" w:color="auto" w:fill="D2F0FA"/>
            <w:tcMar>
              <w:top w:w="0" w:type="dxa"/>
              <w:left w:w="70" w:type="dxa"/>
              <w:bottom w:w="0" w:type="dxa"/>
              <w:right w:w="70" w:type="dxa"/>
            </w:tcMar>
            <w:vAlign w:val="center"/>
          </w:tcPr>
          <w:p w14:paraId="438E28C2"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Arial"/>
                <w:kern w:val="0"/>
                <w:sz w:val="16"/>
                <w:szCs w:val="16"/>
                <w:lang w:eastAsia="pt-BR"/>
                <w14:ligatures w14:val="none"/>
              </w:rPr>
            </w:pPr>
            <w:r w:rsidRPr="00BE7D48">
              <w:rPr>
                <w:rFonts w:ascii="TipoBrasil Rounded 400" w:eastAsia="Times New Roman" w:hAnsi="TipoBrasil Rounded 400" w:cs="Arial"/>
                <w:kern w:val="0"/>
                <w:sz w:val="16"/>
                <w:szCs w:val="16"/>
                <w:lang w:eastAsia="pt-BR"/>
                <w14:ligatures w14:val="none"/>
              </w:rPr>
              <w:t>0,35%</w:t>
            </w:r>
          </w:p>
        </w:tc>
        <w:tc>
          <w:tcPr>
            <w:tcW w:w="1361" w:type="dxa"/>
            <w:shd w:val="clear" w:color="auto" w:fill="D2F0FA"/>
            <w:tcMar>
              <w:top w:w="0" w:type="dxa"/>
              <w:left w:w="70" w:type="dxa"/>
              <w:bottom w:w="0" w:type="dxa"/>
              <w:right w:w="70" w:type="dxa"/>
            </w:tcMar>
            <w:vAlign w:val="center"/>
          </w:tcPr>
          <w:p w14:paraId="3FBE70DF"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Arial"/>
                <w:kern w:val="0"/>
                <w:sz w:val="16"/>
                <w:szCs w:val="16"/>
                <w:lang w:eastAsia="pt-BR"/>
                <w14:ligatures w14:val="none"/>
              </w:rPr>
            </w:pPr>
            <w:r w:rsidRPr="00BE7D48">
              <w:rPr>
                <w:rFonts w:ascii="TipoBrasil Rounded 400" w:eastAsia="Times New Roman" w:hAnsi="TipoBrasil Rounded 400" w:cs="Arial"/>
                <w:kern w:val="0"/>
                <w:sz w:val="16"/>
                <w:szCs w:val="16"/>
                <w:lang w:eastAsia="pt-BR"/>
                <w14:ligatures w14:val="none"/>
              </w:rPr>
              <w:t>5,24%</w:t>
            </w:r>
          </w:p>
        </w:tc>
        <w:tc>
          <w:tcPr>
            <w:tcW w:w="971" w:type="dxa"/>
            <w:shd w:val="clear" w:color="auto" w:fill="D2F0FA"/>
            <w:tcMar>
              <w:top w:w="0" w:type="dxa"/>
              <w:left w:w="70" w:type="dxa"/>
              <w:bottom w:w="0" w:type="dxa"/>
              <w:right w:w="70" w:type="dxa"/>
            </w:tcMar>
            <w:vAlign w:val="center"/>
          </w:tcPr>
          <w:p w14:paraId="07FCDF0D"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Arial"/>
                <w:b/>
                <w:bCs/>
                <w:kern w:val="0"/>
                <w:sz w:val="16"/>
                <w:szCs w:val="16"/>
                <w:lang w:eastAsia="pt-BR"/>
                <w14:ligatures w14:val="none"/>
              </w:rPr>
            </w:pPr>
            <w:r w:rsidRPr="00BE7D48">
              <w:rPr>
                <w:rFonts w:ascii="TipoBrasil Rounded 400" w:eastAsia="Times New Roman" w:hAnsi="TipoBrasil Rounded 400" w:cs="Arial"/>
                <w:b/>
                <w:bCs/>
                <w:kern w:val="0"/>
                <w:sz w:val="16"/>
                <w:szCs w:val="16"/>
                <w:lang w:eastAsia="pt-BR"/>
                <w14:ligatures w14:val="none"/>
              </w:rPr>
              <w:t>3,59%</w:t>
            </w:r>
          </w:p>
        </w:tc>
      </w:tr>
    </w:tbl>
    <w:p w14:paraId="72D15FDA" w14:textId="77777777" w:rsidR="00B93C25" w:rsidRPr="00BE7D48" w:rsidRDefault="00B93C25" w:rsidP="0068119F">
      <w:pPr>
        <w:spacing w:before="0" w:beforeAutospacing="0" w:after="0" w:afterAutospacing="0"/>
        <w:ind w:firstLine="0"/>
      </w:pPr>
    </w:p>
    <w:tbl>
      <w:tblPr>
        <w:tblStyle w:val="Tabelacomgrade"/>
        <w:tblW w:w="8772" w:type="dxa"/>
        <w:tblLook w:val="04A0" w:firstRow="1" w:lastRow="0" w:firstColumn="1" w:lastColumn="0" w:noHBand="0" w:noVBand="1"/>
      </w:tblPr>
      <w:tblGrid>
        <w:gridCol w:w="2193"/>
        <w:gridCol w:w="2193"/>
        <w:gridCol w:w="2193"/>
        <w:gridCol w:w="2193"/>
      </w:tblGrid>
      <w:tr w:rsidR="00BE7D48" w:rsidRPr="00BE7D48" w14:paraId="18BA48DF" w14:textId="77777777" w:rsidTr="00A7078C">
        <w:trPr>
          <w:trHeight w:val="340"/>
        </w:trPr>
        <w:tc>
          <w:tcPr>
            <w:tcW w:w="2193" w:type="dxa"/>
            <w:shd w:val="clear" w:color="auto" w:fill="D2F0FA"/>
            <w:vAlign w:val="center"/>
          </w:tcPr>
          <w:p w14:paraId="655728DA"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lastRenderedPageBreak/>
              <w:t>ITEM</w:t>
            </w:r>
          </w:p>
        </w:tc>
        <w:tc>
          <w:tcPr>
            <w:tcW w:w="2193" w:type="dxa"/>
            <w:shd w:val="clear" w:color="auto" w:fill="D2F0FA"/>
            <w:vAlign w:val="center"/>
          </w:tcPr>
          <w:p w14:paraId="5BC71A5F"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VT</w:t>
            </w:r>
          </w:p>
        </w:tc>
        <w:tc>
          <w:tcPr>
            <w:tcW w:w="2193" w:type="dxa"/>
            <w:shd w:val="clear" w:color="auto" w:fill="D2F0FA"/>
            <w:vAlign w:val="center"/>
          </w:tcPr>
          <w:p w14:paraId="004B8CED"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NV</w:t>
            </w:r>
          </w:p>
        </w:tc>
        <w:tc>
          <w:tcPr>
            <w:tcW w:w="2193" w:type="dxa"/>
            <w:shd w:val="clear" w:color="auto" w:fill="D2F0FA"/>
            <w:vAlign w:val="center"/>
          </w:tcPr>
          <w:p w14:paraId="6D6A0E7A"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INDÍCE</w:t>
            </w:r>
          </w:p>
        </w:tc>
      </w:tr>
      <w:tr w:rsidR="00BE7D48" w:rsidRPr="00BE7D48" w14:paraId="2193E973" w14:textId="77777777" w:rsidTr="00A7078C">
        <w:trPr>
          <w:trHeight w:val="340"/>
        </w:trPr>
        <w:tc>
          <w:tcPr>
            <w:tcW w:w="2193" w:type="dxa"/>
            <w:shd w:val="clear" w:color="auto" w:fill="D2F0FA"/>
            <w:vAlign w:val="center"/>
          </w:tcPr>
          <w:p w14:paraId="3D8A601D" w14:textId="77777777" w:rsidR="00B93C25" w:rsidRPr="00BE7D48" w:rsidRDefault="00B93C25" w:rsidP="00B93C25">
            <w:pPr>
              <w:spacing w:before="0" w:beforeAutospacing="0" w:after="0" w:afterAutospacing="0" w:line="276" w:lineRule="auto"/>
              <w:ind w:firstLine="0"/>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Publicidade Legal</w:t>
            </w:r>
          </w:p>
        </w:tc>
        <w:tc>
          <w:tcPr>
            <w:tcW w:w="2193" w:type="dxa"/>
            <w:shd w:val="clear" w:color="auto" w:fill="D2F0FA"/>
            <w:vAlign w:val="center"/>
          </w:tcPr>
          <w:p w14:paraId="00960EDB" w14:textId="77777777" w:rsidR="00B93C25" w:rsidRPr="00BE7D48" w:rsidRDefault="00B93C25" w:rsidP="00B93C25">
            <w:pPr>
              <w:spacing w:before="0" w:beforeAutospacing="0" w:after="0" w:afterAutospacing="0" w:line="276" w:lineRule="auto"/>
              <w:ind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383.065.319,64</w:t>
            </w:r>
          </w:p>
        </w:tc>
        <w:tc>
          <w:tcPr>
            <w:tcW w:w="2193" w:type="dxa"/>
            <w:shd w:val="clear" w:color="auto" w:fill="D2F0FA"/>
            <w:vAlign w:val="center"/>
          </w:tcPr>
          <w:p w14:paraId="17C4A4A1" w14:textId="77777777" w:rsidR="00B93C25" w:rsidRPr="00BE7D48" w:rsidRDefault="00B93C25" w:rsidP="00B93C25">
            <w:pPr>
              <w:spacing w:before="0" w:beforeAutospacing="0" w:after="0" w:afterAutospacing="0" w:line="276" w:lineRule="auto"/>
              <w:ind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1.346.378,34</w:t>
            </w:r>
          </w:p>
        </w:tc>
        <w:tc>
          <w:tcPr>
            <w:tcW w:w="2193" w:type="dxa"/>
            <w:shd w:val="clear" w:color="auto" w:fill="D2F0FA"/>
            <w:vAlign w:val="center"/>
          </w:tcPr>
          <w:p w14:paraId="6DEC6963"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0,351%</w:t>
            </w:r>
          </w:p>
        </w:tc>
      </w:tr>
      <w:tr w:rsidR="00BE7D48" w:rsidRPr="00BE7D48" w14:paraId="698183A4" w14:textId="77777777" w:rsidTr="00A7078C">
        <w:trPr>
          <w:trHeight w:val="340"/>
        </w:trPr>
        <w:tc>
          <w:tcPr>
            <w:tcW w:w="2193" w:type="dxa"/>
            <w:shd w:val="clear" w:color="auto" w:fill="D2F0FA"/>
            <w:vAlign w:val="center"/>
          </w:tcPr>
          <w:p w14:paraId="426FA0FE" w14:textId="77777777" w:rsidR="00B93C25" w:rsidRPr="00BE7D48" w:rsidRDefault="00B93C25" w:rsidP="00B93C25">
            <w:pPr>
              <w:spacing w:before="0" w:beforeAutospacing="0" w:after="0" w:afterAutospacing="0" w:line="276" w:lineRule="auto"/>
              <w:ind w:firstLine="0"/>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Serviços de Comunicação</w:t>
            </w:r>
          </w:p>
        </w:tc>
        <w:tc>
          <w:tcPr>
            <w:tcW w:w="2193" w:type="dxa"/>
            <w:shd w:val="clear" w:color="auto" w:fill="D2F0FA"/>
            <w:vAlign w:val="center"/>
          </w:tcPr>
          <w:p w14:paraId="4F7FFD4D" w14:textId="77777777" w:rsidR="00B93C25" w:rsidRPr="00BE7D48" w:rsidRDefault="00B93C25" w:rsidP="00B93C25">
            <w:pPr>
              <w:spacing w:before="0" w:beforeAutospacing="0" w:after="0" w:afterAutospacing="0" w:line="276" w:lineRule="auto"/>
              <w:ind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777.004.315,08</w:t>
            </w:r>
          </w:p>
        </w:tc>
        <w:tc>
          <w:tcPr>
            <w:tcW w:w="2193" w:type="dxa"/>
            <w:shd w:val="clear" w:color="auto" w:fill="D2F0FA"/>
            <w:vAlign w:val="center"/>
          </w:tcPr>
          <w:p w14:paraId="7C254252" w14:textId="77777777" w:rsidR="00B93C25" w:rsidRPr="00BE7D48" w:rsidRDefault="00B93C25" w:rsidP="00B93C25">
            <w:pPr>
              <w:spacing w:before="0" w:beforeAutospacing="0" w:after="0" w:afterAutospacing="0" w:line="276" w:lineRule="auto"/>
              <w:ind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12.016.469,81</w:t>
            </w:r>
          </w:p>
        </w:tc>
        <w:tc>
          <w:tcPr>
            <w:tcW w:w="2193" w:type="dxa"/>
            <w:shd w:val="clear" w:color="auto" w:fill="D2F0FA"/>
            <w:vAlign w:val="center"/>
          </w:tcPr>
          <w:p w14:paraId="3C6E2B57"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1,547%</w:t>
            </w:r>
          </w:p>
        </w:tc>
      </w:tr>
      <w:tr w:rsidR="00BE7D48" w:rsidRPr="00BE7D48" w14:paraId="47ED9F0C" w14:textId="77777777" w:rsidTr="00A7078C">
        <w:trPr>
          <w:trHeight w:val="340"/>
        </w:trPr>
        <w:tc>
          <w:tcPr>
            <w:tcW w:w="2193" w:type="dxa"/>
            <w:shd w:val="clear" w:color="auto" w:fill="D2F0FA"/>
            <w:vAlign w:val="center"/>
          </w:tcPr>
          <w:p w14:paraId="28A41F05" w14:textId="77777777" w:rsidR="00B93C25" w:rsidRPr="00BE7D48" w:rsidRDefault="00B93C25" w:rsidP="00B93C25">
            <w:pPr>
              <w:spacing w:before="0" w:beforeAutospacing="0" w:after="0" w:afterAutospacing="0" w:line="276" w:lineRule="auto"/>
              <w:ind w:firstLine="0"/>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TOTAL</w:t>
            </w:r>
          </w:p>
        </w:tc>
        <w:tc>
          <w:tcPr>
            <w:tcW w:w="2193" w:type="dxa"/>
            <w:shd w:val="clear" w:color="auto" w:fill="D2F0FA"/>
            <w:vAlign w:val="center"/>
          </w:tcPr>
          <w:p w14:paraId="3B46C0A2" w14:textId="77777777" w:rsidR="00B93C25" w:rsidRPr="00BE7D48" w:rsidRDefault="00B93C25" w:rsidP="00B93C25">
            <w:pPr>
              <w:spacing w:before="0" w:beforeAutospacing="0" w:after="0" w:afterAutospacing="0" w:line="276" w:lineRule="auto"/>
              <w:ind w:firstLine="0"/>
              <w:jc w:val="right"/>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1.160.069.634,72</w:t>
            </w:r>
          </w:p>
        </w:tc>
        <w:tc>
          <w:tcPr>
            <w:tcW w:w="2193" w:type="dxa"/>
            <w:shd w:val="clear" w:color="auto" w:fill="D2F0FA"/>
            <w:vAlign w:val="center"/>
          </w:tcPr>
          <w:p w14:paraId="2458DB13" w14:textId="77777777" w:rsidR="00B93C25" w:rsidRPr="00BE7D48" w:rsidRDefault="00B93C25" w:rsidP="00B93C25">
            <w:pPr>
              <w:spacing w:before="0" w:beforeAutospacing="0" w:after="0" w:afterAutospacing="0" w:line="276" w:lineRule="auto"/>
              <w:ind w:firstLine="0"/>
              <w:jc w:val="right"/>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13.362.848,15</w:t>
            </w:r>
          </w:p>
        </w:tc>
        <w:tc>
          <w:tcPr>
            <w:tcW w:w="2193" w:type="dxa"/>
            <w:shd w:val="clear" w:color="auto" w:fill="D2F0FA"/>
            <w:vAlign w:val="center"/>
          </w:tcPr>
          <w:p w14:paraId="7FD921AB" w14:textId="77777777" w:rsidR="00B93C25" w:rsidRPr="00BE7D48" w:rsidRDefault="00B93C25" w:rsidP="00B93C25">
            <w:pPr>
              <w:spacing w:before="0" w:beforeAutospacing="0" w:after="0" w:afterAutospacing="0" w:line="276" w:lineRule="auto"/>
              <w:ind w:firstLine="0"/>
              <w:jc w:val="center"/>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1,152%</w:t>
            </w:r>
          </w:p>
        </w:tc>
      </w:tr>
    </w:tbl>
    <w:p w14:paraId="3D2D95B4" w14:textId="77777777" w:rsidR="0013171D" w:rsidRPr="00BE7D48" w:rsidRDefault="0013171D" w:rsidP="0013171D">
      <w:pPr>
        <w:suppressAutoHyphens/>
        <w:autoSpaceDN w:val="0"/>
        <w:spacing w:before="0" w:beforeAutospacing="0" w:afterAutospacing="0"/>
        <w:ind w:firstLine="0"/>
        <w:textAlignment w:val="baseline"/>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Fonte: Gerência de Finanças</w:t>
      </w:r>
    </w:p>
    <w:p w14:paraId="3C6B0FF3" w14:textId="1B20DF13" w:rsidR="0013171D" w:rsidRPr="00BE7D48" w:rsidRDefault="0013171D" w:rsidP="0013171D">
      <w:pPr>
        <w:suppressAutoHyphens/>
        <w:autoSpaceDN w:val="0"/>
        <w:spacing w:before="0" w:beforeAutospacing="0" w:afterAutospacing="0"/>
        <w:ind w:firstLine="0"/>
        <w:textAlignment w:val="baseline"/>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Ob</w:t>
      </w:r>
      <w:r w:rsidR="00E439FF" w:rsidRPr="00BE7D48">
        <w:rPr>
          <w:rFonts w:ascii="TipoBrasil Rounded 400" w:eastAsia="Times New Roman" w:hAnsi="TipoBrasil Rounded 400" w:cs="Times New Roman"/>
          <w:kern w:val="0"/>
          <w:sz w:val="16"/>
          <w:szCs w:val="16"/>
          <w:lang w:val="pt-PT"/>
          <w14:ligatures w14:val="none"/>
        </w:rPr>
        <w:t>s</w:t>
      </w:r>
      <w:r w:rsidRPr="00BE7D48">
        <w:rPr>
          <w:rFonts w:ascii="TipoBrasil Rounded 400" w:eastAsia="Times New Roman" w:hAnsi="TipoBrasil Rounded 400" w:cs="Times New Roman"/>
          <w:kern w:val="0"/>
          <w:sz w:val="16"/>
          <w:szCs w:val="16"/>
          <w:lang w:val="pt-PT"/>
          <w14:ligatures w14:val="none"/>
        </w:rPr>
        <w:t xml:space="preserve">ervação: </w:t>
      </w:r>
    </w:p>
    <w:p w14:paraId="724FC49A" w14:textId="77777777" w:rsidR="0013171D" w:rsidRPr="00BE7D48" w:rsidRDefault="0013171D" w:rsidP="0013171D">
      <w:pPr>
        <w:spacing w:before="0" w:beforeAutospacing="0" w:after="0" w:afterAutospacing="0" w:line="27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Fórmula de cálculo: NV ÷ VT, onde:</w:t>
      </w:r>
    </w:p>
    <w:p w14:paraId="7936344A" w14:textId="77777777" w:rsidR="0013171D" w:rsidRPr="00BE7D48" w:rsidRDefault="0013171D" w:rsidP="0013171D">
      <w:pPr>
        <w:spacing w:before="0" w:beforeAutospacing="0" w:after="0" w:afterAutospacing="0" w:line="27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NV – Notas vencidas e não pagas</w:t>
      </w:r>
    </w:p>
    <w:p w14:paraId="2F80EDE6" w14:textId="77777777" w:rsidR="0013171D" w:rsidRPr="00BE7D48" w:rsidRDefault="0013171D" w:rsidP="0013171D">
      <w:pPr>
        <w:spacing w:before="0" w:beforeAutospacing="0" w:after="0" w:afterAutospacing="0" w:line="27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VT - Valor total faturado das notas com vencimento até a data do período de apuração</w:t>
      </w:r>
    </w:p>
    <w:p w14:paraId="38E9EDB0" w14:textId="4148A4C1" w:rsidR="00880C78" w:rsidRPr="00BE7D48" w:rsidRDefault="00EB4700" w:rsidP="0035096F">
      <w:pPr>
        <w:pStyle w:val="Ttulo2"/>
        <w:spacing w:line="276" w:lineRule="auto"/>
        <w:rPr>
          <w:rFonts w:ascii="TipoBrasil Rounded 400" w:eastAsia="Times New Roman" w:hAnsi="TipoBrasil Rounded 400"/>
          <w:sz w:val="22"/>
          <w:szCs w:val="22"/>
          <w:lang w:val="pt-PT"/>
        </w:rPr>
      </w:pPr>
      <w:bookmarkStart w:id="158" w:name="_Toc200887335"/>
      <w:bookmarkStart w:id="159" w:name="_Toc200887567"/>
      <w:bookmarkStart w:id="160" w:name="_Toc200888748"/>
      <w:bookmarkStart w:id="161" w:name="_Toc221897110"/>
      <w:r w:rsidRPr="00BE7D48">
        <w:rPr>
          <w:rFonts w:ascii="TipoBrasil Rounded 400" w:eastAsia="Times New Roman" w:hAnsi="TipoBrasil Rounded 400"/>
          <w:sz w:val="22"/>
          <w:szCs w:val="22"/>
          <w:lang w:val="pt-PT"/>
        </w:rPr>
        <w:t>NOTA 0</w:t>
      </w:r>
      <w:r w:rsidR="000C1A99">
        <w:rPr>
          <w:rFonts w:ascii="TipoBrasil Rounded 400" w:eastAsia="Times New Roman" w:hAnsi="TipoBrasil Rounded 400"/>
          <w:sz w:val="22"/>
          <w:szCs w:val="22"/>
          <w:lang w:val="pt-PT"/>
        </w:rPr>
        <w:t>9</w:t>
      </w:r>
      <w:r w:rsidRPr="00BE7D48">
        <w:rPr>
          <w:rFonts w:ascii="TipoBrasil Rounded 400" w:eastAsia="Times New Roman" w:hAnsi="TipoBrasil Rounded 400"/>
          <w:sz w:val="22"/>
          <w:szCs w:val="22"/>
          <w:lang w:val="pt-PT"/>
        </w:rPr>
        <w:t xml:space="preserve"> – ADIANTAMENTOS CONCEDIDOS</w:t>
      </w:r>
      <w:bookmarkEnd w:id="158"/>
      <w:bookmarkEnd w:id="159"/>
      <w:bookmarkEnd w:id="160"/>
      <w:bookmarkEnd w:id="161"/>
    </w:p>
    <w:p w14:paraId="6704F0EB" w14:textId="2899FB17" w:rsidR="00311B84" w:rsidRPr="00BE7D48" w:rsidRDefault="00935B01" w:rsidP="0035096F">
      <w:pPr>
        <w:spacing w:line="276" w:lineRule="auto"/>
        <w:rPr>
          <w:rFonts w:ascii="TipoBrasil Rounded 400" w:eastAsia="Times New Roman" w:hAnsi="TipoBrasil Rounded 400" w:cs="Times New Roman"/>
          <w:kern w:val="0"/>
          <w:szCs w:val="24"/>
          <w:lang w:val="pt-PT"/>
          <w14:ligatures w14:val="none"/>
        </w:rPr>
      </w:pPr>
      <w:bookmarkStart w:id="162" w:name="_Toc200888749"/>
      <w:r>
        <w:rPr>
          <w:rFonts w:ascii="TipoBrasil Rounded 400" w:eastAsia="Times New Roman" w:hAnsi="TipoBrasil Rounded 400" w:cs="Times New Roman"/>
          <w:kern w:val="0"/>
          <w:szCs w:val="24"/>
          <w:lang w:val="pt-PT"/>
          <w14:ligatures w14:val="none"/>
        </w:rPr>
        <w:t>9</w:t>
      </w:r>
      <w:r w:rsidR="00311B84" w:rsidRPr="00BE7D48">
        <w:rPr>
          <w:rFonts w:ascii="TipoBrasil Rounded 400" w:eastAsia="Times New Roman" w:hAnsi="TipoBrasil Rounded 400" w:cs="Times New Roman"/>
          <w:kern w:val="0"/>
          <w:szCs w:val="24"/>
          <w:lang w:val="pt-PT"/>
          <w14:ligatures w14:val="none"/>
        </w:rPr>
        <w:t>.1 – O total de R$ 1.069.106,47 contabilizado a título de adiantamentos concedidos tem a seguinte composição:</w:t>
      </w:r>
    </w:p>
    <w:p w14:paraId="439B52D2" w14:textId="2B6C6DA7" w:rsidR="00311B84" w:rsidRPr="00BE7D48" w:rsidRDefault="00935B01" w:rsidP="0035096F">
      <w:pPr>
        <w:spacing w:line="276" w:lineRule="auto"/>
        <w:rPr>
          <w:rFonts w:ascii="TipoBrasil Rounded 400" w:eastAsia="Times New Roman" w:hAnsi="TipoBrasil Rounded 400" w:cs="Times New Roman"/>
          <w:kern w:val="0"/>
          <w:szCs w:val="24"/>
          <w:lang w:val="pt-PT"/>
          <w14:ligatures w14:val="none"/>
        </w:rPr>
      </w:pPr>
      <w:r>
        <w:rPr>
          <w:rFonts w:ascii="TipoBrasil Rounded 400" w:eastAsia="Times New Roman" w:hAnsi="TipoBrasil Rounded 400" w:cs="Times New Roman"/>
          <w:kern w:val="0"/>
          <w:szCs w:val="24"/>
          <w:lang w:val="pt-PT"/>
          <w14:ligatures w14:val="none"/>
        </w:rPr>
        <w:t>9</w:t>
      </w:r>
      <w:r w:rsidR="00311B84" w:rsidRPr="00BE7D48">
        <w:rPr>
          <w:rFonts w:ascii="TipoBrasil Rounded 400" w:eastAsia="Times New Roman" w:hAnsi="TipoBrasil Rounded 400" w:cs="Times New Roman"/>
          <w:kern w:val="0"/>
          <w:szCs w:val="24"/>
          <w:lang w:val="pt-PT"/>
          <w14:ligatures w14:val="none"/>
        </w:rPr>
        <w:t xml:space="preserve">.1.1 – A Pessoal – R$  452.671,07 – este valor é composto da seguinte forma: R$ 110.707,54 corresponde ao adiantamento de 50% do 13º Salário, concedido na forma que estabelece o Acordo Coletivo de Trabalho 2024/2026 Cláusula Sexta; e R$ 341.963,53  que se refere a adiantamento de férias, conforme cita o referido Acordo Coletivo, Cláusula Quadragésima Sexta. </w:t>
      </w:r>
    </w:p>
    <w:p w14:paraId="38C507E6" w14:textId="0E054A2E" w:rsidR="00311B84" w:rsidRPr="00BE7D48" w:rsidRDefault="00935B01" w:rsidP="0035096F">
      <w:pPr>
        <w:spacing w:line="276" w:lineRule="auto"/>
        <w:rPr>
          <w:rFonts w:ascii="TipoBrasil Rounded 400" w:eastAsia="Calibri" w:hAnsi="TipoBrasil Rounded 400" w:cs="Times New Roman"/>
          <w:szCs w:val="24"/>
          <w:lang w:val="pt-PT"/>
        </w:rPr>
      </w:pPr>
      <w:r>
        <w:rPr>
          <w:rFonts w:ascii="TipoBrasil Rounded 400" w:eastAsia="Calibri" w:hAnsi="TipoBrasil Rounded 400" w:cs="Times New Roman"/>
          <w:szCs w:val="24"/>
          <w:lang w:val="pt-PT"/>
        </w:rPr>
        <w:t>9</w:t>
      </w:r>
      <w:r w:rsidR="00311B84" w:rsidRPr="00BE7D48">
        <w:rPr>
          <w:rFonts w:ascii="TipoBrasil Rounded 400" w:eastAsia="Calibri" w:hAnsi="TipoBrasil Rounded 400" w:cs="Times New Roman"/>
          <w:szCs w:val="24"/>
          <w:lang w:val="pt-PT"/>
        </w:rPr>
        <w:t xml:space="preserve">.1.2 - Adiantamento de CSLL – R$ 616.435,40 – trata-se da antecipação da Contribuição Social sobre o Lucro Líquido – CSLL, exercício de 2025, recolhida na forma que disciplina, entre outros, a Lei nº 9.430/1996, aplicável </w:t>
      </w:r>
      <w:r w:rsidR="00336FD6">
        <w:rPr>
          <w:rFonts w:ascii="TipoBrasil Rounded 400" w:eastAsia="Calibri" w:hAnsi="TipoBrasil Rounded 400" w:cs="Times New Roman"/>
          <w:szCs w:val="24"/>
          <w:lang w:val="pt-PT"/>
        </w:rPr>
        <w:t>às</w:t>
      </w:r>
      <w:r w:rsidR="00311B84" w:rsidRPr="00BE7D48">
        <w:rPr>
          <w:rFonts w:ascii="TipoBrasil Rounded 400" w:eastAsia="Calibri" w:hAnsi="TipoBrasil Rounded 400" w:cs="Times New Roman"/>
          <w:szCs w:val="24"/>
          <w:lang w:val="pt-PT"/>
        </w:rPr>
        <w:t xml:space="preserve"> empresas que apuram esse tributo pelo regime do Lucro Real Anual. </w:t>
      </w:r>
    </w:p>
    <w:p w14:paraId="6E715FBB" w14:textId="6C3CF15C" w:rsidR="004E27BA" w:rsidRPr="00BE7D48" w:rsidRDefault="004E27BA" w:rsidP="0035096F">
      <w:pPr>
        <w:keepNext/>
        <w:keepLines/>
        <w:spacing w:line="276" w:lineRule="auto"/>
        <w:ind w:firstLine="0"/>
        <w:outlineLvl w:val="1"/>
        <w:rPr>
          <w:rFonts w:ascii="TipoBrasil Rounded 400" w:eastAsia="Times New Roman" w:hAnsi="TipoBrasil Rounded 400" w:cs="Times New Roman"/>
          <w:b/>
          <w:sz w:val="22"/>
          <w:lang w:val="pt-PT"/>
        </w:rPr>
      </w:pPr>
      <w:bookmarkStart w:id="163" w:name="_Toc221897111"/>
      <w:r w:rsidRPr="00BE7D48">
        <w:rPr>
          <w:rFonts w:ascii="TipoBrasil Rounded 400" w:eastAsia="Times New Roman" w:hAnsi="TipoBrasil Rounded 400" w:cs="Times New Roman"/>
          <w:b/>
          <w:sz w:val="22"/>
          <w:lang w:val="pt-PT"/>
        </w:rPr>
        <w:t xml:space="preserve">NOTA </w:t>
      </w:r>
      <w:r w:rsidR="000C1A99">
        <w:rPr>
          <w:rFonts w:ascii="TipoBrasil Rounded 400" w:eastAsia="Times New Roman" w:hAnsi="TipoBrasil Rounded 400" w:cs="Times New Roman"/>
          <w:b/>
          <w:sz w:val="22"/>
          <w:lang w:val="pt-PT"/>
        </w:rPr>
        <w:t>1</w:t>
      </w:r>
      <w:r w:rsidRPr="00BE7D48">
        <w:rPr>
          <w:rFonts w:ascii="TipoBrasil Rounded 400" w:eastAsia="Times New Roman" w:hAnsi="TipoBrasil Rounded 400" w:cs="Times New Roman"/>
          <w:b/>
          <w:sz w:val="22"/>
          <w:lang w:val="pt-PT"/>
        </w:rPr>
        <w:t>0 – TRIBUTOS A RECUPERAR/COMPENSAR</w:t>
      </w:r>
      <w:bookmarkEnd w:id="162"/>
      <w:bookmarkEnd w:id="163"/>
      <w:r w:rsidRPr="00BE7D48">
        <w:rPr>
          <w:rFonts w:ascii="TipoBrasil Rounded 400" w:eastAsia="Times New Roman" w:hAnsi="TipoBrasil Rounded 400" w:cs="Times New Roman"/>
          <w:b/>
          <w:sz w:val="22"/>
          <w:lang w:val="pt-PT"/>
        </w:rPr>
        <w:t xml:space="preserve"> </w:t>
      </w:r>
    </w:p>
    <w:p w14:paraId="50F840C4" w14:textId="786D45A6" w:rsidR="00AE36C9" w:rsidRPr="00AE36C9" w:rsidRDefault="00AE36C9" w:rsidP="00AE36C9">
      <w:pPr>
        <w:spacing w:line="276" w:lineRule="auto"/>
        <w:rPr>
          <w:rFonts w:ascii="TipoBrasil Rounded 400" w:eastAsia="Times New Roman" w:hAnsi="TipoBrasil Rounded 400" w:cs="Times New Roman"/>
          <w:kern w:val="0"/>
          <w:szCs w:val="24"/>
          <w14:ligatures w14:val="none"/>
        </w:rPr>
      </w:pPr>
      <w:r w:rsidRPr="00AE36C9">
        <w:rPr>
          <w:rFonts w:ascii="TipoBrasil Rounded 400" w:eastAsia="Times New Roman" w:hAnsi="TipoBrasil Rounded 400" w:cs="Times New Roman"/>
          <w:kern w:val="0"/>
          <w:szCs w:val="24"/>
          <w14:ligatures w14:val="none"/>
        </w:rPr>
        <w:t xml:space="preserve">Os créditos tributários, no montante de </w:t>
      </w:r>
      <w:r w:rsidRPr="00755C0A">
        <w:rPr>
          <w:rFonts w:ascii="TipoBrasil Rounded 400" w:eastAsia="Times New Roman" w:hAnsi="TipoBrasil Rounded 400" w:cs="Times New Roman"/>
          <w:kern w:val="0"/>
          <w:szCs w:val="24"/>
          <w14:ligatures w14:val="none"/>
        </w:rPr>
        <w:t>R$ 32.8</w:t>
      </w:r>
      <w:r w:rsidR="004E2B85" w:rsidRPr="00755C0A">
        <w:rPr>
          <w:rFonts w:ascii="TipoBrasil Rounded 400" w:eastAsia="Times New Roman" w:hAnsi="TipoBrasil Rounded 400" w:cs="Times New Roman"/>
          <w:kern w:val="0"/>
          <w:szCs w:val="24"/>
          <w14:ligatures w14:val="none"/>
        </w:rPr>
        <w:t>35</w:t>
      </w:r>
      <w:r w:rsidRPr="00755C0A">
        <w:rPr>
          <w:rFonts w:ascii="TipoBrasil Rounded 400" w:eastAsia="Times New Roman" w:hAnsi="TipoBrasil Rounded 400" w:cs="Times New Roman"/>
          <w:kern w:val="0"/>
          <w:szCs w:val="24"/>
          <w14:ligatures w14:val="none"/>
        </w:rPr>
        <w:t>.</w:t>
      </w:r>
      <w:r w:rsidR="004E2B85" w:rsidRPr="00755C0A">
        <w:rPr>
          <w:rFonts w:ascii="TipoBrasil Rounded 400" w:eastAsia="Times New Roman" w:hAnsi="TipoBrasil Rounded 400" w:cs="Times New Roman"/>
          <w:kern w:val="0"/>
          <w:szCs w:val="24"/>
          <w14:ligatures w14:val="none"/>
        </w:rPr>
        <w:t>639</w:t>
      </w:r>
      <w:r w:rsidRPr="00755C0A">
        <w:rPr>
          <w:rFonts w:ascii="TipoBrasil Rounded 400" w:eastAsia="Times New Roman" w:hAnsi="TipoBrasil Rounded 400" w:cs="Times New Roman"/>
          <w:kern w:val="0"/>
          <w:szCs w:val="24"/>
          <w14:ligatures w14:val="none"/>
        </w:rPr>
        <w:t>,9</w:t>
      </w:r>
      <w:r w:rsidR="004E2B85" w:rsidRPr="00755C0A">
        <w:rPr>
          <w:rFonts w:ascii="TipoBrasil Rounded 400" w:eastAsia="Times New Roman" w:hAnsi="TipoBrasil Rounded 400" w:cs="Times New Roman"/>
          <w:kern w:val="0"/>
          <w:szCs w:val="24"/>
          <w14:ligatures w14:val="none"/>
        </w:rPr>
        <w:t>0</w:t>
      </w:r>
      <w:r w:rsidRPr="00C315D6">
        <w:rPr>
          <w:rFonts w:ascii="TipoBrasil Rounded 400" w:eastAsia="Times New Roman" w:hAnsi="TipoBrasil Rounded 400" w:cs="Times New Roman"/>
          <w:kern w:val="0"/>
          <w:szCs w:val="24"/>
          <w14:ligatures w14:val="none"/>
        </w:rPr>
        <w:t>,</w:t>
      </w:r>
      <w:r w:rsidRPr="00AE36C9">
        <w:rPr>
          <w:rFonts w:ascii="TipoBrasil Rounded 400" w:eastAsia="Times New Roman" w:hAnsi="TipoBrasil Rounded 400" w:cs="Times New Roman"/>
          <w:kern w:val="0"/>
          <w:szCs w:val="24"/>
          <w14:ligatures w14:val="none"/>
        </w:rPr>
        <w:t xml:space="preserve"> originam-se, principalmente:</w:t>
      </w:r>
      <w:r>
        <w:rPr>
          <w:rFonts w:ascii="TipoBrasil Rounded 400" w:eastAsia="Times New Roman" w:hAnsi="TipoBrasil Rounded 400" w:cs="Times New Roman"/>
          <w:kern w:val="0"/>
          <w:szCs w:val="24"/>
          <w14:ligatures w14:val="none"/>
        </w:rPr>
        <w:t xml:space="preserve"> </w:t>
      </w:r>
      <w:r w:rsidRPr="00AE36C9">
        <w:rPr>
          <w:rFonts w:ascii="TipoBrasil Rounded 400" w:eastAsia="Times New Roman" w:hAnsi="TipoBrasil Rounded 400" w:cs="Times New Roman"/>
          <w:kern w:val="0"/>
          <w:szCs w:val="24"/>
          <w14:ligatures w14:val="none"/>
        </w:rPr>
        <w:t>(i) das antecipações por estimativa do Imposto de Renda da Pessoa Jurídica – IRPJ e da Contribuição Social sobre o Lucro Líquido – CSLL, disciplinadas pelos arts. 219 e 227 do Decreto nº 9.580/2018;</w:t>
      </w:r>
      <w:r>
        <w:rPr>
          <w:rFonts w:ascii="TipoBrasil Rounded 400" w:eastAsia="Times New Roman" w:hAnsi="TipoBrasil Rounded 400" w:cs="Times New Roman"/>
          <w:kern w:val="0"/>
          <w:szCs w:val="24"/>
          <w14:ligatures w14:val="none"/>
        </w:rPr>
        <w:t xml:space="preserve"> </w:t>
      </w:r>
      <w:r w:rsidRPr="00AE36C9">
        <w:rPr>
          <w:rFonts w:ascii="TipoBrasil Rounded 400" w:eastAsia="Times New Roman" w:hAnsi="TipoBrasil Rounded 400" w:cs="Times New Roman"/>
          <w:kern w:val="0"/>
          <w:szCs w:val="24"/>
          <w14:ligatures w14:val="none"/>
        </w:rPr>
        <w:t>(</w:t>
      </w:r>
      <w:proofErr w:type="spellStart"/>
      <w:r w:rsidRPr="00AE36C9">
        <w:rPr>
          <w:rFonts w:ascii="TipoBrasil Rounded 400" w:eastAsia="Times New Roman" w:hAnsi="TipoBrasil Rounded 400" w:cs="Times New Roman"/>
          <w:kern w:val="0"/>
          <w:szCs w:val="24"/>
          <w14:ligatures w14:val="none"/>
        </w:rPr>
        <w:t>ii</w:t>
      </w:r>
      <w:proofErr w:type="spellEnd"/>
      <w:r w:rsidRPr="00AE36C9">
        <w:rPr>
          <w:rFonts w:ascii="TipoBrasil Rounded 400" w:eastAsia="Times New Roman" w:hAnsi="TipoBrasil Rounded 400" w:cs="Times New Roman"/>
          <w:kern w:val="0"/>
          <w:szCs w:val="24"/>
          <w14:ligatures w14:val="none"/>
        </w:rPr>
        <w:t>) das retenções incidentes sobre os valores recebidos pela prestação de serviços a órgãos da Administração Pública Federal, conforme disposto na Instrução Normativa RFB nº 1.234/2012; e</w:t>
      </w:r>
      <w:r w:rsidRPr="00AE36C9">
        <w:rPr>
          <w:rFonts w:ascii="TipoBrasil Rounded 400" w:eastAsia="Times New Roman" w:hAnsi="TipoBrasil Rounded 400" w:cs="Times New Roman"/>
          <w:kern w:val="0"/>
          <w:szCs w:val="24"/>
          <w14:ligatures w14:val="none"/>
        </w:rPr>
        <w:br/>
        <w:t>(</w:t>
      </w:r>
      <w:proofErr w:type="spellStart"/>
      <w:r w:rsidRPr="00AE36C9">
        <w:rPr>
          <w:rFonts w:ascii="TipoBrasil Rounded 400" w:eastAsia="Times New Roman" w:hAnsi="TipoBrasil Rounded 400" w:cs="Times New Roman"/>
          <w:kern w:val="0"/>
          <w:szCs w:val="24"/>
          <w14:ligatures w14:val="none"/>
        </w:rPr>
        <w:t>iii</w:t>
      </w:r>
      <w:proofErr w:type="spellEnd"/>
      <w:r w:rsidRPr="00AE36C9">
        <w:rPr>
          <w:rFonts w:ascii="TipoBrasil Rounded 400" w:eastAsia="Times New Roman" w:hAnsi="TipoBrasil Rounded 400" w:cs="Times New Roman"/>
          <w:kern w:val="0"/>
          <w:szCs w:val="24"/>
          <w14:ligatures w14:val="none"/>
        </w:rPr>
        <w:t>) das retenções do Imposto Sobre Serviços de Qualquer Natureza – ISS, nos termos da Lei Complementar nº 116/2003.</w:t>
      </w:r>
    </w:p>
    <w:p w14:paraId="5ED979B7" w14:textId="77777777" w:rsidR="00AE36C9" w:rsidRPr="00AE36C9" w:rsidRDefault="00AE36C9" w:rsidP="00AE36C9">
      <w:pPr>
        <w:spacing w:line="276" w:lineRule="auto"/>
        <w:rPr>
          <w:rFonts w:ascii="TipoBrasil Rounded 400" w:eastAsia="Times New Roman" w:hAnsi="TipoBrasil Rounded 400" w:cs="Times New Roman"/>
          <w:kern w:val="0"/>
          <w:szCs w:val="24"/>
          <w14:ligatures w14:val="none"/>
        </w:rPr>
      </w:pPr>
      <w:r w:rsidRPr="00AE36C9">
        <w:rPr>
          <w:rFonts w:ascii="TipoBrasil Rounded 400" w:eastAsia="Times New Roman" w:hAnsi="TipoBrasil Rounded 400" w:cs="Times New Roman"/>
          <w:kern w:val="0"/>
          <w:szCs w:val="24"/>
          <w14:ligatures w14:val="none"/>
        </w:rPr>
        <w:t xml:space="preserve">Em relação ao Imposto de Renda, a partir de julho de 2022, a Empresa passou a aplicar a imunidade tributária recíproca, reconhecida por meio de Sentença proferida no processo nº 1011259-57.2021.4.01.3400, da Justiça Federal da 1ª Região, com </w:t>
      </w:r>
      <w:r w:rsidRPr="00AE36C9">
        <w:rPr>
          <w:rFonts w:ascii="TipoBrasil Rounded 400" w:eastAsia="Times New Roman" w:hAnsi="TipoBrasil Rounded 400" w:cs="Times New Roman"/>
          <w:kern w:val="0"/>
          <w:szCs w:val="24"/>
          <w14:ligatures w14:val="none"/>
        </w:rPr>
        <w:lastRenderedPageBreak/>
        <w:t>fundamento no art. 150, inciso VI, alínea “a”, da Constituição Federal, que veda a instituição de impostos sobre o patrimônio, a renda ou os serviços entre os entes federados. A referida decisão judicial foi acompanhada de tutela de evidência, determinando a imediata suspensão da exigibilidade dos impostos federais alcançados pela imunidade.</w:t>
      </w:r>
    </w:p>
    <w:p w14:paraId="581F4B81" w14:textId="77777777" w:rsidR="00AE36C9" w:rsidRPr="00AE36C9" w:rsidRDefault="00AE36C9" w:rsidP="00AE36C9">
      <w:pPr>
        <w:spacing w:line="276" w:lineRule="auto"/>
        <w:rPr>
          <w:rFonts w:ascii="TipoBrasil Rounded 400" w:eastAsia="Times New Roman" w:hAnsi="TipoBrasil Rounded 400" w:cs="Times New Roman"/>
          <w:kern w:val="0"/>
          <w:szCs w:val="24"/>
          <w14:ligatures w14:val="none"/>
        </w:rPr>
      </w:pPr>
      <w:r w:rsidRPr="00AE36C9">
        <w:rPr>
          <w:rFonts w:ascii="TipoBrasil Rounded 400" w:eastAsia="Times New Roman" w:hAnsi="TipoBrasil Rounded 400" w:cs="Times New Roman"/>
          <w:kern w:val="0"/>
          <w:szCs w:val="24"/>
          <w14:ligatures w14:val="none"/>
        </w:rPr>
        <w:t>Em 04 de agosto de 2022, por meio da Deliberação nº 62/2022, aprovada na 16ª Reunião Ordinária da Diretoria Executiva da EBC, foi autorizado o não recolhimento dos impostos federais incidentes sobre o patrimônio, a renda ou os serviços, em cumprimento à mencionada decisão judicial.</w:t>
      </w:r>
    </w:p>
    <w:p w14:paraId="43A06E87" w14:textId="77777777" w:rsidR="00AE36C9" w:rsidRPr="00AE36C9" w:rsidRDefault="00AE36C9" w:rsidP="00AE36C9">
      <w:pPr>
        <w:spacing w:line="276" w:lineRule="auto"/>
        <w:rPr>
          <w:rFonts w:ascii="TipoBrasil Rounded 400" w:eastAsia="Times New Roman" w:hAnsi="TipoBrasil Rounded 400" w:cs="Times New Roman"/>
          <w:kern w:val="0"/>
          <w:szCs w:val="24"/>
          <w14:ligatures w14:val="none"/>
        </w:rPr>
      </w:pPr>
      <w:r w:rsidRPr="00AE36C9">
        <w:rPr>
          <w:rFonts w:ascii="TipoBrasil Rounded 400" w:eastAsia="Times New Roman" w:hAnsi="TipoBrasil Rounded 400" w:cs="Times New Roman"/>
          <w:kern w:val="0"/>
          <w:szCs w:val="24"/>
          <w14:ligatures w14:val="none"/>
        </w:rPr>
        <w:t>A partir do exercício de 2024, a Empresa passou a optar pela solicitação de restituição dos créditos tributários federais, em substituição à compensação. Tal procedimento possui caráter cautelar, com o objetivo de mitigar riscos relacionados à eventual incidência de acréscimos moratórios sobre valores compensados que, futuramente, venham a não ser homologados pela Receita Federal do Brasil – RFB.</w:t>
      </w:r>
    </w:p>
    <w:p w14:paraId="7CBD02A3" w14:textId="77777777" w:rsidR="00AE36C9" w:rsidRPr="00AE36C9" w:rsidRDefault="00AE36C9" w:rsidP="00AE36C9">
      <w:pPr>
        <w:spacing w:line="276" w:lineRule="auto"/>
        <w:rPr>
          <w:rFonts w:ascii="TipoBrasil Rounded 400" w:eastAsia="Times New Roman" w:hAnsi="TipoBrasil Rounded 400" w:cs="Times New Roman"/>
          <w:kern w:val="0"/>
          <w:szCs w:val="24"/>
          <w14:ligatures w14:val="none"/>
        </w:rPr>
      </w:pPr>
      <w:r w:rsidRPr="00AE36C9">
        <w:rPr>
          <w:rFonts w:ascii="TipoBrasil Rounded 400" w:eastAsia="Times New Roman" w:hAnsi="TipoBrasil Rounded 400" w:cs="Times New Roman"/>
          <w:kern w:val="0"/>
          <w:szCs w:val="24"/>
          <w14:ligatures w14:val="none"/>
        </w:rPr>
        <w:t>No âmbito das providências adotadas junto à RFB, a Empresa protocolou, por meio do sistema PER/DCOMP – Pedido Eletrônico de Restituição, Ressarcimento ou Reembolso e Declaração de Compensação, pedidos de restituição de saldo negativo de CSLL relativos a exercícios anteriores. Parte desses pedidos já foi deferida, encontrando-se os respectivos pagamentos em fase de processamento, pendentes da regularização de inconsistência sistêmica da RFB relacionada ao repasse por meio de conta vinculada a órgão integrante do Orçamento Fiscal e da Seguridade Social.</w:t>
      </w:r>
    </w:p>
    <w:p w14:paraId="7A1B1FFF" w14:textId="77777777" w:rsidR="00AE36C9" w:rsidRPr="00AE36C9" w:rsidRDefault="00AE36C9" w:rsidP="00AE36C9">
      <w:pPr>
        <w:spacing w:line="276" w:lineRule="auto"/>
        <w:rPr>
          <w:rFonts w:ascii="TipoBrasil Rounded 400" w:eastAsia="Times New Roman" w:hAnsi="TipoBrasil Rounded 400" w:cs="Times New Roman"/>
          <w:kern w:val="0"/>
          <w:szCs w:val="24"/>
          <w14:ligatures w14:val="none"/>
        </w:rPr>
      </w:pPr>
      <w:r w:rsidRPr="00AE36C9">
        <w:rPr>
          <w:rFonts w:ascii="TipoBrasil Rounded 400" w:eastAsia="Times New Roman" w:hAnsi="TipoBrasil Rounded 400" w:cs="Times New Roman"/>
          <w:kern w:val="0"/>
          <w:szCs w:val="24"/>
          <w14:ligatures w14:val="none"/>
        </w:rPr>
        <w:t>Adicionalmente, no que se refere às retenções de tributos federais efetuadas pelos clientes (fontes pagadoras), a Empresa optou por solicitar a restituição integral dos créditos, em substituição à compensação. Tais pedidos encontram-se em fase de levantamento e elaboração.</w:t>
      </w:r>
    </w:p>
    <w:p w14:paraId="0B7FA1C2" w14:textId="36C106C5" w:rsidR="00F856A8" w:rsidRPr="00BE7D48" w:rsidRDefault="00F856A8" w:rsidP="00F856A8">
      <w:pPr>
        <w:keepNext/>
        <w:keepLines/>
        <w:spacing w:before="240" w:beforeAutospacing="0"/>
        <w:ind w:firstLine="0"/>
        <w:outlineLvl w:val="1"/>
        <w:rPr>
          <w:rFonts w:ascii="TipoBrasil Rounded 400" w:eastAsia="Times New Roman" w:hAnsi="TipoBrasil Rounded 400" w:cs="Calibri"/>
          <w:b/>
          <w:kern w:val="3"/>
          <w:sz w:val="22"/>
        </w:rPr>
      </w:pPr>
      <w:bookmarkStart w:id="164" w:name="_Toc150535258"/>
      <w:bookmarkStart w:id="165" w:name="_Toc150857902"/>
      <w:bookmarkStart w:id="166" w:name="_Toc200887336"/>
      <w:bookmarkStart w:id="167" w:name="_Toc200887568"/>
      <w:bookmarkStart w:id="168" w:name="_Toc200888750"/>
      <w:bookmarkStart w:id="169" w:name="_Toc221897112"/>
      <w:bookmarkStart w:id="170" w:name="_Toc200888754"/>
      <w:r w:rsidRPr="00BE7D48">
        <w:rPr>
          <w:rFonts w:ascii="TipoBrasil Rounded 400" w:eastAsia="Times New Roman" w:hAnsi="TipoBrasil Rounded 400" w:cs="Times New Roman"/>
          <w:b/>
          <w:sz w:val="22"/>
          <w:lang w:val="pt-PT"/>
        </w:rPr>
        <w:t xml:space="preserve">NOTA </w:t>
      </w:r>
      <w:r w:rsidR="00084086" w:rsidRPr="00BE7D48">
        <w:rPr>
          <w:rFonts w:ascii="TipoBrasil Rounded 400" w:eastAsia="Times New Roman" w:hAnsi="TipoBrasil Rounded 400" w:cs="Times New Roman"/>
          <w:b/>
          <w:sz w:val="22"/>
          <w:lang w:val="pt-PT"/>
        </w:rPr>
        <w:t>1</w:t>
      </w:r>
      <w:r w:rsidR="000C1A99">
        <w:rPr>
          <w:rFonts w:ascii="TipoBrasil Rounded 400" w:eastAsia="Times New Roman" w:hAnsi="TipoBrasil Rounded 400" w:cs="Times New Roman"/>
          <w:b/>
          <w:sz w:val="22"/>
          <w:lang w:val="pt-PT"/>
        </w:rPr>
        <w:t>1</w:t>
      </w:r>
      <w:r w:rsidRPr="00BE7D48">
        <w:rPr>
          <w:rFonts w:ascii="TipoBrasil Rounded 400" w:eastAsia="Times New Roman" w:hAnsi="TipoBrasil Rounded 400" w:cs="Times New Roman"/>
          <w:b/>
          <w:sz w:val="22"/>
          <w:lang w:val="pt-PT"/>
        </w:rPr>
        <w:t xml:space="preserve"> – OUTROS CRÉDITOS A RECEBER</w:t>
      </w:r>
      <w:bookmarkEnd w:id="164"/>
      <w:bookmarkEnd w:id="165"/>
      <w:bookmarkEnd w:id="166"/>
      <w:bookmarkEnd w:id="167"/>
      <w:bookmarkEnd w:id="168"/>
      <w:bookmarkEnd w:id="169"/>
      <w:r w:rsidRPr="00BE7D48">
        <w:rPr>
          <w:rFonts w:ascii="TipoBrasil Rounded 400" w:eastAsia="Times New Roman" w:hAnsi="TipoBrasil Rounded 400" w:cs="Times New Roman"/>
          <w:b/>
          <w:sz w:val="22"/>
          <w:lang w:val="pt-PT"/>
        </w:rPr>
        <w:t xml:space="preserve"> </w:t>
      </w:r>
    </w:p>
    <w:p w14:paraId="3A6D560F" w14:textId="77777777" w:rsidR="00F856A8" w:rsidRPr="00BE7D48" w:rsidRDefault="00F856A8" w:rsidP="00296242">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O saldo dessa rubrica, R$ 1.896.685,63, compõe-se dos seguintes valores:</w:t>
      </w:r>
    </w:p>
    <w:p w14:paraId="0F8B5B56" w14:textId="78C7DDE6" w:rsidR="00F856A8" w:rsidRPr="00BE7D48" w:rsidRDefault="00084086" w:rsidP="00296242">
      <w:pPr>
        <w:tabs>
          <w:tab w:val="left" w:pos="3969"/>
        </w:tabs>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1</w:t>
      </w:r>
      <w:r w:rsidR="00F856A8" w:rsidRPr="00BE7D48">
        <w:rPr>
          <w:rFonts w:ascii="TipoBrasil Rounded 400" w:eastAsia="Times New Roman" w:hAnsi="TipoBrasil Rounded 400" w:cs="Times New Roman"/>
          <w:kern w:val="0"/>
          <w:szCs w:val="24"/>
          <w:lang w:val="pt-PT"/>
          <w14:ligatures w14:val="none"/>
        </w:rPr>
        <w:t xml:space="preserve">.1 – R$ 35.461,92 – Créditos a Receber por Cessão de Pessoal – corresponde ao saldo de ressarcimentos devidos à EBC, referentes aos meses de </w:t>
      </w:r>
      <w:r w:rsidR="00F856A8" w:rsidRPr="00BE7D48">
        <w:rPr>
          <w:rFonts w:ascii="TipoBrasil Rounded 400" w:eastAsia="Times New Roman" w:hAnsi="TipoBrasil Rounded 400" w:cs="Times New Roman"/>
          <w:kern w:val="0"/>
          <w:szCs w:val="24"/>
          <w:lang w:val="pt-PT"/>
          <w14:ligatures w14:val="none"/>
        </w:rPr>
        <w:lastRenderedPageBreak/>
        <w:t xml:space="preserve">outubro a dezembro/2025, em função da cessão de empregados a outros órgãos da administração pública, </w:t>
      </w:r>
    </w:p>
    <w:p w14:paraId="703BBC92" w14:textId="610AA3FE" w:rsidR="00F856A8" w:rsidRPr="00BE7D48" w:rsidRDefault="00084086" w:rsidP="00296242">
      <w:pPr>
        <w:tabs>
          <w:tab w:val="left" w:pos="3828"/>
        </w:tabs>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1</w:t>
      </w:r>
      <w:r w:rsidR="00F856A8" w:rsidRPr="00BE7D48">
        <w:rPr>
          <w:rFonts w:ascii="TipoBrasil Rounded 400" w:eastAsia="Times New Roman" w:hAnsi="TipoBrasil Rounded 400" w:cs="Times New Roman"/>
          <w:kern w:val="0"/>
          <w:szCs w:val="24"/>
          <w:lang w:val="pt-PT"/>
          <w14:ligatures w14:val="none"/>
        </w:rPr>
        <w:t>.2 – R$ 4.440,23 – Créditos a Receber Decorrentes de Folha de Pagamento – refere-se a débito de ex-empregado</w:t>
      </w:r>
      <w:r w:rsidR="005C1E59">
        <w:rPr>
          <w:rFonts w:ascii="TipoBrasil Rounded 400" w:eastAsia="Times New Roman" w:hAnsi="TipoBrasil Rounded 400" w:cs="Times New Roman"/>
          <w:kern w:val="0"/>
          <w:szCs w:val="24"/>
          <w:lang w:val="pt-PT"/>
          <w14:ligatures w14:val="none"/>
        </w:rPr>
        <w:t>s</w:t>
      </w:r>
      <w:r w:rsidR="00F856A8" w:rsidRPr="00BE7D48">
        <w:rPr>
          <w:rFonts w:ascii="TipoBrasil Rounded 400" w:eastAsia="Times New Roman" w:hAnsi="TipoBrasil Rounded 400" w:cs="Times New Roman"/>
          <w:kern w:val="0"/>
          <w:szCs w:val="24"/>
          <w:lang w:val="pt-PT"/>
          <w14:ligatures w14:val="none"/>
        </w:rPr>
        <w:t xml:space="preserve">, proveniente de adiantamento de 13º Salário e de auxílio alimentação não quitados em recisões de contrato de trabalho (Processos:  53400-002584/2025-78 e 53400-008812/2025-13). </w:t>
      </w:r>
    </w:p>
    <w:p w14:paraId="3EBE0E12" w14:textId="36DFE5F9" w:rsidR="00F856A8" w:rsidRPr="00BE7D48" w:rsidRDefault="00084086" w:rsidP="00296242">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1</w:t>
      </w:r>
      <w:r w:rsidR="00F856A8" w:rsidRPr="00BE7D48">
        <w:rPr>
          <w:rFonts w:ascii="TipoBrasil Rounded 400" w:eastAsia="Times New Roman" w:hAnsi="TipoBrasil Rounded 400" w:cs="Times New Roman"/>
          <w:kern w:val="0"/>
          <w:szCs w:val="24"/>
          <w:lang w:val="pt-PT"/>
          <w14:ligatures w14:val="none"/>
        </w:rPr>
        <w:t>.3 – R$ 1.048.548,00 – Trata-se de adiantamentos feitos por meio de Termo de Execução Descentralizada – TED, como segue:</w:t>
      </w:r>
    </w:p>
    <w:p w14:paraId="67D25B61" w14:textId="27DCED26" w:rsidR="009A4035" w:rsidRPr="00296242" w:rsidRDefault="00296242" w:rsidP="00296242">
      <w:pPr>
        <w:spacing w:line="276" w:lineRule="auto"/>
        <w:rPr>
          <w:rFonts w:ascii="TipoBrasil Rounded 400" w:eastAsia="Times New Roman" w:hAnsi="TipoBrasil Rounded 400" w:cs="Times New Roman"/>
          <w:kern w:val="0"/>
          <w:szCs w:val="24"/>
          <w:lang w:val="pt-PT"/>
          <w14:ligatures w14:val="none"/>
        </w:rPr>
      </w:pPr>
      <w:r w:rsidRPr="00296242">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1</w:t>
      </w:r>
      <w:r w:rsidR="009A4035" w:rsidRPr="00296242">
        <w:rPr>
          <w:rFonts w:ascii="TipoBrasil Rounded 400" w:eastAsia="Times New Roman" w:hAnsi="TipoBrasil Rounded 400" w:cs="Times New Roman"/>
          <w:kern w:val="0"/>
          <w:szCs w:val="24"/>
          <w:lang w:val="pt-PT"/>
          <w14:ligatures w14:val="none"/>
        </w:rPr>
        <w:t xml:space="preserve">.3.1 – R$  748.548,00 – transferência financeira efetuada ao Ministério da Ciência, Tecnologia e Inovações - MCTI, por meio do Termo de Execução Descentralizada - TED (nº 970623), destinada a avaliação de soluções para preservação e disseminação de acervo da EBC em atendimento às demandas de conteúdos digitais para TVs públicas, assim como as demais instituições integrantes do Sistema RNP usuárias desses serviços (Processo 53400-102465/2024-33). </w:t>
      </w:r>
    </w:p>
    <w:p w14:paraId="0C089273" w14:textId="2A9987FE" w:rsidR="009A4035" w:rsidRPr="00296242" w:rsidRDefault="009A4035" w:rsidP="00460AF1">
      <w:pPr>
        <w:spacing w:line="276" w:lineRule="auto"/>
        <w:rPr>
          <w:rFonts w:ascii="TipoBrasil Rounded 400" w:eastAsia="Times New Roman" w:hAnsi="TipoBrasil Rounded 400" w:cs="Times New Roman"/>
          <w:kern w:val="0"/>
          <w:szCs w:val="24"/>
          <w:lang w:val="pt-PT"/>
          <w14:ligatures w14:val="none"/>
        </w:rPr>
      </w:pPr>
      <w:r w:rsidRPr="00296242">
        <w:rPr>
          <w:rFonts w:ascii="TipoBrasil Rounded 400" w:eastAsia="Times New Roman" w:hAnsi="TipoBrasil Rounded 400" w:cs="Times New Roman"/>
          <w:kern w:val="0"/>
          <w:szCs w:val="24"/>
          <w:lang w:val="pt-PT"/>
          <w14:ligatures w14:val="none"/>
        </w:rPr>
        <w:t xml:space="preserve">Mencionados recursos (R$ 748.548,00) foram totalmente executados nos termos estabelecidos no TED, observado o plano de trabalho, no prazo de vigência estabelecido - </w:t>
      </w:r>
      <w:r w:rsidR="00296242" w:rsidRPr="00296242">
        <w:rPr>
          <w:rFonts w:ascii="TipoBrasil Rounded 400" w:eastAsia="Times New Roman" w:hAnsi="TipoBrasil Rounded 400" w:cs="Times New Roman"/>
          <w:kern w:val="0"/>
          <w:szCs w:val="24"/>
          <w:lang w:val="pt-PT"/>
          <w14:ligatures w14:val="none"/>
        </w:rPr>
        <w:t>0</w:t>
      </w:r>
      <w:r w:rsidRPr="00296242">
        <w:rPr>
          <w:rFonts w:ascii="TipoBrasil Rounded 400" w:eastAsia="Times New Roman" w:hAnsi="TipoBrasil Rounded 400" w:cs="Times New Roman"/>
          <w:kern w:val="0"/>
          <w:szCs w:val="24"/>
          <w:lang w:val="pt-PT"/>
          <w14:ligatures w14:val="none"/>
        </w:rPr>
        <w:t xml:space="preserve">8/12/2024 a </w:t>
      </w:r>
      <w:r w:rsidR="00296242" w:rsidRPr="00296242">
        <w:rPr>
          <w:rFonts w:ascii="TipoBrasil Rounded 400" w:eastAsia="Times New Roman" w:hAnsi="TipoBrasil Rounded 400" w:cs="Times New Roman"/>
          <w:kern w:val="0"/>
          <w:szCs w:val="24"/>
          <w:lang w:val="pt-PT"/>
          <w14:ligatures w14:val="none"/>
        </w:rPr>
        <w:t>0</w:t>
      </w:r>
      <w:r w:rsidRPr="00296242">
        <w:rPr>
          <w:rFonts w:ascii="TipoBrasil Rounded 400" w:eastAsia="Times New Roman" w:hAnsi="TipoBrasil Rounded 400" w:cs="Times New Roman"/>
          <w:kern w:val="0"/>
          <w:szCs w:val="24"/>
          <w:lang w:val="pt-PT"/>
          <w14:ligatures w14:val="none"/>
        </w:rPr>
        <w:t xml:space="preserve">8/12/2025. De acordo com o parágrafo segundo do artigo 23 do Decreto nº 10.426/2020, o relatório de cumprimento do objeto (prestação de contas) deve ser apresentado pele unidade beneficiária no prazo de 120 (cento e vinte) dias, contado da data do encerramento da vigência.  </w:t>
      </w:r>
    </w:p>
    <w:p w14:paraId="4565A5E9" w14:textId="6B916402" w:rsidR="00F856A8" w:rsidRPr="00BE7D48" w:rsidRDefault="00084086" w:rsidP="00460AF1">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1</w:t>
      </w:r>
      <w:r w:rsidR="00F856A8" w:rsidRPr="00BE7D48">
        <w:rPr>
          <w:rFonts w:ascii="TipoBrasil Rounded 400" w:eastAsia="Times New Roman" w:hAnsi="TipoBrasil Rounded 400" w:cs="Times New Roman"/>
          <w:kern w:val="0"/>
          <w:szCs w:val="24"/>
          <w:lang w:val="pt-PT"/>
          <w14:ligatures w14:val="none"/>
        </w:rPr>
        <w:t>.3.2 – R$ 300.000,00 – TED (nº 971740) concedido ao  IFSRG – Instituto Federal Sul-Riograndense, objeto da Emenda Parlamentar nº 44550007, destinada ao fortalecimento do Sistema Público de Radiodifusão e Comunicação, com a compra de equipamentos para implantação de estação de Rádio FM do IFSRG, no Campus de Sapiranga - RS, cujo prazo de vigência será de 24 meses (contados a partir de 10/12/2024), podendo ser prorrogado de acordo com o disposto no Decreto nº 10.426/2020, art. 10 (53400-103018/2024-00).</w:t>
      </w:r>
    </w:p>
    <w:p w14:paraId="679AA359" w14:textId="4E37B401" w:rsidR="00F856A8" w:rsidRPr="00BE7D48" w:rsidRDefault="00084086" w:rsidP="00460AF1">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1</w:t>
      </w:r>
      <w:r w:rsidR="00F856A8" w:rsidRPr="00BE7D48">
        <w:rPr>
          <w:rFonts w:ascii="TipoBrasil Rounded 400" w:eastAsia="Times New Roman" w:hAnsi="TipoBrasil Rounded 400" w:cs="Times New Roman"/>
          <w:kern w:val="0"/>
          <w:szCs w:val="24"/>
          <w:lang w:val="pt-PT"/>
          <w14:ligatures w14:val="none"/>
        </w:rPr>
        <w:t xml:space="preserve">.3.3 – Em 7/11/2025, por meio da Nota de Sistema nº 2025NS032515, ocorreu  a baixa contábil do TED nº 1AAPWS, no valor de R$ 1.000.000,00, firmada com o Ministério da Ciência, Tecnologia e Inovações - MCTI, que se destinou ao atendimento de demandas sobre conteúdos digitais para TVs públicas e demais instituições </w:t>
      </w:r>
      <w:r w:rsidR="00F856A8" w:rsidRPr="00BE7D48">
        <w:rPr>
          <w:rFonts w:ascii="TipoBrasil Rounded 400" w:eastAsia="Times New Roman" w:hAnsi="TipoBrasil Rounded 400" w:cs="Times New Roman"/>
          <w:kern w:val="0"/>
          <w:szCs w:val="24"/>
          <w:lang w:val="pt-PT"/>
          <w14:ligatures w14:val="none"/>
        </w:rPr>
        <w:lastRenderedPageBreak/>
        <w:t xml:space="preserve">integrantes do Sistema RNP usuárias desses serviços, com vigência no período de 8/12/2023 a 8/12/2024 ( Processo 53400-002838/2023-96-e). </w:t>
      </w:r>
    </w:p>
    <w:p w14:paraId="32798704" w14:textId="320F14D5" w:rsidR="00F856A8" w:rsidRPr="00BE7D48" w:rsidRDefault="00084086" w:rsidP="00460AF1">
      <w:pPr>
        <w:spacing w:line="276" w:lineRule="auto"/>
        <w:rPr>
          <w:rFonts w:ascii="TipoBrasil Rounded 400" w:eastAsia="Times New Roman" w:hAnsi="TipoBrasil Rounded 400" w:cs="Times New Roman"/>
          <w:kern w:val="0"/>
          <w:szCs w:val="24"/>
          <w:lang w:val="pt-PT"/>
          <w14:ligatures w14:val="none"/>
        </w:rPr>
      </w:pPr>
      <w:bookmarkStart w:id="171" w:name="_Toc200888752"/>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1</w:t>
      </w:r>
      <w:r w:rsidR="00F856A8" w:rsidRPr="00BE7D48">
        <w:rPr>
          <w:rFonts w:ascii="TipoBrasil Rounded 400" w:eastAsia="Times New Roman" w:hAnsi="TipoBrasil Rounded 400" w:cs="Times New Roman"/>
          <w:kern w:val="0"/>
          <w:szCs w:val="24"/>
          <w:lang w:val="pt-PT"/>
          <w14:ligatures w14:val="none"/>
        </w:rPr>
        <w:t xml:space="preserve">.4 – R$  808.235,48 – registro do direito aos rendimentos de aplicações financeiras, referentes ao período de 22/12/2025 a 31/12/2025,  conforme Nota de Sistema Nº 2025NS039222 (STN). </w:t>
      </w:r>
    </w:p>
    <w:p w14:paraId="7B3D7DB0" w14:textId="3A40BB5B" w:rsidR="00F856A8" w:rsidRPr="00BE7D48" w:rsidRDefault="00F856A8" w:rsidP="00460AF1">
      <w:pPr>
        <w:keepNext/>
        <w:keepLines/>
        <w:spacing w:line="276" w:lineRule="auto"/>
        <w:ind w:firstLine="0"/>
        <w:outlineLvl w:val="1"/>
        <w:rPr>
          <w:rFonts w:ascii="TipoBrasil Rounded 400" w:eastAsia="Calibri" w:hAnsi="TipoBrasil Rounded 400" w:cs="Calibri"/>
          <w:b/>
          <w:kern w:val="3"/>
          <w:sz w:val="22"/>
          <w:lang w:eastAsia="pt-BR"/>
        </w:rPr>
      </w:pPr>
      <w:bookmarkStart w:id="172" w:name="_Toc221897113"/>
      <w:r w:rsidRPr="00BE7D48">
        <w:rPr>
          <w:rFonts w:ascii="TipoBrasil Rounded 400" w:eastAsia="Times New Roman" w:hAnsi="TipoBrasil Rounded 400" w:cs="Times New Roman"/>
          <w:b/>
          <w:sz w:val="22"/>
          <w:lang w:val="pt-PT"/>
        </w:rPr>
        <w:t>NOTA 1</w:t>
      </w:r>
      <w:r w:rsidR="000C1A99">
        <w:rPr>
          <w:rFonts w:ascii="TipoBrasil Rounded 400" w:eastAsia="Times New Roman" w:hAnsi="TipoBrasil Rounded 400" w:cs="Times New Roman"/>
          <w:b/>
          <w:sz w:val="22"/>
          <w:lang w:val="pt-PT"/>
        </w:rPr>
        <w:t>2</w:t>
      </w:r>
      <w:r w:rsidRPr="00BE7D48">
        <w:rPr>
          <w:rFonts w:ascii="TipoBrasil Rounded 400" w:eastAsia="Times New Roman" w:hAnsi="TipoBrasil Rounded 400" w:cs="Times New Roman"/>
          <w:b/>
          <w:sz w:val="22"/>
          <w:lang w:val="pt-PT"/>
        </w:rPr>
        <w:t xml:space="preserve"> – ESTOQUE DE MATERIAIS DE CONSUMO</w:t>
      </w:r>
      <w:bookmarkEnd w:id="172"/>
      <w:r w:rsidRPr="00BE7D48">
        <w:rPr>
          <w:rFonts w:ascii="TipoBrasil Rounded 400" w:eastAsia="Times New Roman" w:hAnsi="TipoBrasil Rounded 400" w:cs="Times New Roman"/>
          <w:b/>
          <w:sz w:val="22"/>
          <w:lang w:val="pt-PT"/>
        </w:rPr>
        <w:t xml:space="preserve"> </w:t>
      </w:r>
      <w:bookmarkEnd w:id="171"/>
    </w:p>
    <w:p w14:paraId="010BD5F5" w14:textId="74212EA1" w:rsidR="00F856A8" w:rsidRDefault="00F856A8" w:rsidP="00296242">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A Empresa dispõe de 3 (três) unidades de almoxarifado de materiais de consumo, cujos saldos totalizam R$ 1.336.410,11 e se encontram nas seguintes localidades: Brasília-DF (sede), Regionais do Rio de Janeiro-RJ e de São Paulo-SP, conforme abaixo:</w:t>
      </w:r>
    </w:p>
    <w:p w14:paraId="3E1BC5C9" w14:textId="1CF4443A" w:rsidR="00F856A8" w:rsidRPr="00BE7D48" w:rsidRDefault="00F856A8" w:rsidP="00F856A8">
      <w:pPr>
        <w:suppressAutoHyphens/>
        <w:autoSpaceDN w:val="0"/>
        <w:spacing w:before="240" w:beforeAutospacing="0" w:after="0" w:afterAutospacing="0" w:line="276" w:lineRule="auto"/>
        <w:ind w:firstLine="0"/>
        <w:textAlignment w:val="baseline"/>
        <w:rPr>
          <w:rFonts w:ascii="TipoBrasil Rounded 400" w:eastAsia="Times New Roman" w:hAnsi="TipoBrasil Rounded 400" w:cs="Times New Roman"/>
          <w:kern w:val="0"/>
          <w:sz w:val="20"/>
          <w:szCs w:val="20"/>
          <w:lang w:val="pt-PT"/>
          <w14:ligatures w14:val="none"/>
        </w:rPr>
      </w:pPr>
      <w:r w:rsidRPr="00BE7D48">
        <w:rPr>
          <w:rFonts w:ascii="TipoBrasil Rounded 400" w:eastAsia="Times New Roman" w:hAnsi="TipoBrasil Rounded 400" w:cs="Times New Roman"/>
          <w:kern w:val="0"/>
          <w:sz w:val="20"/>
          <w:szCs w:val="20"/>
          <w:lang w:val="pt-PT"/>
          <w14:ligatures w14:val="none"/>
        </w:rPr>
        <w:t>Tabela 0</w:t>
      </w:r>
      <w:r w:rsidR="005B0A07" w:rsidRPr="00BE7D48">
        <w:rPr>
          <w:rFonts w:ascii="TipoBrasil Rounded 400" w:eastAsia="Times New Roman" w:hAnsi="TipoBrasil Rounded 400" w:cs="Times New Roman"/>
          <w:kern w:val="0"/>
          <w:sz w:val="20"/>
          <w:szCs w:val="20"/>
          <w:lang w:val="pt-PT"/>
          <w14:ligatures w14:val="none"/>
        </w:rPr>
        <w:t>7</w:t>
      </w:r>
      <w:r w:rsidRPr="00BE7D48">
        <w:rPr>
          <w:rFonts w:ascii="TipoBrasil Rounded 400" w:eastAsia="Times New Roman" w:hAnsi="TipoBrasil Rounded 400" w:cs="Times New Roman"/>
          <w:kern w:val="0"/>
          <w:sz w:val="20"/>
          <w:szCs w:val="20"/>
          <w:lang w:val="pt-PT"/>
          <w14:ligatures w14:val="none"/>
        </w:rPr>
        <w:t>. Estoque de Materiais de Consumo</w:t>
      </w:r>
      <w:r w:rsidR="005C1E59" w:rsidRPr="005C1E59">
        <w:rPr>
          <w:rFonts w:ascii="TipoBrasil Rounded 400" w:eastAsia="Times New Roman" w:hAnsi="TipoBrasil Rounded 400" w:cs="Times New Roman"/>
          <w:kern w:val="0"/>
          <w:sz w:val="20"/>
          <w:szCs w:val="20"/>
          <w:lang w:val="pt-PT"/>
          <w14:ligatures w14:val="none"/>
        </w:rPr>
        <w:t xml:space="preserve"> </w:t>
      </w:r>
      <w:r w:rsidR="005C1E59">
        <w:rPr>
          <w:rFonts w:ascii="TipoBrasil Rounded 400" w:eastAsia="Times New Roman" w:hAnsi="TipoBrasil Rounded 400" w:cs="Times New Roman"/>
          <w:kern w:val="0"/>
          <w:sz w:val="20"/>
          <w:szCs w:val="20"/>
          <w:lang w:val="pt-PT"/>
          <w14:ligatures w14:val="none"/>
        </w:rPr>
        <w:t xml:space="preserve">- </w:t>
      </w:r>
      <w:r w:rsidR="005C1E59" w:rsidRPr="00BE7D48">
        <w:rPr>
          <w:rFonts w:ascii="TipoBrasil Rounded 400" w:eastAsia="Times New Roman" w:hAnsi="TipoBrasil Rounded 400" w:cs="Times New Roman"/>
          <w:kern w:val="0"/>
          <w:sz w:val="20"/>
          <w:szCs w:val="20"/>
          <w:lang w:val="pt-PT"/>
          <w14:ligatures w14:val="none"/>
        </w:rPr>
        <w:t>Composição</w:t>
      </w:r>
    </w:p>
    <w:tbl>
      <w:tblPr>
        <w:tblStyle w:val="Tabelacomgrade16"/>
        <w:tblW w:w="9493" w:type="dxa"/>
        <w:tblInd w:w="0" w:type="dxa"/>
        <w:tblLook w:val="04A0" w:firstRow="1" w:lastRow="0" w:firstColumn="1" w:lastColumn="0" w:noHBand="0" w:noVBand="1"/>
      </w:tblPr>
      <w:tblGrid>
        <w:gridCol w:w="1696"/>
        <w:gridCol w:w="1843"/>
        <w:gridCol w:w="3119"/>
        <w:gridCol w:w="2835"/>
      </w:tblGrid>
      <w:tr w:rsidR="00BE7D48" w:rsidRPr="00BE7D48" w14:paraId="495FBC02" w14:textId="77777777" w:rsidTr="00C315D6">
        <w:trPr>
          <w:trHeight w:val="397"/>
        </w:trPr>
        <w:tc>
          <w:tcPr>
            <w:tcW w:w="1696"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A7F892F" w14:textId="77777777" w:rsidR="00F856A8" w:rsidRPr="00BE7D48"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BE7D48">
              <w:rPr>
                <w:rFonts w:ascii="TipoBrasil Rounded 400" w:eastAsia="Times New Roman" w:hAnsi="TipoBrasil Rounded 400"/>
                <w:b/>
                <w:bCs/>
                <w:kern w:val="0"/>
                <w:sz w:val="16"/>
                <w:szCs w:val="16"/>
                <w:lang w:val="pt-PT"/>
                <w14:ligatures w14:val="none"/>
              </w:rPr>
              <w:t>LOCALIDADE</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9BEBB39" w14:textId="77777777" w:rsidR="00F856A8" w:rsidRPr="00BE7D48"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BE7D48">
              <w:rPr>
                <w:rFonts w:ascii="TipoBrasil Rounded 400" w:eastAsia="Times New Roman" w:hAnsi="TipoBrasil Rounded 400"/>
                <w:b/>
                <w:bCs/>
                <w:kern w:val="0"/>
                <w:sz w:val="16"/>
                <w:szCs w:val="16"/>
                <w:lang w:val="pt-PT"/>
                <w14:ligatures w14:val="none"/>
              </w:rPr>
              <w:t>SALDO DA CONTA (R$)</w:t>
            </w:r>
          </w:p>
        </w:tc>
        <w:tc>
          <w:tcPr>
            <w:tcW w:w="31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52149CE" w14:textId="77777777" w:rsidR="00F856A8" w:rsidRPr="00BE7D48"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BE7D48">
              <w:rPr>
                <w:rFonts w:ascii="TipoBrasil Rounded 400" w:eastAsia="Times New Roman" w:hAnsi="TipoBrasil Rounded 400"/>
                <w:b/>
                <w:bCs/>
                <w:kern w:val="0"/>
                <w:sz w:val="16"/>
                <w:szCs w:val="16"/>
                <w:lang w:val="pt-PT"/>
                <w14:ligatures w14:val="none"/>
              </w:rPr>
              <w:t>CONTA CONTÁBIL</w:t>
            </w:r>
          </w:p>
        </w:tc>
        <w:tc>
          <w:tcPr>
            <w:tcW w:w="283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9194458" w14:textId="77777777" w:rsidR="00F856A8" w:rsidRPr="00BE7D48"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BE7D48">
              <w:rPr>
                <w:rFonts w:ascii="TipoBrasil Rounded 400" w:eastAsia="Times New Roman" w:hAnsi="TipoBrasil Rounded 400"/>
                <w:b/>
                <w:bCs/>
                <w:kern w:val="0"/>
                <w:sz w:val="16"/>
                <w:szCs w:val="16"/>
                <w:lang w:val="pt-PT"/>
                <w14:ligatures w14:val="none"/>
              </w:rPr>
              <w:t>PROCESSO</w:t>
            </w:r>
          </w:p>
        </w:tc>
      </w:tr>
      <w:tr w:rsidR="00BE7D48" w:rsidRPr="00BE7D48" w14:paraId="50C7B5A6" w14:textId="77777777" w:rsidTr="00C315D6">
        <w:trPr>
          <w:trHeight w:val="397"/>
        </w:trPr>
        <w:tc>
          <w:tcPr>
            <w:tcW w:w="1696"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8BC82F9" w14:textId="77777777" w:rsidR="00F856A8" w:rsidRPr="005C1E59"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5C1E59">
              <w:rPr>
                <w:rFonts w:ascii="TipoBrasil Rounded 400" w:eastAsia="Times New Roman" w:hAnsi="TipoBrasil Rounded 400"/>
                <w:kern w:val="0"/>
                <w:sz w:val="16"/>
                <w:szCs w:val="16"/>
                <w:lang w:val="pt-PT"/>
                <w14:ligatures w14:val="none"/>
              </w:rPr>
              <w:t>Brasília-DF (sede)</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2F97A06" w14:textId="77777777" w:rsidR="00F856A8" w:rsidRPr="005C1E59"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5C1E59">
              <w:rPr>
                <w:rFonts w:ascii="TipoBrasil Rounded 400" w:eastAsia="Times New Roman" w:hAnsi="TipoBrasil Rounded 400"/>
                <w:kern w:val="0"/>
                <w:sz w:val="16"/>
                <w:szCs w:val="16"/>
                <w14:ligatures w14:val="none"/>
              </w:rPr>
              <w:t>1.326.260,36</w:t>
            </w:r>
          </w:p>
        </w:tc>
        <w:tc>
          <w:tcPr>
            <w:tcW w:w="31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7CB23D9" w14:textId="77777777" w:rsidR="00F856A8" w:rsidRPr="005C1E59"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5C1E59">
              <w:rPr>
                <w:rFonts w:ascii="TipoBrasil Rounded 400" w:eastAsia="Times New Roman" w:hAnsi="TipoBrasil Rounded 400"/>
                <w:kern w:val="0"/>
                <w:sz w:val="16"/>
                <w:szCs w:val="16"/>
                <w:lang w:val="pt-PT"/>
                <w14:ligatures w14:val="none"/>
              </w:rPr>
              <w:t>Conta Almoxarifado – Materiais de Consumo</w:t>
            </w:r>
          </w:p>
        </w:tc>
        <w:tc>
          <w:tcPr>
            <w:tcW w:w="283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72B3CC8" w14:textId="77777777" w:rsidR="00F856A8" w:rsidRPr="005C1E59"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5C1E59">
              <w:rPr>
                <w:rFonts w:ascii="TipoBrasil Rounded 400" w:eastAsia="Times New Roman" w:hAnsi="TipoBrasil Rounded 400"/>
                <w:kern w:val="0"/>
                <w:sz w:val="16"/>
                <w:szCs w:val="16"/>
                <w:lang w:val="pt-PT"/>
                <w14:ligatures w14:val="none"/>
              </w:rPr>
              <w:t>Processo/SEI 53400-001009/2025</w:t>
            </w:r>
          </w:p>
        </w:tc>
      </w:tr>
      <w:tr w:rsidR="00BE7D48" w:rsidRPr="00BE7D48" w14:paraId="1B52969E" w14:textId="77777777" w:rsidTr="00C315D6">
        <w:trPr>
          <w:trHeight w:val="397"/>
        </w:trPr>
        <w:tc>
          <w:tcPr>
            <w:tcW w:w="1696"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89077D9" w14:textId="77777777" w:rsidR="00F856A8" w:rsidRPr="005C1E59"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5C1E59">
              <w:rPr>
                <w:rFonts w:ascii="TipoBrasil Rounded 400" w:eastAsia="Times New Roman" w:hAnsi="TipoBrasil Rounded 400"/>
                <w:kern w:val="0"/>
                <w:sz w:val="16"/>
                <w:szCs w:val="16"/>
                <w:lang w:val="pt-PT"/>
                <w14:ligatures w14:val="none"/>
              </w:rPr>
              <w:t>Rio de Janeiro-RJ</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95291CD" w14:textId="77777777" w:rsidR="00F856A8" w:rsidRPr="005C1E59"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5C1E59">
              <w:rPr>
                <w:rFonts w:ascii="TipoBrasil Rounded 400" w:eastAsia="Times New Roman" w:hAnsi="TipoBrasil Rounded 400"/>
                <w:kern w:val="0"/>
                <w:sz w:val="16"/>
                <w:szCs w:val="16"/>
                <w14:ligatures w14:val="none"/>
              </w:rPr>
              <w:t>5.736,46</w:t>
            </w:r>
          </w:p>
        </w:tc>
        <w:tc>
          <w:tcPr>
            <w:tcW w:w="31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FB05ABC" w14:textId="77777777" w:rsidR="00F856A8" w:rsidRPr="005C1E59"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5C1E59">
              <w:rPr>
                <w:rFonts w:ascii="TipoBrasil Rounded 400" w:eastAsia="Times New Roman" w:hAnsi="TipoBrasil Rounded 400"/>
                <w:kern w:val="0"/>
                <w:sz w:val="16"/>
                <w:szCs w:val="16"/>
                <w:lang w:val="pt-PT"/>
                <w14:ligatures w14:val="none"/>
              </w:rPr>
              <w:t>Conta Almoxarifado – Material de Consumo Estoque Interno</w:t>
            </w:r>
          </w:p>
        </w:tc>
        <w:tc>
          <w:tcPr>
            <w:tcW w:w="283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B95C27A" w14:textId="77777777" w:rsidR="00F856A8" w:rsidRPr="005C1E59"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5C1E59">
              <w:rPr>
                <w:rFonts w:ascii="TipoBrasil Rounded 400" w:eastAsia="Times New Roman" w:hAnsi="TipoBrasil Rounded 400"/>
                <w:kern w:val="0"/>
                <w:sz w:val="16"/>
                <w:szCs w:val="16"/>
                <w:lang w:val="pt-PT"/>
                <w14:ligatures w14:val="none"/>
              </w:rPr>
              <w:t>Processo/SEI  53400-001006/2025</w:t>
            </w:r>
          </w:p>
        </w:tc>
      </w:tr>
      <w:tr w:rsidR="00BE7D48" w:rsidRPr="00BE7D48" w14:paraId="72D34BE2" w14:textId="77777777" w:rsidTr="00C315D6">
        <w:trPr>
          <w:trHeight w:val="397"/>
        </w:trPr>
        <w:tc>
          <w:tcPr>
            <w:tcW w:w="1696"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A68EC23" w14:textId="77777777" w:rsidR="00F856A8" w:rsidRPr="005C1E59"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5C1E59">
              <w:rPr>
                <w:rFonts w:ascii="TipoBrasil Rounded 400" w:eastAsia="Times New Roman" w:hAnsi="TipoBrasil Rounded 400"/>
                <w:kern w:val="0"/>
                <w:sz w:val="16"/>
                <w:szCs w:val="16"/>
                <w:lang w:val="pt-PT"/>
                <w14:ligatures w14:val="none"/>
              </w:rPr>
              <w:t>São Paulo-SP</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637D228" w14:textId="77777777" w:rsidR="00F856A8" w:rsidRPr="005C1E59"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5C1E59">
              <w:rPr>
                <w:rFonts w:ascii="TipoBrasil Rounded 400" w:eastAsia="Times New Roman" w:hAnsi="TipoBrasil Rounded 400"/>
                <w:kern w:val="0"/>
                <w:sz w:val="16"/>
                <w:szCs w:val="16"/>
                <w:lang w:val="pt-PT"/>
                <w14:ligatures w14:val="none"/>
              </w:rPr>
              <w:t>4.4.13,29</w:t>
            </w:r>
          </w:p>
        </w:tc>
        <w:tc>
          <w:tcPr>
            <w:tcW w:w="31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6862166" w14:textId="77777777" w:rsidR="00F856A8" w:rsidRPr="005C1E59"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5C1E59">
              <w:rPr>
                <w:rFonts w:ascii="TipoBrasil Rounded 400" w:eastAsia="Times New Roman" w:hAnsi="TipoBrasil Rounded 400"/>
                <w:kern w:val="0"/>
                <w:sz w:val="16"/>
                <w:szCs w:val="16"/>
                <w:lang w:val="pt-PT"/>
                <w14:ligatures w14:val="none"/>
              </w:rPr>
              <w:t>Conta Almoxarifado – Material de Consumo Estoque Interno</w:t>
            </w:r>
          </w:p>
        </w:tc>
        <w:tc>
          <w:tcPr>
            <w:tcW w:w="283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2BC09DE" w14:textId="77777777" w:rsidR="00F856A8" w:rsidRPr="005C1E59"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5C1E59">
              <w:rPr>
                <w:rFonts w:ascii="TipoBrasil Rounded 400" w:eastAsia="Times New Roman" w:hAnsi="TipoBrasil Rounded 400"/>
                <w:kern w:val="0"/>
                <w:sz w:val="16"/>
                <w:szCs w:val="16"/>
                <w:lang w:val="pt-PT"/>
                <w14:ligatures w14:val="none"/>
              </w:rPr>
              <w:t>Processo/SEI 53400-001007/2025</w:t>
            </w:r>
          </w:p>
        </w:tc>
      </w:tr>
    </w:tbl>
    <w:p w14:paraId="2F130CD2" w14:textId="77777777" w:rsidR="00F856A8" w:rsidRPr="00BE7D48" w:rsidRDefault="00F856A8" w:rsidP="00F856A8">
      <w:pPr>
        <w:spacing w:before="0" w:beforeAutospacing="0"/>
        <w:ind w:firstLine="0"/>
        <w:rPr>
          <w:rFonts w:ascii="TipoBrasil Rounded 400" w:eastAsia="Times New Roman" w:hAnsi="TipoBrasil Rounded 400" w:cs="Times New Roman"/>
          <w:kern w:val="0"/>
          <w:sz w:val="16"/>
          <w:szCs w:val="16"/>
          <w14:ligatures w14:val="none"/>
        </w:rPr>
      </w:pPr>
      <w:bookmarkStart w:id="173" w:name="_Toc200887338"/>
      <w:bookmarkStart w:id="174" w:name="_Toc200887570"/>
      <w:bookmarkStart w:id="175" w:name="_Toc200888753"/>
      <w:r w:rsidRPr="00BE7D48">
        <w:rPr>
          <w:rFonts w:ascii="TipoBrasil Rounded 400" w:eastAsia="Times New Roman" w:hAnsi="TipoBrasil Rounded 400" w:cs="Times New Roman"/>
          <w:kern w:val="0"/>
          <w:sz w:val="16"/>
          <w:szCs w:val="16"/>
          <w:lang w:val="pt-PT"/>
          <w14:ligatures w14:val="none"/>
        </w:rPr>
        <w:t xml:space="preserve">Fonte: Gerência de Patrimônio, </w:t>
      </w:r>
      <w:r w:rsidRPr="00BE7D48">
        <w:rPr>
          <w:rFonts w:ascii="TipoBrasil Rounded 400" w:eastAsia="Times New Roman" w:hAnsi="TipoBrasil Rounded 400" w:cs="Times New Roman"/>
          <w:kern w:val="0"/>
          <w:sz w:val="16"/>
          <w:szCs w:val="16"/>
          <w14:ligatures w14:val="none"/>
        </w:rPr>
        <w:t>Almoxarifado e Arquivo</w:t>
      </w:r>
    </w:p>
    <w:p w14:paraId="08DFA78A" w14:textId="6A411474" w:rsidR="00F856A8" w:rsidRPr="00BE7D48" w:rsidRDefault="00F856A8" w:rsidP="00460AF1">
      <w:pPr>
        <w:keepNext/>
        <w:keepLines/>
        <w:spacing w:line="276" w:lineRule="auto"/>
        <w:ind w:firstLine="0"/>
        <w:outlineLvl w:val="1"/>
        <w:rPr>
          <w:rFonts w:ascii="TipoBrasil Rounded 400" w:eastAsia="Times New Roman" w:hAnsi="TipoBrasil Rounded 400" w:cs="Times New Roman"/>
          <w:b/>
          <w:sz w:val="22"/>
          <w:lang w:val="pt-PT"/>
        </w:rPr>
      </w:pPr>
      <w:bookmarkStart w:id="176" w:name="_Toc221897114"/>
      <w:r w:rsidRPr="00BE7D48">
        <w:rPr>
          <w:rFonts w:ascii="TipoBrasil Rounded 400" w:eastAsia="Times New Roman" w:hAnsi="TipoBrasil Rounded 400" w:cs="Times New Roman"/>
          <w:b/>
          <w:sz w:val="22"/>
          <w:lang w:val="pt-PT"/>
        </w:rPr>
        <w:t>NOTA 1</w:t>
      </w:r>
      <w:r w:rsidR="000C1A99">
        <w:rPr>
          <w:rFonts w:ascii="TipoBrasil Rounded 400" w:eastAsia="Times New Roman" w:hAnsi="TipoBrasil Rounded 400" w:cs="Times New Roman"/>
          <w:b/>
          <w:sz w:val="22"/>
          <w:lang w:val="pt-PT"/>
        </w:rPr>
        <w:t>3</w:t>
      </w:r>
      <w:r w:rsidRPr="00BE7D48">
        <w:rPr>
          <w:rFonts w:ascii="TipoBrasil Rounded 400" w:eastAsia="Times New Roman" w:hAnsi="TipoBrasil Rounded 400" w:cs="Times New Roman"/>
          <w:b/>
          <w:sz w:val="22"/>
          <w:lang w:val="pt-PT"/>
        </w:rPr>
        <w:t xml:space="preserve"> – CRÉDITOS REALIZÁVEIS A LONGO PRAZO</w:t>
      </w:r>
      <w:bookmarkEnd w:id="173"/>
      <w:bookmarkEnd w:id="174"/>
      <w:bookmarkEnd w:id="175"/>
      <w:bookmarkEnd w:id="176"/>
    </w:p>
    <w:p w14:paraId="072B050B" w14:textId="788279EC" w:rsidR="00F856A8" w:rsidRPr="00BE7D48" w:rsidRDefault="00084086" w:rsidP="00460AF1">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3</w:t>
      </w:r>
      <w:r w:rsidR="00F856A8" w:rsidRPr="00BE7D48">
        <w:rPr>
          <w:rFonts w:ascii="TipoBrasil Rounded 400" w:eastAsia="Times New Roman" w:hAnsi="TipoBrasil Rounded 400" w:cs="Times New Roman"/>
          <w:kern w:val="0"/>
          <w:szCs w:val="24"/>
          <w:lang w:val="pt-PT"/>
          <w14:ligatures w14:val="none"/>
        </w:rPr>
        <w:t>.1 – Clientes - Duplicatas a Receber – R$ 1.892.648,69 - refere-se a débitos de clientes, decorrentes da aceitação da prestação de serviços de comunicação/publicidade legal, que foram executados mediante contratos firmados para essa finalidade, cuja venda dos serviços ocorreu com base no que orienta o Comitê de Pronunciamentos Contábeis (CPC 47). Em função do não recebimento dos respectivos créditos, a Empresa ajuizou ações, cujas informações foram extraídas do Processo EBCDoc nº 2097/2019, peça 45, conforme segue:</w:t>
      </w:r>
    </w:p>
    <w:p w14:paraId="186D3B69" w14:textId="60654962" w:rsidR="00F856A8" w:rsidRPr="00BE7D48" w:rsidRDefault="00084086" w:rsidP="00460AF1">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3</w:t>
      </w:r>
      <w:r w:rsidR="00F856A8" w:rsidRPr="00BE7D48">
        <w:rPr>
          <w:rFonts w:ascii="TipoBrasil Rounded 400" w:eastAsia="Times New Roman" w:hAnsi="TipoBrasil Rounded 400" w:cs="Times New Roman"/>
          <w:kern w:val="0"/>
          <w:szCs w:val="24"/>
          <w:lang w:val="pt-PT"/>
          <w14:ligatures w14:val="none"/>
        </w:rPr>
        <w:t>.1.1 – Banco do Brasil S/A – Em 15/12/2017, a EBC autuou o Processo nº </w:t>
      </w:r>
      <w:r w:rsidR="00F856A8">
        <w:fldChar w:fldCharType="begin"/>
      </w:r>
      <w:r w:rsidR="00F856A8">
        <w:instrText>HYPERLINK "callto:1018710-75.2017.4.01"</w:instrText>
      </w:r>
      <w:r w:rsidR="00F856A8">
        <w:fldChar w:fldCharType="separate"/>
      </w:r>
      <w:r w:rsidR="00F856A8" w:rsidRPr="00BE7D48">
        <w:rPr>
          <w:rFonts w:ascii="TipoBrasil Rounded 400" w:eastAsia="Times New Roman" w:hAnsi="TipoBrasil Rounded 400" w:cs="Times New Roman"/>
          <w:kern w:val="0"/>
          <w:szCs w:val="24"/>
          <w:lang w:val="pt-PT"/>
          <w14:ligatures w14:val="none"/>
        </w:rPr>
        <w:t>1018710-75.2017.4.01</w:t>
      </w:r>
      <w:r w:rsidR="00F856A8">
        <w:fldChar w:fldCharType="end"/>
      </w:r>
      <w:r w:rsidR="00F856A8" w:rsidRPr="00BE7D48">
        <w:rPr>
          <w:rFonts w:ascii="TipoBrasil Rounded 400" w:eastAsia="Times New Roman" w:hAnsi="TipoBrasil Rounded 400" w:cs="Times New Roman"/>
          <w:kern w:val="0"/>
          <w:szCs w:val="24"/>
          <w:lang w:val="pt-PT"/>
          <w14:ligatures w14:val="none"/>
        </w:rPr>
        <w:t xml:space="preserve">.3400 junto a 15ª Vara Federal da Seção Judiciária do Distrito Federal, em desfavor do Banco do Brasil S/A., que trata da cobrança de R$ 10.824.440,81, relativo ao desconto padrão de agenciamento dos serviços de distribuição de publicidade legal correspondente ao período de abril de 2005 a novembro de 2014, indevidamente revertido em favor do Banco do Brasil; bem como a cobrança do débito de R$ 880.154,26 (sendo o valor nominal de R$ 628.573,42 e R$ 251.580,84 de </w:t>
      </w:r>
      <w:r w:rsidR="00F856A8" w:rsidRPr="00BE7D48">
        <w:rPr>
          <w:rFonts w:ascii="TipoBrasil Rounded 400" w:eastAsia="Times New Roman" w:hAnsi="TipoBrasil Rounded 400" w:cs="Times New Roman"/>
          <w:kern w:val="0"/>
          <w:szCs w:val="24"/>
          <w:lang w:val="pt-PT"/>
          <w14:ligatures w14:val="none"/>
        </w:rPr>
        <w:lastRenderedPageBreak/>
        <w:t>atualização monetária), correspondente à comissão de agenciamento da EBC, referente às notas fiscais emitidas entre 02/</w:t>
      </w:r>
      <w:r w:rsidR="00AD3DA5" w:rsidRPr="00BE7D48">
        <w:rPr>
          <w:rFonts w:ascii="TipoBrasil Rounded 400" w:eastAsia="Times New Roman" w:hAnsi="TipoBrasil Rounded 400" w:cs="Times New Roman"/>
          <w:kern w:val="0"/>
          <w:szCs w:val="24"/>
          <w:lang w:val="pt-PT"/>
          <w14:ligatures w14:val="none"/>
        </w:rPr>
        <w:t>0</w:t>
      </w:r>
      <w:r w:rsidR="00F856A8" w:rsidRPr="00BE7D48">
        <w:rPr>
          <w:rFonts w:ascii="TipoBrasil Rounded 400" w:eastAsia="Times New Roman" w:hAnsi="TipoBrasil Rounded 400" w:cs="Times New Roman"/>
          <w:kern w:val="0"/>
          <w:szCs w:val="24"/>
          <w:lang w:val="pt-PT"/>
          <w14:ligatures w14:val="none"/>
        </w:rPr>
        <w:t>4/2015 a 30/10/2017.</w:t>
      </w:r>
    </w:p>
    <w:p w14:paraId="318CD867" w14:textId="620D6BB9" w:rsidR="00F856A8" w:rsidRPr="00BE7D48" w:rsidRDefault="00F856A8" w:rsidP="00460AF1">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Em </w:t>
      </w:r>
      <w:r w:rsidR="00AD3DA5" w:rsidRPr="00BE7D48">
        <w:rPr>
          <w:rFonts w:ascii="TipoBrasil Rounded 400" w:eastAsia="Times New Roman" w:hAnsi="TipoBrasil Rounded 400" w:cs="Times New Roman"/>
          <w:kern w:val="0"/>
          <w:szCs w:val="24"/>
          <w:lang w:val="pt-PT"/>
          <w14:ligatures w14:val="none"/>
        </w:rPr>
        <w:t>0</w:t>
      </w:r>
      <w:r w:rsidRPr="00BE7D48">
        <w:rPr>
          <w:rFonts w:ascii="TipoBrasil Rounded 400" w:eastAsia="Times New Roman" w:hAnsi="TipoBrasil Rounded 400" w:cs="Times New Roman"/>
          <w:kern w:val="0"/>
          <w:szCs w:val="24"/>
          <w:lang w:val="pt-PT"/>
          <w14:ligatures w14:val="none"/>
        </w:rPr>
        <w:t>6/</w:t>
      </w:r>
      <w:r w:rsidR="00AD3DA5" w:rsidRPr="00BE7D48">
        <w:rPr>
          <w:rFonts w:ascii="TipoBrasil Rounded 400" w:eastAsia="Times New Roman" w:hAnsi="TipoBrasil Rounded 400" w:cs="Times New Roman"/>
          <w:kern w:val="0"/>
          <w:szCs w:val="24"/>
          <w:lang w:val="pt-PT"/>
          <w14:ligatures w14:val="none"/>
        </w:rPr>
        <w:t>0</w:t>
      </w:r>
      <w:r w:rsidRPr="00BE7D48">
        <w:rPr>
          <w:rFonts w:ascii="TipoBrasil Rounded 400" w:eastAsia="Times New Roman" w:hAnsi="TipoBrasil Rounded 400" w:cs="Times New Roman"/>
          <w:kern w:val="0"/>
          <w:szCs w:val="24"/>
          <w:lang w:val="pt-PT"/>
          <w14:ligatures w14:val="none"/>
        </w:rPr>
        <w:t>4/2000, a incorporada Radiobrás firmou contrato com o Banco do Brasil S/A., onde era previsto remuneração de 20% dos preços da tabela ou dos acertados para veiculação – o menor dos dois, com repasse à contratante, sob a forma de desconto, do equivalente a cinco pontos percentuais, permanecendo com os restantes 15%, no pagamento da fatura, (Processo/EBC nº 0675/2018 (digitalizado), peça 1 - e-DOC F68E2DCO – fl. 8):</w:t>
      </w:r>
    </w:p>
    <w:p w14:paraId="0356B62C" w14:textId="77777777" w:rsidR="00F856A8" w:rsidRPr="00BE7D48" w:rsidRDefault="00F856A8" w:rsidP="00460AF1">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Em relação à previsão contratual do desconto equivalente a 5 (cinco) pontos percentuais, o Tribunal de Contas da União (TCU), após auditoria realizada com o objetivo de examinar o processo de seleção dos veículos de comunicação que recebiam publicidade legal dos órgãos e entidades públicas, não concordou e se manifestou por meio do Acórdão TCU nº 2.710/2003 – 1ª Câmara, TC nº 007.096/2003-8, o que se segue (Processo/EBC nº 0675/2018(digitalizado), Peça 1- e-DOC F68E2DCO – fls. 9 e 10):</w:t>
      </w:r>
    </w:p>
    <w:p w14:paraId="309765CA" w14:textId="77777777" w:rsidR="00F856A8" w:rsidRPr="00BE7D48" w:rsidRDefault="00F856A8" w:rsidP="00F856A8">
      <w:pPr>
        <w:suppressAutoHyphens/>
        <w:autoSpaceDN w:val="0"/>
        <w:spacing w:before="0" w:beforeAutospacing="0" w:after="240" w:afterAutospacing="0" w:line="276" w:lineRule="auto"/>
        <w:textAlignment w:val="baseline"/>
        <w:rPr>
          <w:rFonts w:ascii="TipoBrasil Rounded 400" w:eastAsia="Times New Roman" w:hAnsi="TipoBrasil Rounded 400" w:cs="Times New Roman"/>
          <w:i/>
          <w:iCs/>
          <w:kern w:val="0"/>
          <w:sz w:val="22"/>
          <w:lang w:val="pt-PT"/>
          <w14:ligatures w14:val="none"/>
        </w:rPr>
      </w:pPr>
      <w:r w:rsidRPr="00BE7D48">
        <w:rPr>
          <w:rFonts w:ascii="TipoBrasil Rounded 400" w:eastAsia="Times New Roman" w:hAnsi="TipoBrasil Rounded 400" w:cs="Times New Roman"/>
          <w:i/>
          <w:iCs/>
          <w:kern w:val="0"/>
          <w:sz w:val="22"/>
          <w:lang w:val="pt-PT"/>
          <w14:ligatures w14:val="none"/>
        </w:rPr>
        <w:t>[...]</w:t>
      </w:r>
    </w:p>
    <w:p w14:paraId="3B28CBE0" w14:textId="77777777" w:rsidR="00F856A8" w:rsidRPr="00BE7D48" w:rsidRDefault="00F856A8" w:rsidP="00660C76">
      <w:pPr>
        <w:suppressAutoHyphens/>
        <w:autoSpaceDN w:val="0"/>
        <w:ind w:left="1701" w:firstLine="0"/>
        <w:textAlignment w:val="baseline"/>
        <w:rPr>
          <w:rFonts w:ascii="TipoBrasil Rounded 400" w:eastAsia="Times New Roman" w:hAnsi="TipoBrasil Rounded 400" w:cs="Times New Roman"/>
          <w:i/>
          <w:iCs/>
          <w:kern w:val="0"/>
          <w:sz w:val="22"/>
          <w:lang w:val="pt-PT"/>
          <w14:ligatures w14:val="none"/>
        </w:rPr>
      </w:pPr>
      <w:r w:rsidRPr="00BE7D48">
        <w:rPr>
          <w:rFonts w:ascii="TipoBrasil Rounded 400" w:eastAsia="Times New Roman" w:hAnsi="TipoBrasil Rounded 400" w:cs="Times New Roman"/>
          <w:i/>
          <w:iCs/>
          <w:kern w:val="0"/>
          <w:sz w:val="22"/>
          <w:lang w:val="pt-PT"/>
          <w14:ligatures w14:val="none"/>
        </w:rPr>
        <w:t>92. Assim sendo, entende-se que as tratativas para a recuperação do montante apontado pelo CI devem ser realizadas diretamente entre a EBC e o Banco do Brasil S.A., e, em caso de insucesso, que a EBC promova medidas pelas vias judiciais cabíveis.</w:t>
      </w:r>
    </w:p>
    <w:p w14:paraId="272233E2" w14:textId="77777777" w:rsidR="00F856A8" w:rsidRPr="00BE7D48" w:rsidRDefault="00F856A8" w:rsidP="00460AF1">
      <w:pPr>
        <w:suppressAutoHyphens/>
        <w:autoSpaceDN w:val="0"/>
        <w:spacing w:line="276" w:lineRule="auto"/>
        <w:textAlignment w:val="baseline"/>
        <w:rPr>
          <w:rFonts w:ascii="TipoBrasil Rounded 400" w:eastAsia="Times New Roman" w:hAnsi="TipoBrasil Rounded 400" w:cs="Times New Roman"/>
          <w:i/>
          <w:iCs/>
          <w:kern w:val="0"/>
          <w:sz w:val="22"/>
          <w:lang w:val="pt-PT"/>
          <w14:ligatures w14:val="none"/>
        </w:rPr>
      </w:pPr>
      <w:r w:rsidRPr="00BE7D48">
        <w:rPr>
          <w:rFonts w:ascii="TipoBrasil Rounded 400" w:eastAsia="Times New Roman" w:hAnsi="TipoBrasil Rounded 400" w:cs="Times New Roman"/>
          <w:i/>
          <w:iCs/>
          <w:kern w:val="0"/>
          <w:sz w:val="22"/>
          <w:lang w:val="pt-PT"/>
          <w14:ligatures w14:val="none"/>
        </w:rPr>
        <w:t>[...]</w:t>
      </w:r>
    </w:p>
    <w:p w14:paraId="662D20F8" w14:textId="77777777" w:rsidR="00F856A8" w:rsidRPr="00BE7D48" w:rsidRDefault="00F856A8" w:rsidP="00460AF1">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As tentativas administrativas empreendidas pela Empresa junto ao Banco do Brasil S.A., objetivando a regularização do desconto de 5% (cinco por cento) concedido indevidamente, não tiveram êxito (Processo/EBC nº 0675/2018(digitalizado), peça 1 - e-DOC F68E2DCO – fl. 11).</w:t>
      </w:r>
    </w:p>
    <w:p w14:paraId="6C56A8F3" w14:textId="02B2FEEC" w:rsidR="00F856A8" w:rsidRPr="00BE7D48" w:rsidRDefault="00F856A8" w:rsidP="00460AF1">
      <w:pPr>
        <w:shd w:val="clear" w:color="auto" w:fill="FFFFFF"/>
        <w:autoSpaceDN w:val="0"/>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Acerca do andamento desse Processo Judicial, o  TRF1 proferiu sentença de mérito no seguinte sentido: “[...] JULGO PROCEDENTES, em parte, os pedidos, garantindo à Autora o recebimento das notas fiscais e planilhas, relativo ao desconto padrão de agenciamento dos serviços de distribuição de publicidade legal indevidamente revertidos em favor do Banco do Brasil, respeitado o prazo prescricional quinquenal; bem como do valor correspondente à comissão de agenciamento da EBC - notas fiscais emitidas entre </w:t>
      </w:r>
      <w:r w:rsidR="00AD3DA5" w:rsidRPr="00BE7D48">
        <w:rPr>
          <w:rFonts w:ascii="TipoBrasil Rounded 400" w:eastAsia="Times New Roman" w:hAnsi="TipoBrasil Rounded 400" w:cs="Times New Roman"/>
          <w:kern w:val="0"/>
          <w:szCs w:val="24"/>
          <w:lang w:val="pt-PT"/>
          <w14:ligatures w14:val="none"/>
        </w:rPr>
        <w:t>0</w:t>
      </w:r>
      <w:r w:rsidRPr="00BE7D48">
        <w:rPr>
          <w:rFonts w:ascii="TipoBrasil Rounded 400" w:eastAsia="Times New Roman" w:hAnsi="TipoBrasil Rounded 400" w:cs="Times New Roman"/>
          <w:kern w:val="0"/>
          <w:szCs w:val="24"/>
          <w:lang w:val="pt-PT"/>
          <w14:ligatures w14:val="none"/>
        </w:rPr>
        <w:t>2/</w:t>
      </w:r>
      <w:r w:rsidR="00AD3DA5" w:rsidRPr="00BE7D48">
        <w:rPr>
          <w:rFonts w:ascii="TipoBrasil Rounded 400" w:eastAsia="Times New Roman" w:hAnsi="TipoBrasil Rounded 400" w:cs="Times New Roman"/>
          <w:kern w:val="0"/>
          <w:szCs w:val="24"/>
          <w:lang w:val="pt-PT"/>
          <w14:ligatures w14:val="none"/>
        </w:rPr>
        <w:t>0</w:t>
      </w:r>
      <w:r w:rsidRPr="00BE7D48">
        <w:rPr>
          <w:rFonts w:ascii="TipoBrasil Rounded 400" w:eastAsia="Times New Roman" w:hAnsi="TipoBrasil Rounded 400" w:cs="Times New Roman"/>
          <w:kern w:val="0"/>
          <w:szCs w:val="24"/>
          <w:lang w:val="pt-PT"/>
          <w14:ligatures w14:val="none"/>
        </w:rPr>
        <w:t xml:space="preserve">4/2015 a 30/10/2017.” </w:t>
      </w:r>
    </w:p>
    <w:p w14:paraId="539C70D5" w14:textId="615D641B" w:rsidR="00F856A8" w:rsidRPr="00BE7D48" w:rsidRDefault="00F856A8" w:rsidP="00460AF1">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lastRenderedPageBreak/>
        <w:t>Atual andamento: processo remetido ao TRF1 em 12/</w:t>
      </w:r>
      <w:r w:rsidR="00AD3DA5" w:rsidRPr="00BE7D48">
        <w:rPr>
          <w:rFonts w:ascii="TipoBrasil Rounded 400" w:eastAsia="Times New Roman" w:hAnsi="TipoBrasil Rounded 400" w:cs="Times New Roman"/>
          <w:kern w:val="0"/>
          <w:szCs w:val="24"/>
          <w14:ligatures w14:val="none"/>
        </w:rPr>
        <w:t>0</w:t>
      </w:r>
      <w:r w:rsidRPr="00BE7D48">
        <w:rPr>
          <w:rFonts w:ascii="TipoBrasil Rounded 400" w:eastAsia="Times New Roman" w:hAnsi="TipoBrasil Rounded 400" w:cs="Times New Roman"/>
          <w:kern w:val="0"/>
          <w:szCs w:val="24"/>
          <w14:ligatures w14:val="none"/>
        </w:rPr>
        <w:t>9/2022, sendo distribuído à 6ª Turma, para julgamento dos recursos de Apelação interpostos pelas partes. Concluso para decisão desde 13/</w:t>
      </w:r>
      <w:r w:rsidR="00AD3DA5" w:rsidRPr="00BE7D48">
        <w:rPr>
          <w:rFonts w:ascii="TipoBrasil Rounded 400" w:eastAsia="Times New Roman" w:hAnsi="TipoBrasil Rounded 400" w:cs="Times New Roman"/>
          <w:kern w:val="0"/>
          <w:szCs w:val="24"/>
          <w14:ligatures w14:val="none"/>
        </w:rPr>
        <w:t>0</w:t>
      </w:r>
      <w:r w:rsidRPr="00BE7D48">
        <w:rPr>
          <w:rFonts w:ascii="TipoBrasil Rounded 400" w:eastAsia="Times New Roman" w:hAnsi="TipoBrasil Rounded 400" w:cs="Times New Roman"/>
          <w:kern w:val="0"/>
          <w:szCs w:val="24"/>
          <w14:ligatures w14:val="none"/>
        </w:rPr>
        <w:t>9/2022 (Proc. 53400-009959/2025-21. Relatório (0193047).</w:t>
      </w:r>
    </w:p>
    <w:p w14:paraId="33A16D47" w14:textId="7780FAFD" w:rsidR="00F856A8" w:rsidRPr="00BE7D48" w:rsidRDefault="00084086" w:rsidP="00460AF1">
      <w:pPr>
        <w:shd w:val="clear" w:color="auto" w:fill="FFFFFF"/>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3</w:t>
      </w:r>
      <w:r w:rsidR="00F856A8" w:rsidRPr="00BE7D48">
        <w:rPr>
          <w:rFonts w:ascii="TipoBrasil Rounded 400" w:eastAsia="Times New Roman" w:hAnsi="TipoBrasil Rounded 400" w:cs="Times New Roman"/>
          <w:kern w:val="0"/>
          <w:szCs w:val="24"/>
          <w:lang w:val="pt-PT"/>
          <w14:ligatures w14:val="none"/>
        </w:rPr>
        <w:t>.1.2 – Agnelo Pacheco – Processo Judicial nº 1009296-82.2019.4.01.3400, autuado, em 10/</w:t>
      </w:r>
      <w:r w:rsidR="00AD3DA5" w:rsidRPr="00BE7D48">
        <w:rPr>
          <w:rFonts w:ascii="TipoBrasil Rounded 400" w:eastAsia="Times New Roman" w:hAnsi="TipoBrasil Rounded 400" w:cs="Times New Roman"/>
          <w:kern w:val="0"/>
          <w:szCs w:val="24"/>
          <w:lang w:val="pt-PT"/>
          <w14:ligatures w14:val="none"/>
        </w:rPr>
        <w:t>0</w:t>
      </w:r>
      <w:r w:rsidR="00F856A8" w:rsidRPr="00BE7D48">
        <w:rPr>
          <w:rFonts w:ascii="TipoBrasil Rounded 400" w:eastAsia="Times New Roman" w:hAnsi="TipoBrasil Rounded 400" w:cs="Times New Roman"/>
          <w:kern w:val="0"/>
          <w:szCs w:val="24"/>
          <w:lang w:val="pt-PT"/>
          <w14:ligatures w14:val="none"/>
        </w:rPr>
        <w:t>4/2019, junto a 2ª Vara Federal da Seção Judiciária do Distrito Federal, contabilizado no valor de R$ 900.597,09 (sendo valor nominal R$ 495.618,68 e atualização monetária de R$ 404.978,41), relativo à ausência de repasse do percentual remuneratório pelos serviços de publicidade legal pagos pelo Ministério das Cidades e pelo Ministério da Saúde diretamente à Requerida, conforme consta do Processo EBC nº 2074/2018. Após reiteradas tentativas de citação da Requerida na pessoa do representante legal, bem como da notícia de seu falecimento, requereu-se, em 16/</w:t>
      </w:r>
      <w:r w:rsidR="00AD3DA5" w:rsidRPr="00BE7D48">
        <w:rPr>
          <w:rFonts w:ascii="TipoBrasil Rounded 400" w:eastAsia="Times New Roman" w:hAnsi="TipoBrasil Rounded 400" w:cs="Times New Roman"/>
          <w:kern w:val="0"/>
          <w:szCs w:val="24"/>
          <w:lang w:val="pt-PT"/>
          <w14:ligatures w14:val="none"/>
        </w:rPr>
        <w:t>0</w:t>
      </w:r>
      <w:r w:rsidR="00F856A8" w:rsidRPr="00BE7D48">
        <w:rPr>
          <w:rFonts w:ascii="TipoBrasil Rounded 400" w:eastAsia="Times New Roman" w:hAnsi="TipoBrasil Rounded 400" w:cs="Times New Roman"/>
          <w:kern w:val="0"/>
          <w:szCs w:val="24"/>
          <w:lang w:val="pt-PT"/>
          <w14:ligatures w14:val="none"/>
        </w:rPr>
        <w:t>5/2023, a realização de citação por Edital, pedido que foi indeferido pelo Juízo. Em 10/</w:t>
      </w:r>
      <w:r w:rsidR="00AD3DA5" w:rsidRPr="00BE7D48">
        <w:rPr>
          <w:rFonts w:ascii="TipoBrasil Rounded 400" w:eastAsia="Times New Roman" w:hAnsi="TipoBrasil Rounded 400" w:cs="Times New Roman"/>
          <w:kern w:val="0"/>
          <w:szCs w:val="24"/>
          <w:lang w:val="pt-PT"/>
          <w14:ligatures w14:val="none"/>
        </w:rPr>
        <w:t>0</w:t>
      </w:r>
      <w:r w:rsidR="00F856A8" w:rsidRPr="00BE7D48">
        <w:rPr>
          <w:rFonts w:ascii="TipoBrasil Rounded 400" w:eastAsia="Times New Roman" w:hAnsi="TipoBrasil Rounded 400" w:cs="Times New Roman"/>
          <w:kern w:val="0"/>
          <w:szCs w:val="24"/>
          <w:lang w:val="pt-PT"/>
          <w14:ligatures w14:val="none"/>
        </w:rPr>
        <w:t>4/2024, a EBC indicou novos endereços para a realização de citação da Requerida. Por motivo da inclusão de endereços fora da Seção Judiciária de Brasília, foi distribuída Carta Precatória nº 5026556-25.2024.4.03.6100, em 02/10/2024. Em 18/11/2024, a EBC indicou novo endereço para citação da empresa requerida. Porém, em 19/</w:t>
      </w:r>
      <w:r w:rsidR="00AD3DA5" w:rsidRPr="00BE7D48">
        <w:rPr>
          <w:rFonts w:ascii="TipoBrasil Rounded 400" w:eastAsia="Times New Roman" w:hAnsi="TipoBrasil Rounded 400" w:cs="Times New Roman"/>
          <w:kern w:val="0"/>
          <w:szCs w:val="24"/>
          <w:lang w:val="pt-PT"/>
          <w14:ligatures w14:val="none"/>
        </w:rPr>
        <w:t>0</w:t>
      </w:r>
      <w:r w:rsidR="00F856A8" w:rsidRPr="00BE7D48">
        <w:rPr>
          <w:rFonts w:ascii="TipoBrasil Rounded 400" w:eastAsia="Times New Roman" w:hAnsi="TipoBrasil Rounded 400" w:cs="Times New Roman"/>
          <w:kern w:val="0"/>
          <w:szCs w:val="24"/>
          <w:lang w:val="pt-PT"/>
          <w14:ligatures w14:val="none"/>
        </w:rPr>
        <w:t>3/2025, o mandado foi devolvido sem cumprimento. O processo foi concluso em 11/</w:t>
      </w:r>
      <w:r w:rsidR="00AD3DA5" w:rsidRPr="00BE7D48">
        <w:rPr>
          <w:rFonts w:ascii="TipoBrasil Rounded 400" w:eastAsia="Times New Roman" w:hAnsi="TipoBrasil Rounded 400" w:cs="Times New Roman"/>
          <w:kern w:val="0"/>
          <w:szCs w:val="24"/>
          <w:lang w:val="pt-PT"/>
          <w14:ligatures w14:val="none"/>
        </w:rPr>
        <w:t>0</w:t>
      </w:r>
      <w:r w:rsidR="00F856A8" w:rsidRPr="00BE7D48">
        <w:rPr>
          <w:rFonts w:ascii="TipoBrasil Rounded 400" w:eastAsia="Times New Roman" w:hAnsi="TipoBrasil Rounded 400" w:cs="Times New Roman"/>
          <w:kern w:val="0"/>
          <w:szCs w:val="24"/>
          <w:lang w:val="pt-PT"/>
          <w14:ligatures w14:val="none"/>
        </w:rPr>
        <w:t xml:space="preserve">4/2025. Em 19/05/2025, foi proferido despacho solicitando que a EBC informasse novo endereço e, por motivo de informação de novo endereço pela empresa, em 27/05/2025,  expedida nova Carta Precatória e, em seguida foi determinada a suspensão do processo em 29/07/2025. Em 12/08/2025, foi cumprida esta carta precatória, a qual foi devolvida sem cumprimento (não localizou a outra parte) em 02/09/2025. </w:t>
      </w:r>
    </w:p>
    <w:p w14:paraId="52EA04B9" w14:textId="77777777" w:rsidR="00F856A8" w:rsidRPr="00BE7D48" w:rsidRDefault="00F856A8" w:rsidP="00460AF1">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lang w:val="pt-PT"/>
          <w14:ligatures w14:val="none"/>
        </w:rPr>
        <w:t xml:space="preserve">Atual andamento: processo concluso desde 18/11/2025 </w:t>
      </w:r>
      <w:r w:rsidRPr="00BE7D48">
        <w:rPr>
          <w:rFonts w:ascii="TipoBrasil Rounded 400" w:eastAsia="Times New Roman" w:hAnsi="TipoBrasil Rounded 400" w:cs="Times New Roman"/>
          <w:kern w:val="0"/>
          <w:szCs w:val="24"/>
          <w14:ligatures w14:val="none"/>
        </w:rPr>
        <w:t>(Proc. 53400-009959/2025-21. Relatório (0193047).</w:t>
      </w:r>
    </w:p>
    <w:p w14:paraId="76C4156E" w14:textId="1B73751E" w:rsidR="00F856A8" w:rsidRPr="00BE7D48" w:rsidRDefault="00084086" w:rsidP="00460AF1">
      <w:pPr>
        <w:shd w:val="clear" w:color="auto" w:fill="FFFFFF"/>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3</w:t>
      </w:r>
      <w:r w:rsidR="00F856A8" w:rsidRPr="00BE7D48">
        <w:rPr>
          <w:rFonts w:ascii="TipoBrasil Rounded 400" w:eastAsia="Times New Roman" w:hAnsi="TipoBrasil Rounded 400" w:cs="Times New Roman"/>
          <w:kern w:val="0"/>
          <w:szCs w:val="24"/>
          <w:lang w:val="pt-PT"/>
          <w14:ligatures w14:val="none"/>
        </w:rPr>
        <w:t>.1.3 – Pedro Kleiber de Bezerril Beltrão – Processo Judicial nº 0018356- 34.1998.401.3400, autuado (28/</w:t>
      </w:r>
      <w:r w:rsidR="00AD3DA5" w:rsidRPr="00BE7D48">
        <w:rPr>
          <w:rFonts w:ascii="TipoBrasil Rounded 400" w:eastAsia="Times New Roman" w:hAnsi="TipoBrasil Rounded 400" w:cs="Times New Roman"/>
          <w:kern w:val="0"/>
          <w:szCs w:val="24"/>
          <w:lang w:val="pt-PT"/>
          <w14:ligatures w14:val="none"/>
        </w:rPr>
        <w:t>0</w:t>
      </w:r>
      <w:r w:rsidR="00F856A8" w:rsidRPr="00BE7D48">
        <w:rPr>
          <w:rFonts w:ascii="TipoBrasil Rounded 400" w:eastAsia="Times New Roman" w:hAnsi="TipoBrasil Rounded 400" w:cs="Times New Roman"/>
          <w:kern w:val="0"/>
          <w:szCs w:val="24"/>
          <w:lang w:val="pt-PT"/>
          <w14:ligatures w14:val="none"/>
        </w:rPr>
        <w:t>7/1998) junto à 1ª Vara Federal da Seção Judiciária do Distrito Federal, em razão do não pagamento de diversas notas fiscais as quais somam o valor nominal de R$ 110.029,34, fato que gerou descumprimento do Contrato RDB/ADM/Nº 0113/96, conforme consta do Processo EBC Nº 2694/2010. No âmbito da ação judicial, foi proferida sentença julgando procedente o pedido para condenar a empresa ré a pagar à autora o valor de R$ 120.516,12 (corrigido monetariamente a partir da propositura da ação).  A requerida interpôs recurso de Apelação que, junto com as Contrarrazões da EBC, foi remetida ao TRF1 em 22/</w:t>
      </w:r>
      <w:r w:rsidR="00AD3DA5" w:rsidRPr="00BE7D48">
        <w:rPr>
          <w:rFonts w:ascii="TipoBrasil Rounded 400" w:eastAsia="Times New Roman" w:hAnsi="TipoBrasil Rounded 400" w:cs="Times New Roman"/>
          <w:kern w:val="0"/>
          <w:szCs w:val="24"/>
          <w:lang w:val="pt-PT"/>
          <w14:ligatures w14:val="none"/>
        </w:rPr>
        <w:t>0</w:t>
      </w:r>
      <w:r w:rsidR="00F856A8" w:rsidRPr="00BE7D48">
        <w:rPr>
          <w:rFonts w:ascii="TipoBrasil Rounded 400" w:eastAsia="Times New Roman" w:hAnsi="TipoBrasil Rounded 400" w:cs="Times New Roman"/>
          <w:kern w:val="0"/>
          <w:szCs w:val="24"/>
          <w:lang w:val="pt-PT"/>
          <w14:ligatures w14:val="none"/>
        </w:rPr>
        <w:t xml:space="preserve">3/2002 para julgamento. Em </w:t>
      </w:r>
      <w:r w:rsidR="00F856A8" w:rsidRPr="00BE7D48">
        <w:rPr>
          <w:rFonts w:ascii="TipoBrasil Rounded 400" w:eastAsia="Times New Roman" w:hAnsi="TipoBrasil Rounded 400" w:cs="Times New Roman"/>
          <w:kern w:val="0"/>
          <w:szCs w:val="24"/>
          <w:lang w:val="pt-PT"/>
          <w14:ligatures w14:val="none"/>
        </w:rPr>
        <w:lastRenderedPageBreak/>
        <w:t>20/</w:t>
      </w:r>
      <w:r w:rsidR="00AD3DA5" w:rsidRPr="00BE7D48">
        <w:rPr>
          <w:rFonts w:ascii="TipoBrasil Rounded 400" w:eastAsia="Times New Roman" w:hAnsi="TipoBrasil Rounded 400" w:cs="Times New Roman"/>
          <w:kern w:val="0"/>
          <w:szCs w:val="24"/>
          <w:lang w:val="pt-PT"/>
          <w14:ligatures w14:val="none"/>
        </w:rPr>
        <w:t>0</w:t>
      </w:r>
      <w:r w:rsidR="00F856A8" w:rsidRPr="00BE7D48">
        <w:rPr>
          <w:rFonts w:ascii="TipoBrasil Rounded 400" w:eastAsia="Times New Roman" w:hAnsi="TipoBrasil Rounded 400" w:cs="Times New Roman"/>
          <w:kern w:val="0"/>
          <w:szCs w:val="24"/>
          <w:lang w:val="pt-PT"/>
          <w14:ligatures w14:val="none"/>
        </w:rPr>
        <w:t>8/2013, o TRF1 negou provimento à Apelação da Requerida. Foram opostos Embargos de Declaração, aos quais foram negados provimento. Após, foi interposto Recurso Especial pela parte Requerida, sendo apresentadas Contrarrazões pela EBC, em 12/</w:t>
      </w:r>
      <w:r w:rsidR="00AD3DA5" w:rsidRPr="00BE7D48">
        <w:rPr>
          <w:rFonts w:ascii="TipoBrasil Rounded 400" w:eastAsia="Times New Roman" w:hAnsi="TipoBrasil Rounded 400" w:cs="Times New Roman"/>
          <w:kern w:val="0"/>
          <w:szCs w:val="24"/>
          <w:lang w:val="pt-PT"/>
          <w14:ligatures w14:val="none"/>
        </w:rPr>
        <w:t>0</w:t>
      </w:r>
      <w:r w:rsidR="00F856A8" w:rsidRPr="00BE7D48">
        <w:rPr>
          <w:rFonts w:ascii="TipoBrasil Rounded 400" w:eastAsia="Times New Roman" w:hAnsi="TipoBrasil Rounded 400" w:cs="Times New Roman"/>
          <w:kern w:val="0"/>
          <w:szCs w:val="24"/>
          <w:lang w:val="pt-PT"/>
          <w14:ligatures w14:val="none"/>
        </w:rPr>
        <w:t xml:space="preserve">9/2014. O TRF1, por sua vez, não admitiu o Recurso Especial. Remetido o processo ao Superior Tribunal de Justiça, o Agravo em Recurso Especial foi conhecido e, nessa extensão, foi lhe negado provimento, tendo transitado em julgado em 24/10/2023.  </w:t>
      </w:r>
      <w:r w:rsidR="00F856A8" w:rsidRPr="00BE7D48">
        <w:rPr>
          <w:rFonts w:ascii="TipoBrasil Rounded 400" w:eastAsia="Times New Roman" w:hAnsi="TipoBrasil Rounded 400" w:cs="Times New Roman"/>
          <w:kern w:val="0"/>
          <w:szCs w:val="24"/>
          <w14:ligatures w14:val="none"/>
        </w:rPr>
        <w:t>Iniciado o Cumprimento de Sentença pela EBC, a Executada apresentou Exceção de Pré-Executividade, que foi rejeitada pelo Juízo. A executada opôs embargos de declaração.</w:t>
      </w:r>
    </w:p>
    <w:p w14:paraId="5B771033" w14:textId="3FB8D882" w:rsidR="00F856A8" w:rsidRPr="00BE7D48" w:rsidRDefault="00F856A8" w:rsidP="00460AF1">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Atual andamento: aguarda-se a intimação para se manifestar sobre os Embargos de Declaração da Executada (Proc. 53400-009959/2025-21. Relatório (0193047).</w:t>
      </w:r>
    </w:p>
    <w:p w14:paraId="01B55C75" w14:textId="179CAFB5" w:rsidR="00F856A8" w:rsidRPr="00BE7D48" w:rsidRDefault="00084086" w:rsidP="00460AF1">
      <w:pPr>
        <w:shd w:val="clear" w:color="auto" w:fill="FFFFFF"/>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3</w:t>
      </w:r>
      <w:r w:rsidR="00F856A8" w:rsidRPr="00BE7D48">
        <w:rPr>
          <w:rFonts w:ascii="TipoBrasil Rounded 400" w:eastAsia="Times New Roman" w:hAnsi="TipoBrasil Rounded 400" w:cs="Times New Roman"/>
          <w:kern w:val="0"/>
          <w:szCs w:val="24"/>
          <w:lang w:val="pt-PT"/>
          <w14:ligatures w14:val="none"/>
        </w:rPr>
        <w:t>.1.4 – Grupo MKT Formas &amp; Meios de Comunicação –Processo Judicial nº 0007561-61.2001.4.01.3400 autuado (16/</w:t>
      </w:r>
      <w:r w:rsidR="00AD3DA5" w:rsidRPr="00BE7D48">
        <w:rPr>
          <w:rFonts w:ascii="TipoBrasil Rounded 400" w:eastAsia="Times New Roman" w:hAnsi="TipoBrasil Rounded 400" w:cs="Times New Roman"/>
          <w:kern w:val="0"/>
          <w:szCs w:val="24"/>
          <w:lang w:val="pt-PT"/>
          <w14:ligatures w14:val="none"/>
        </w:rPr>
        <w:t>0</w:t>
      </w:r>
      <w:r w:rsidR="00F856A8" w:rsidRPr="00BE7D48">
        <w:rPr>
          <w:rFonts w:ascii="TipoBrasil Rounded 400" w:eastAsia="Times New Roman" w:hAnsi="TipoBrasil Rounded 400" w:cs="Times New Roman"/>
          <w:kern w:val="0"/>
          <w:szCs w:val="24"/>
          <w:lang w:val="pt-PT"/>
          <w14:ligatures w14:val="none"/>
        </w:rPr>
        <w:t>3/2021) junto à 18ª Vara Federal da Seção Judiciária do Distrito federal, tendo em vista a inadimplência ocorrida no pagamento de diversas notas fiscais com valor nominal no total de R$ 1.868,00, conforme consta do Processo EBC Nº 2694/2010. Citada a executada não opôs Embargos à Execução. Foi incluída no polo passivo da ação a Sra. Sandra Costa de Oliveira, responsável tributária da Executada, que foi devidamente citada. No curso da ação, foi realizada a penhora e a adjudicação de bens móveis à EBC, sobrevindo manifestação da segunda Executada em pagar o saldo remanescente. Remetido os autos para a Contadoria Judicial, esse elaborou, em 7/</w:t>
      </w:r>
      <w:r w:rsidR="00F362B3" w:rsidRPr="00BE7D48">
        <w:rPr>
          <w:rFonts w:ascii="TipoBrasil Rounded 400" w:eastAsia="Times New Roman" w:hAnsi="TipoBrasil Rounded 400" w:cs="Times New Roman"/>
          <w:kern w:val="0"/>
          <w:szCs w:val="24"/>
          <w:lang w:val="pt-PT"/>
          <w14:ligatures w14:val="none"/>
        </w:rPr>
        <w:t>0</w:t>
      </w:r>
      <w:r w:rsidR="00F856A8" w:rsidRPr="00BE7D48">
        <w:rPr>
          <w:rFonts w:ascii="TipoBrasil Rounded 400" w:eastAsia="Times New Roman" w:hAnsi="TipoBrasil Rounded 400" w:cs="Times New Roman"/>
          <w:kern w:val="0"/>
          <w:szCs w:val="24"/>
          <w:lang w:val="pt-PT"/>
          <w14:ligatures w14:val="none"/>
        </w:rPr>
        <w:t xml:space="preserve">2/2013, os cálculos atualizados, informando o débito no valor de R$ 9.004,28. Após diversas tentativas frustradas de localização de bens expropriáveis, a EBC, em </w:t>
      </w:r>
      <w:r w:rsidR="00F362B3" w:rsidRPr="00BE7D48">
        <w:rPr>
          <w:rFonts w:ascii="TipoBrasil Rounded 400" w:eastAsia="Times New Roman" w:hAnsi="TipoBrasil Rounded 400" w:cs="Times New Roman"/>
          <w:kern w:val="0"/>
          <w:szCs w:val="24"/>
          <w:lang w:val="pt-PT"/>
          <w14:ligatures w14:val="none"/>
        </w:rPr>
        <w:t>0</w:t>
      </w:r>
      <w:r w:rsidR="00F856A8" w:rsidRPr="00BE7D48">
        <w:rPr>
          <w:rFonts w:ascii="TipoBrasil Rounded 400" w:eastAsia="Times New Roman" w:hAnsi="TipoBrasil Rounded 400" w:cs="Times New Roman"/>
          <w:kern w:val="0"/>
          <w:szCs w:val="24"/>
          <w:lang w:val="pt-PT"/>
          <w14:ligatures w14:val="none"/>
        </w:rPr>
        <w:t>6/</w:t>
      </w:r>
      <w:r w:rsidR="00F362B3" w:rsidRPr="00BE7D48">
        <w:rPr>
          <w:rFonts w:ascii="TipoBrasil Rounded 400" w:eastAsia="Times New Roman" w:hAnsi="TipoBrasil Rounded 400" w:cs="Times New Roman"/>
          <w:kern w:val="0"/>
          <w:szCs w:val="24"/>
          <w:lang w:val="pt-PT"/>
          <w14:ligatures w14:val="none"/>
        </w:rPr>
        <w:t>0</w:t>
      </w:r>
      <w:r w:rsidR="00F856A8" w:rsidRPr="00BE7D48">
        <w:rPr>
          <w:rFonts w:ascii="TipoBrasil Rounded 400" w:eastAsia="Times New Roman" w:hAnsi="TipoBrasil Rounded 400" w:cs="Times New Roman"/>
          <w:kern w:val="0"/>
          <w:szCs w:val="24"/>
          <w:lang w:val="pt-PT"/>
          <w14:ligatures w14:val="none"/>
        </w:rPr>
        <w:t xml:space="preserve">6/2023, requereu o acionamento da ferramenta SNIPER (Sistema Nacional de investigação Patrimonial e Recuperação de Ativos) disponibilizado pelo Conselho Nacional de Justiça – CNJ, estando pendente de apreciação judicial. </w:t>
      </w:r>
    </w:p>
    <w:p w14:paraId="25A8A582" w14:textId="22AB2D8B" w:rsidR="00F856A8" w:rsidRPr="00BE7D48" w:rsidRDefault="00F856A8" w:rsidP="00460AF1">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Atual andamento: aguarda-se análise do pedido formulado pela EBC (Proc. 53400-009959/2025-21</w:t>
      </w:r>
      <w:r w:rsidR="00460AF1">
        <w:rPr>
          <w:rFonts w:ascii="TipoBrasil Rounded 400" w:eastAsia="Times New Roman" w:hAnsi="TipoBrasil Rounded 400" w:cs="Times New Roman"/>
          <w:kern w:val="0"/>
          <w:szCs w:val="24"/>
          <w14:ligatures w14:val="none"/>
        </w:rPr>
        <w:t>).</w:t>
      </w:r>
      <w:r w:rsidRPr="00BE7D48">
        <w:rPr>
          <w:rFonts w:ascii="TipoBrasil Rounded 400" w:eastAsia="Times New Roman" w:hAnsi="TipoBrasil Rounded 400" w:cs="Times New Roman"/>
          <w:kern w:val="0"/>
          <w:szCs w:val="24"/>
          <w14:ligatures w14:val="none"/>
        </w:rPr>
        <w:t xml:space="preserve"> Relatório (0193047).</w:t>
      </w:r>
    </w:p>
    <w:p w14:paraId="51E23E20" w14:textId="2D61F137" w:rsidR="00F856A8" w:rsidRPr="00BE7D48" w:rsidRDefault="00084086" w:rsidP="00460AF1">
      <w:pPr>
        <w:shd w:val="clear" w:color="auto" w:fill="FFFFFF"/>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3</w:t>
      </w:r>
      <w:r w:rsidR="00F856A8" w:rsidRPr="00BE7D48">
        <w:rPr>
          <w:rFonts w:ascii="TipoBrasil Rounded 400" w:eastAsia="Times New Roman" w:hAnsi="TipoBrasil Rounded 400" w:cs="Times New Roman"/>
          <w:kern w:val="0"/>
          <w:szCs w:val="24"/>
          <w:lang w:val="pt-PT"/>
          <w14:ligatures w14:val="none"/>
        </w:rPr>
        <w:t xml:space="preserve">.1.5 – Débito Quitado - Empresa Santo Antônio 2 de Comércio e Eventos Ltda, R$ 22.578,40 (sendo originalmente o  valor nominal R$ 10.806,60 e R$ 11.771,80 de atualização monetária), Processo Judicial nº 5023563-36.2018.4.02.5101, de 5/9/2018, autuado em função do não pagamento das Notas Fiscais n° 350 e 359, correspondentes a inserções de comerciais na Rádio MEC FM do Rio de Janeiro – RJ.  </w:t>
      </w:r>
    </w:p>
    <w:p w14:paraId="6F76308E" w14:textId="77777777" w:rsidR="00F856A8" w:rsidRPr="00BE7D48" w:rsidRDefault="00F856A8" w:rsidP="00460AF1">
      <w:pPr>
        <w:shd w:val="clear" w:color="auto" w:fill="FFFFFF"/>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lastRenderedPageBreak/>
        <w:t xml:space="preserve">Após os trâmites judiciais aplicáveis a esse caso, em setembro/2025 a empresa executada quitou o referido débito, no valor atualizado de R$ 115.517,00, conforme comprovantes de recebimento n°s </w:t>
      </w:r>
      <w:r w:rsidRPr="00BE7D48">
        <w:rPr>
          <w:rFonts w:ascii="TipoBrasil Rounded 400" w:eastAsia="Times New Roman" w:hAnsi="TipoBrasil Rounded 400" w:cs="Times New Roman"/>
          <w:kern w:val="0"/>
          <w:szCs w:val="24"/>
          <w14:ligatures w14:val="none"/>
        </w:rPr>
        <w:t>2025RA017770 e 2025RA018080 (0147686), consoante i</w:t>
      </w:r>
      <w:r w:rsidRPr="00BE7D48">
        <w:rPr>
          <w:rFonts w:ascii="TipoBrasil Rounded 400" w:eastAsia="Times New Roman" w:hAnsi="TipoBrasil Rounded 400" w:cs="Times New Roman"/>
          <w:kern w:val="0"/>
          <w:szCs w:val="24"/>
          <w:lang w:val="pt-PT"/>
          <w14:ligatures w14:val="none"/>
        </w:rPr>
        <w:t xml:space="preserve">nstruções e documentos incluídos no Processo 00000.001279/2018-00. </w:t>
      </w:r>
    </w:p>
    <w:p w14:paraId="2330A906" w14:textId="77777777" w:rsidR="00F856A8" w:rsidRPr="00BE7D48" w:rsidRDefault="00F856A8" w:rsidP="00460AF1">
      <w:pPr>
        <w:shd w:val="clear" w:color="auto" w:fill="FFFFFF"/>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A baixa contábil do mencionado débito ocorreu por meio da Nota de Lançamento Nº 2025NL019150, de 31/10/2025. </w:t>
      </w:r>
    </w:p>
    <w:p w14:paraId="1CD11A75" w14:textId="5049FE08" w:rsidR="00F856A8" w:rsidRPr="00BE7D48" w:rsidRDefault="00084086" w:rsidP="00460AF1">
      <w:pPr>
        <w:spacing w:line="276" w:lineRule="auto"/>
        <w:rPr>
          <w:rFonts w:ascii="Arial" w:eastAsia="Times New Roman" w:hAnsi="Arial" w:cs="Arial"/>
          <w:kern w:val="0"/>
          <w:sz w:val="20"/>
          <w:szCs w:val="20"/>
          <w:lang w:eastAsia="pt-BR"/>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3</w:t>
      </w:r>
      <w:r w:rsidR="00F856A8" w:rsidRPr="00BE7D48">
        <w:rPr>
          <w:rFonts w:ascii="TipoBrasil Rounded 400" w:eastAsia="Times New Roman" w:hAnsi="TipoBrasil Rounded 400" w:cs="Times New Roman"/>
          <w:kern w:val="0"/>
          <w:szCs w:val="24"/>
          <w:lang w:val="pt-PT"/>
          <w14:ligatures w14:val="none"/>
        </w:rPr>
        <w:t xml:space="preserve">.2 – Depósitos para Interposição de Recursos – R$ 32.159.800,34  refere-se a depósitos realizados para garantir à Empresa o direito de recorrer de decisões judiciais e aos depósitos para pagamentos a título de execução da ação trabalhista, cuja baixa contábil ocorrerá após o arquivamento definitivo do processo na Justiça. </w:t>
      </w:r>
      <w:r w:rsidR="00F856A8" w:rsidRPr="00BE7D48">
        <w:rPr>
          <w:rFonts w:ascii="Arial" w:eastAsia="Times New Roman" w:hAnsi="Arial" w:cs="Arial"/>
          <w:kern w:val="0"/>
          <w:sz w:val="20"/>
          <w:szCs w:val="20"/>
          <w:lang w:val="pt-PT" w:eastAsia="pt-BR"/>
          <w14:ligatures w14:val="none"/>
        </w:rPr>
        <w:t xml:space="preserve"> </w:t>
      </w:r>
    </w:p>
    <w:p w14:paraId="4B9A7110" w14:textId="406C45CA" w:rsidR="00755C0A" w:rsidRDefault="00F856A8" w:rsidP="00C315D6">
      <w:pPr>
        <w:spacing w:line="276" w:lineRule="auto"/>
        <w:rPr>
          <w:rFonts w:ascii="TipoBrasil Rounded 400" w:eastAsia="Times New Roman" w:hAnsi="TipoBrasil Rounded 400" w:cs="Times New Roman"/>
          <w:kern w:val="0"/>
          <w:sz w:val="20"/>
          <w:szCs w:val="20"/>
          <w:lang w:val="pt-PT"/>
          <w14:ligatures w14:val="none"/>
        </w:rPr>
      </w:pPr>
      <w:r w:rsidRPr="00BE7D48">
        <w:rPr>
          <w:rFonts w:ascii="TipoBrasil Rounded 400" w:eastAsia="Times New Roman" w:hAnsi="TipoBrasil Rounded 400" w:cs="Times New Roman"/>
          <w:kern w:val="0"/>
          <w:szCs w:val="24"/>
          <w:lang w:val="pt-PT"/>
          <w14:ligatures w14:val="none"/>
        </w:rPr>
        <w:t xml:space="preserve">No período de janeiro a </w:t>
      </w:r>
      <w:r w:rsidR="005C1E59">
        <w:rPr>
          <w:rFonts w:ascii="TipoBrasil Rounded 400" w:eastAsia="Times New Roman" w:hAnsi="TipoBrasil Rounded 400" w:cs="Times New Roman"/>
          <w:kern w:val="0"/>
          <w:szCs w:val="24"/>
          <w:lang w:val="pt-PT"/>
          <w14:ligatures w14:val="none"/>
        </w:rPr>
        <w:t>d</w:t>
      </w:r>
      <w:r w:rsidRPr="00BE7D48">
        <w:rPr>
          <w:rFonts w:ascii="TipoBrasil Rounded 400" w:eastAsia="Times New Roman" w:hAnsi="TipoBrasil Rounded 400" w:cs="Times New Roman"/>
          <w:kern w:val="0"/>
          <w:szCs w:val="24"/>
          <w:lang w:val="pt-PT"/>
          <w14:ligatures w14:val="none"/>
        </w:rPr>
        <w:t>e</w:t>
      </w:r>
      <w:r w:rsidR="005C1E59">
        <w:rPr>
          <w:rFonts w:ascii="TipoBrasil Rounded 400" w:eastAsia="Times New Roman" w:hAnsi="TipoBrasil Rounded 400" w:cs="Times New Roman"/>
          <w:kern w:val="0"/>
          <w:szCs w:val="24"/>
          <w:lang w:val="pt-PT"/>
          <w14:ligatures w14:val="none"/>
        </w:rPr>
        <w:t>z</w:t>
      </w:r>
      <w:r w:rsidRPr="00BE7D48">
        <w:rPr>
          <w:rFonts w:ascii="TipoBrasil Rounded 400" w:eastAsia="Times New Roman" w:hAnsi="TipoBrasil Rounded 400" w:cs="Times New Roman"/>
          <w:kern w:val="0"/>
          <w:szCs w:val="24"/>
          <w:lang w:val="pt-PT"/>
          <w14:ligatures w14:val="none"/>
        </w:rPr>
        <w:t xml:space="preserve">embro/2025, esta Conta foi movimentada da seguinte forma: realização de depósitos recursais (R$ 1.488.478,00); </w:t>
      </w:r>
      <w:r w:rsidR="00C32941">
        <w:rPr>
          <w:rFonts w:ascii="TipoBrasil Rounded 400" w:eastAsia="Times New Roman" w:hAnsi="TipoBrasil Rounded 400" w:cs="Times New Roman"/>
          <w:kern w:val="0"/>
          <w:szCs w:val="24"/>
          <w:lang w:val="pt-PT"/>
          <w14:ligatures w14:val="none"/>
        </w:rPr>
        <w:t xml:space="preserve">depósitos </w:t>
      </w:r>
      <w:r w:rsidRPr="00BE7D48">
        <w:rPr>
          <w:rFonts w:ascii="TipoBrasil Rounded 400" w:eastAsia="Times New Roman" w:hAnsi="TipoBrasil Rounded 400" w:cs="Times New Roman"/>
          <w:kern w:val="0"/>
          <w:szCs w:val="24"/>
          <w:lang w:val="pt-PT"/>
          <w14:ligatures w14:val="none"/>
        </w:rPr>
        <w:t xml:space="preserve">de execução </w:t>
      </w:r>
      <w:r w:rsidR="00C32941">
        <w:rPr>
          <w:rFonts w:ascii="TipoBrasil Rounded 400" w:eastAsia="Times New Roman" w:hAnsi="TipoBrasil Rounded 400" w:cs="Times New Roman"/>
          <w:kern w:val="0"/>
          <w:szCs w:val="24"/>
          <w:lang w:val="pt-PT"/>
          <w14:ligatures w14:val="none"/>
        </w:rPr>
        <w:t>trabalhistas</w:t>
      </w:r>
      <w:r w:rsidRPr="00BE7D48">
        <w:rPr>
          <w:rFonts w:ascii="TipoBrasil Rounded 400" w:eastAsia="Times New Roman" w:hAnsi="TipoBrasil Rounded 400" w:cs="Times New Roman"/>
          <w:kern w:val="0"/>
          <w:szCs w:val="24"/>
          <w:lang w:val="pt-PT"/>
          <w14:ligatures w14:val="none"/>
        </w:rPr>
        <w:t xml:space="preserve"> (R$ 10.143.398,24)</w:t>
      </w:r>
      <w:r w:rsidR="00255171">
        <w:rPr>
          <w:rFonts w:ascii="TipoBrasil Rounded 400" w:eastAsia="Times New Roman" w:hAnsi="TipoBrasil Rounded 400" w:cs="Times New Roman"/>
          <w:kern w:val="0"/>
          <w:szCs w:val="24"/>
          <w:lang w:val="pt-PT"/>
          <w14:ligatures w14:val="none"/>
        </w:rPr>
        <w:t xml:space="preserve"> e</w:t>
      </w:r>
      <w:r w:rsidRPr="00BE7D48">
        <w:rPr>
          <w:rFonts w:ascii="TipoBrasil Rounded 400" w:eastAsia="Times New Roman" w:hAnsi="TipoBrasil Rounded 400" w:cs="Times New Roman"/>
          <w:kern w:val="0"/>
          <w:szCs w:val="24"/>
          <w:lang w:val="pt-PT"/>
          <w14:ligatures w14:val="none"/>
        </w:rPr>
        <w:t xml:space="preserve"> baixa de ações judiciais quitadas</w:t>
      </w:r>
      <w:r w:rsidR="00255171">
        <w:rPr>
          <w:rFonts w:ascii="TipoBrasil Rounded 400" w:eastAsia="Times New Roman" w:hAnsi="TipoBrasil Rounded 400" w:cs="Times New Roman"/>
          <w:kern w:val="0"/>
          <w:szCs w:val="24"/>
          <w:lang w:val="pt-PT"/>
          <w14:ligatures w14:val="none"/>
        </w:rPr>
        <w:t xml:space="preserve"> em exercícios anteriores</w:t>
      </w:r>
      <w:r w:rsidRPr="00BE7D48">
        <w:rPr>
          <w:rFonts w:ascii="TipoBrasil Rounded 400" w:eastAsia="Times New Roman" w:hAnsi="TipoBrasil Rounded 400" w:cs="Times New Roman"/>
          <w:kern w:val="0"/>
          <w:szCs w:val="24"/>
          <w:lang w:val="pt-PT"/>
          <w14:ligatures w14:val="none"/>
        </w:rPr>
        <w:t xml:space="preserve"> (R$ </w:t>
      </w:r>
      <w:r w:rsidR="00255171">
        <w:rPr>
          <w:rFonts w:ascii="TipoBrasil Rounded 400" w:eastAsia="Times New Roman" w:hAnsi="TipoBrasil Rounded 400" w:cs="Times New Roman"/>
          <w:kern w:val="0"/>
          <w:szCs w:val="24"/>
          <w:lang w:val="pt-PT"/>
          <w14:ligatures w14:val="none"/>
        </w:rPr>
        <w:t>6.938.451,30</w:t>
      </w:r>
      <w:r w:rsidRPr="00BE7D48">
        <w:rPr>
          <w:rFonts w:ascii="TipoBrasil Rounded 400" w:eastAsia="Times New Roman" w:hAnsi="TipoBrasil Rounded 400" w:cs="Times New Roman"/>
          <w:kern w:val="0"/>
          <w:szCs w:val="24"/>
          <w:lang w:val="pt-PT"/>
          <w14:ligatures w14:val="none"/>
        </w:rPr>
        <w:t>)</w:t>
      </w:r>
      <w:r w:rsidR="0044208F">
        <w:rPr>
          <w:rFonts w:ascii="TipoBrasil Rounded 400" w:eastAsia="Times New Roman" w:hAnsi="TipoBrasil Rounded 400" w:cs="Times New Roman"/>
          <w:kern w:val="0"/>
          <w:szCs w:val="24"/>
          <w:lang w:val="pt-PT"/>
          <w14:ligatures w14:val="none"/>
        </w:rPr>
        <w:t xml:space="preserve"> e em 2025</w:t>
      </w:r>
      <w:r w:rsidR="00255171">
        <w:rPr>
          <w:rFonts w:ascii="TipoBrasil Rounded 400" w:eastAsia="Times New Roman" w:hAnsi="TipoBrasil Rounded 400" w:cs="Times New Roman"/>
          <w:kern w:val="0"/>
          <w:szCs w:val="24"/>
          <w:lang w:val="pt-PT"/>
          <w14:ligatures w14:val="none"/>
        </w:rPr>
        <w:t xml:space="preserve"> (</w:t>
      </w:r>
      <w:r w:rsidR="00524B9F">
        <w:rPr>
          <w:rFonts w:ascii="TipoBrasil Rounded 400" w:eastAsia="Times New Roman" w:hAnsi="TipoBrasil Rounded 400" w:cs="Times New Roman"/>
          <w:kern w:val="0"/>
          <w:szCs w:val="24"/>
          <w:lang w:val="pt-PT"/>
          <w14:ligatures w14:val="none"/>
        </w:rPr>
        <w:t>R$</w:t>
      </w:r>
      <w:r w:rsidR="00255171">
        <w:rPr>
          <w:rFonts w:ascii="TipoBrasil Rounded 400" w:eastAsia="Times New Roman" w:hAnsi="TipoBrasil Rounded 400" w:cs="Times New Roman"/>
          <w:kern w:val="0"/>
          <w:szCs w:val="24"/>
          <w:lang w:val="pt-PT"/>
          <w14:ligatures w14:val="none"/>
        </w:rPr>
        <w:t xml:space="preserve"> 18.694.003,34), </w:t>
      </w:r>
      <w:r w:rsidRPr="00BE7D48">
        <w:rPr>
          <w:rFonts w:ascii="TipoBrasil Rounded 400" w:eastAsia="Times New Roman" w:hAnsi="TipoBrasil Rounded 400" w:cs="Times New Roman"/>
          <w:kern w:val="0"/>
          <w:szCs w:val="24"/>
          <w:lang w:val="pt-PT"/>
          <w14:ligatures w14:val="none"/>
        </w:rPr>
        <w:t xml:space="preserve"> conforme descrição na Tabela 0</w:t>
      </w:r>
      <w:r w:rsidR="00653C81">
        <w:rPr>
          <w:rFonts w:ascii="TipoBrasil Rounded 400" w:eastAsia="Times New Roman" w:hAnsi="TipoBrasil Rounded 400" w:cs="Times New Roman"/>
          <w:kern w:val="0"/>
          <w:szCs w:val="24"/>
          <w:lang w:val="pt-PT"/>
          <w14:ligatures w14:val="none"/>
        </w:rPr>
        <w:t>8</w:t>
      </w:r>
      <w:r w:rsidRPr="00BE7D48">
        <w:rPr>
          <w:rFonts w:ascii="TipoBrasil Rounded 400" w:eastAsia="Times New Roman" w:hAnsi="TipoBrasil Rounded 400" w:cs="Times New Roman"/>
          <w:kern w:val="0"/>
          <w:szCs w:val="24"/>
          <w:lang w:val="pt-PT"/>
          <w14:ligatures w14:val="none"/>
        </w:rPr>
        <w:t xml:space="preserve">. </w:t>
      </w:r>
    </w:p>
    <w:p w14:paraId="303E0CD4" w14:textId="62E94ED1" w:rsidR="00F856A8" w:rsidRPr="00BE7D48" w:rsidRDefault="00F856A8" w:rsidP="00F362B3">
      <w:pPr>
        <w:suppressAutoHyphens/>
        <w:autoSpaceDN w:val="0"/>
        <w:spacing w:before="0" w:beforeAutospacing="0" w:after="0" w:afterAutospacing="0" w:line="276" w:lineRule="auto"/>
        <w:ind w:firstLine="851"/>
        <w:textAlignment w:val="baseline"/>
        <w:rPr>
          <w:rFonts w:ascii="TipoBrasil Rounded 400" w:eastAsia="Times New Roman" w:hAnsi="TipoBrasil Rounded 400" w:cs="Times New Roman"/>
          <w:kern w:val="0"/>
          <w:sz w:val="20"/>
          <w:szCs w:val="20"/>
          <w:lang w:val="pt-PT"/>
          <w14:ligatures w14:val="none"/>
        </w:rPr>
      </w:pPr>
      <w:r w:rsidRPr="00BE7D48">
        <w:rPr>
          <w:rFonts w:ascii="TipoBrasil Rounded 400" w:eastAsia="Times New Roman" w:hAnsi="TipoBrasil Rounded 400" w:cs="Times New Roman"/>
          <w:kern w:val="0"/>
          <w:sz w:val="20"/>
          <w:szCs w:val="20"/>
          <w:lang w:val="pt-PT"/>
          <w14:ligatures w14:val="none"/>
        </w:rPr>
        <w:t>Tabela 0</w:t>
      </w:r>
      <w:r w:rsidR="005B0A07" w:rsidRPr="00BE7D48">
        <w:rPr>
          <w:rFonts w:ascii="TipoBrasil Rounded 400" w:eastAsia="Times New Roman" w:hAnsi="TipoBrasil Rounded 400" w:cs="Times New Roman"/>
          <w:kern w:val="0"/>
          <w:sz w:val="20"/>
          <w:szCs w:val="20"/>
          <w:lang w:val="pt-PT"/>
          <w14:ligatures w14:val="none"/>
        </w:rPr>
        <w:t>8</w:t>
      </w:r>
      <w:r w:rsidRPr="00BE7D48">
        <w:rPr>
          <w:rFonts w:ascii="TipoBrasil Rounded 400" w:eastAsia="Times New Roman" w:hAnsi="TipoBrasil Rounded 400" w:cs="Times New Roman"/>
          <w:kern w:val="0"/>
          <w:sz w:val="20"/>
          <w:szCs w:val="20"/>
          <w:lang w:val="pt-PT"/>
          <w14:ligatures w14:val="none"/>
        </w:rPr>
        <w:t>. Depósitos para Interposi</w:t>
      </w:r>
      <w:r w:rsidR="00C32941">
        <w:rPr>
          <w:rFonts w:ascii="TipoBrasil Rounded 400" w:eastAsia="Times New Roman" w:hAnsi="TipoBrasil Rounded 400" w:cs="Times New Roman"/>
          <w:kern w:val="0"/>
          <w:sz w:val="20"/>
          <w:szCs w:val="20"/>
          <w:lang w:val="pt-PT"/>
          <w14:ligatures w14:val="none"/>
        </w:rPr>
        <w:t>ç</w:t>
      </w:r>
      <w:r w:rsidRPr="00BE7D48">
        <w:rPr>
          <w:rFonts w:ascii="TipoBrasil Rounded 400" w:eastAsia="Times New Roman" w:hAnsi="TipoBrasil Rounded 400" w:cs="Times New Roman"/>
          <w:kern w:val="0"/>
          <w:sz w:val="20"/>
          <w:szCs w:val="20"/>
          <w:lang w:val="pt-PT"/>
          <w14:ligatures w14:val="none"/>
        </w:rPr>
        <w:t>ão de Recursos</w:t>
      </w:r>
      <w:r w:rsidR="00F362B3" w:rsidRPr="00BE7D48">
        <w:rPr>
          <w:rFonts w:ascii="TipoBrasil Rounded 400" w:eastAsia="Times New Roman" w:hAnsi="TipoBrasil Rounded 400" w:cs="Times New Roman"/>
          <w:kern w:val="0"/>
          <w:sz w:val="20"/>
          <w:szCs w:val="20"/>
          <w:lang w:val="pt-PT"/>
          <w14:ligatures w14:val="none"/>
        </w:rPr>
        <w:tab/>
      </w:r>
      <w:r w:rsidR="00F362B3" w:rsidRPr="00BE7D48">
        <w:rPr>
          <w:rFonts w:ascii="TipoBrasil Rounded 400" w:eastAsia="Times New Roman" w:hAnsi="TipoBrasil Rounded 400" w:cs="Times New Roman"/>
          <w:kern w:val="0"/>
          <w:sz w:val="20"/>
          <w:szCs w:val="20"/>
          <w:lang w:val="pt-PT"/>
          <w14:ligatures w14:val="none"/>
        </w:rPr>
        <w:tab/>
      </w:r>
      <w:r w:rsidR="00F362B3" w:rsidRPr="00BE7D48">
        <w:rPr>
          <w:rFonts w:ascii="TipoBrasil Rounded 400" w:eastAsia="Times New Roman" w:hAnsi="TipoBrasil Rounded 400" w:cs="Times New Roman"/>
          <w:kern w:val="0"/>
          <w:sz w:val="20"/>
          <w:szCs w:val="20"/>
          <w:lang w:val="pt-PT"/>
          <w14:ligatures w14:val="none"/>
        </w:rPr>
        <w:tab/>
      </w:r>
      <w:r w:rsidR="00A7078C" w:rsidRPr="00BE7D48">
        <w:rPr>
          <w:rFonts w:ascii="TipoBrasil Rounded 400" w:eastAsia="Times New Roman" w:hAnsi="TipoBrasil Rounded 400" w:cs="Times New Roman"/>
          <w:kern w:val="0"/>
          <w:sz w:val="20"/>
          <w:szCs w:val="20"/>
          <w:lang w:val="pt-PT"/>
          <w14:ligatures w14:val="none"/>
        </w:rPr>
        <w:t xml:space="preserve">     </w:t>
      </w:r>
      <w:r w:rsidRPr="00BE7D48">
        <w:rPr>
          <w:rFonts w:ascii="TipoBrasil Rounded 400" w:eastAsia="Times New Roman" w:hAnsi="TipoBrasil Rounded 400" w:cs="Times New Roman"/>
          <w:kern w:val="0"/>
          <w:sz w:val="16"/>
          <w:szCs w:val="16"/>
          <w:lang w:val="pt-PT"/>
          <w14:ligatures w14:val="none"/>
        </w:rPr>
        <w:t>Em R$</w:t>
      </w:r>
      <w:r w:rsidR="00460AF1">
        <w:rPr>
          <w:rFonts w:ascii="TipoBrasil Rounded 400" w:eastAsia="Times New Roman" w:hAnsi="TipoBrasil Rounded 400" w:cs="Times New Roman"/>
          <w:kern w:val="0"/>
          <w:sz w:val="16"/>
          <w:szCs w:val="16"/>
          <w:lang w:val="pt-PT"/>
          <w14:ligatures w14:val="none"/>
        </w:rPr>
        <w:t xml:space="preserve"> 1,00</w:t>
      </w:r>
    </w:p>
    <w:tbl>
      <w:tblPr>
        <w:tblStyle w:val="Tabelacomgrade11"/>
        <w:tblW w:w="0" w:type="auto"/>
        <w:tblInd w:w="846" w:type="dxa"/>
        <w:tblLook w:val="04A0" w:firstRow="1" w:lastRow="0" w:firstColumn="1" w:lastColumn="0" w:noHBand="0" w:noVBand="1"/>
      </w:tblPr>
      <w:tblGrid>
        <w:gridCol w:w="3629"/>
        <w:gridCol w:w="3629"/>
      </w:tblGrid>
      <w:tr w:rsidR="00BE7D48" w:rsidRPr="00BE7D48" w14:paraId="1361B314" w14:textId="77777777" w:rsidTr="00E21340">
        <w:trPr>
          <w:trHeight w:val="284"/>
        </w:trPr>
        <w:tc>
          <w:tcPr>
            <w:tcW w:w="362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77EDFF4" w14:textId="77777777" w:rsidR="00F856A8" w:rsidRPr="00BE7D48" w:rsidRDefault="00F856A8" w:rsidP="00F856A8">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Saldo em 31/12/2024</w:t>
            </w:r>
          </w:p>
        </w:tc>
        <w:tc>
          <w:tcPr>
            <w:tcW w:w="3629"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213" w:type="dxa"/>
            </w:tcMar>
            <w:vAlign w:val="center"/>
            <w:hideMark/>
          </w:tcPr>
          <w:p w14:paraId="396283A9" w14:textId="77777777" w:rsidR="00F856A8" w:rsidRPr="00BE7D48" w:rsidRDefault="00F856A8" w:rsidP="00F856A8">
            <w:pPr>
              <w:suppressAutoHyphens/>
              <w:autoSpaceDN w:val="0"/>
              <w:spacing w:before="0" w:beforeAutospacing="0" w:after="0" w:afterAutospacing="0" w:line="276" w:lineRule="auto"/>
              <w:ind w:right="-620" w:firstLine="0"/>
              <w:jc w:val="right"/>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46.160.378,74</w:t>
            </w:r>
          </w:p>
        </w:tc>
      </w:tr>
      <w:tr w:rsidR="000958D9" w:rsidRPr="00BE7D48" w14:paraId="4258D002" w14:textId="77777777" w:rsidTr="00E21340">
        <w:trPr>
          <w:trHeight w:val="284"/>
        </w:trPr>
        <w:tc>
          <w:tcPr>
            <w:tcW w:w="3629" w:type="dxa"/>
            <w:tcBorders>
              <w:top w:val="single" w:sz="4" w:space="0" w:color="auto"/>
              <w:left w:val="single" w:sz="4" w:space="0" w:color="auto"/>
              <w:bottom w:val="single" w:sz="4" w:space="0" w:color="auto"/>
              <w:right w:val="single" w:sz="4" w:space="0" w:color="auto"/>
            </w:tcBorders>
            <w:shd w:val="clear" w:color="auto" w:fill="D2F0FA"/>
            <w:vAlign w:val="center"/>
          </w:tcPr>
          <w:p w14:paraId="2F5AD57B" w14:textId="67DB4B6C" w:rsidR="000958D9" w:rsidRPr="00BE7D48" w:rsidRDefault="00E21340" w:rsidP="00F856A8">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Pr>
                <w:rFonts w:ascii="TipoBrasil Rounded 400" w:eastAsia="Times New Roman" w:hAnsi="TipoBrasil Rounded 400"/>
                <w:kern w:val="0"/>
                <w:sz w:val="16"/>
                <w:szCs w:val="16"/>
                <w:lang w:val="pt-PT"/>
                <w14:ligatures w14:val="none"/>
              </w:rPr>
              <w:t xml:space="preserve"> </w:t>
            </w:r>
            <w:r w:rsidR="000958D9">
              <w:rPr>
                <w:rFonts w:ascii="TipoBrasil Rounded 400" w:eastAsia="Times New Roman" w:hAnsi="TipoBrasil Rounded 400"/>
                <w:kern w:val="0"/>
                <w:sz w:val="16"/>
                <w:szCs w:val="16"/>
                <w:lang w:val="pt-PT"/>
                <w14:ligatures w14:val="none"/>
              </w:rPr>
              <w:t>(-) Ajustes de Exercícios Anteriores (Nota 04)</w:t>
            </w:r>
          </w:p>
        </w:tc>
        <w:tc>
          <w:tcPr>
            <w:tcW w:w="3629"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191" w:type="dxa"/>
            </w:tcMar>
            <w:vAlign w:val="center"/>
          </w:tcPr>
          <w:p w14:paraId="4ABCA6D3" w14:textId="1C0911D4" w:rsidR="000958D9" w:rsidRPr="00BE7D48" w:rsidRDefault="000958D9" w:rsidP="00F856A8">
            <w:pPr>
              <w:suppressAutoHyphens/>
              <w:autoSpaceDN w:val="0"/>
              <w:spacing w:before="0" w:beforeAutospacing="0" w:after="0" w:afterAutospacing="0" w:line="276" w:lineRule="auto"/>
              <w:ind w:right="-620" w:firstLine="0"/>
              <w:jc w:val="right"/>
              <w:textAlignment w:val="baseline"/>
              <w:rPr>
                <w:rFonts w:ascii="TipoBrasil Rounded 400" w:eastAsia="Times New Roman" w:hAnsi="TipoBrasil Rounded 400"/>
                <w:kern w:val="0"/>
                <w:sz w:val="16"/>
                <w:szCs w:val="16"/>
                <w:lang w:val="pt-PT"/>
                <w14:ligatures w14:val="none"/>
              </w:rPr>
            </w:pPr>
            <w:r>
              <w:rPr>
                <w:rFonts w:ascii="TipoBrasil Rounded 400" w:eastAsia="Times New Roman" w:hAnsi="TipoBrasil Rounded 400"/>
                <w:kern w:val="0"/>
                <w:sz w:val="16"/>
                <w:szCs w:val="16"/>
                <w:lang w:val="pt-PT"/>
                <w14:ligatures w14:val="none"/>
              </w:rPr>
              <w:t>(6.938.451,30)</w:t>
            </w:r>
          </w:p>
        </w:tc>
      </w:tr>
      <w:tr w:rsidR="000958D9" w:rsidRPr="00BE7D48" w14:paraId="4DAF70C5" w14:textId="77777777" w:rsidTr="00E21340">
        <w:trPr>
          <w:trHeight w:val="284"/>
        </w:trPr>
        <w:tc>
          <w:tcPr>
            <w:tcW w:w="3629" w:type="dxa"/>
            <w:tcBorders>
              <w:top w:val="single" w:sz="4" w:space="0" w:color="auto"/>
              <w:left w:val="single" w:sz="4" w:space="0" w:color="auto"/>
              <w:bottom w:val="single" w:sz="4" w:space="0" w:color="auto"/>
              <w:right w:val="single" w:sz="4" w:space="0" w:color="auto"/>
            </w:tcBorders>
            <w:shd w:val="clear" w:color="auto" w:fill="D2F0FA"/>
            <w:vAlign w:val="center"/>
          </w:tcPr>
          <w:p w14:paraId="21B155D1" w14:textId="1DD2B879" w:rsidR="000958D9" w:rsidRPr="00BE7D48" w:rsidRDefault="000958D9" w:rsidP="00F856A8">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Saldo em 31/12/2024</w:t>
            </w:r>
            <w:r>
              <w:rPr>
                <w:rFonts w:ascii="TipoBrasil Rounded 400" w:eastAsia="Times New Roman" w:hAnsi="TipoBrasil Rounded 400"/>
                <w:kern w:val="0"/>
                <w:sz w:val="16"/>
                <w:szCs w:val="16"/>
                <w:lang w:val="pt-PT"/>
                <w14:ligatures w14:val="none"/>
              </w:rPr>
              <w:t xml:space="preserve"> – Reapresentado</w:t>
            </w:r>
          </w:p>
        </w:tc>
        <w:tc>
          <w:tcPr>
            <w:tcW w:w="3629"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213" w:type="dxa"/>
            </w:tcMar>
            <w:vAlign w:val="center"/>
          </w:tcPr>
          <w:p w14:paraId="2B35E56E" w14:textId="291AABB9" w:rsidR="000958D9" w:rsidRPr="00BE7D48" w:rsidRDefault="000958D9" w:rsidP="00F856A8">
            <w:pPr>
              <w:suppressAutoHyphens/>
              <w:autoSpaceDN w:val="0"/>
              <w:spacing w:before="0" w:beforeAutospacing="0" w:after="0" w:afterAutospacing="0" w:line="276" w:lineRule="auto"/>
              <w:ind w:right="-620" w:firstLine="0"/>
              <w:jc w:val="right"/>
              <w:textAlignment w:val="baseline"/>
              <w:rPr>
                <w:rFonts w:ascii="TipoBrasil Rounded 400" w:eastAsia="Times New Roman" w:hAnsi="TipoBrasil Rounded 400"/>
                <w:kern w:val="0"/>
                <w:sz w:val="16"/>
                <w:szCs w:val="16"/>
                <w:lang w:val="pt-PT"/>
                <w14:ligatures w14:val="none"/>
              </w:rPr>
            </w:pPr>
            <w:r>
              <w:rPr>
                <w:rFonts w:ascii="TipoBrasil Rounded 400" w:eastAsia="Times New Roman" w:hAnsi="TipoBrasil Rounded 400"/>
                <w:kern w:val="0"/>
                <w:sz w:val="16"/>
                <w:szCs w:val="16"/>
                <w:lang w:val="pt-PT"/>
                <w14:ligatures w14:val="none"/>
              </w:rPr>
              <w:t>39.221.927,44</w:t>
            </w:r>
          </w:p>
        </w:tc>
      </w:tr>
      <w:tr w:rsidR="00BE7D48" w:rsidRPr="00BE7D48" w14:paraId="32953257" w14:textId="77777777" w:rsidTr="00E21340">
        <w:trPr>
          <w:trHeight w:val="284"/>
        </w:trPr>
        <w:tc>
          <w:tcPr>
            <w:tcW w:w="362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61FC116" w14:textId="77777777" w:rsidR="00F856A8" w:rsidRPr="00BE7D48" w:rsidRDefault="00F856A8" w:rsidP="00F856A8">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 Depósitos Recursais</w:t>
            </w:r>
          </w:p>
        </w:tc>
        <w:tc>
          <w:tcPr>
            <w:tcW w:w="3629"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213" w:type="dxa"/>
            </w:tcMar>
            <w:vAlign w:val="center"/>
            <w:hideMark/>
          </w:tcPr>
          <w:p w14:paraId="2B3F3306" w14:textId="77777777" w:rsidR="00F856A8" w:rsidRPr="00BE7D48" w:rsidRDefault="00F856A8" w:rsidP="00F856A8">
            <w:pPr>
              <w:suppressAutoHyphens/>
              <w:autoSpaceDN w:val="0"/>
              <w:spacing w:before="0" w:beforeAutospacing="0" w:after="0" w:afterAutospacing="0" w:line="276" w:lineRule="auto"/>
              <w:ind w:right="-620" w:firstLine="0"/>
              <w:jc w:val="right"/>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1.488.478,00</w:t>
            </w:r>
          </w:p>
        </w:tc>
      </w:tr>
      <w:tr w:rsidR="00BE7D48" w:rsidRPr="00BE7D48" w14:paraId="296C0EBC" w14:textId="77777777" w:rsidTr="00E21340">
        <w:trPr>
          <w:trHeight w:val="284"/>
        </w:trPr>
        <w:tc>
          <w:tcPr>
            <w:tcW w:w="362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0B9002F" w14:textId="77777777" w:rsidR="00F856A8" w:rsidRPr="00BE7D48" w:rsidRDefault="00F856A8" w:rsidP="00F856A8">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 Depósito Execução Trabalhista</w:t>
            </w:r>
          </w:p>
        </w:tc>
        <w:tc>
          <w:tcPr>
            <w:tcW w:w="3629"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213" w:type="dxa"/>
            </w:tcMar>
            <w:vAlign w:val="center"/>
            <w:hideMark/>
          </w:tcPr>
          <w:p w14:paraId="7448D6F9" w14:textId="77777777" w:rsidR="00F856A8" w:rsidRPr="00BE7D48" w:rsidRDefault="00F856A8" w:rsidP="00F856A8">
            <w:pPr>
              <w:suppressAutoHyphens/>
              <w:autoSpaceDN w:val="0"/>
              <w:spacing w:before="0" w:beforeAutospacing="0" w:after="0" w:afterAutospacing="0" w:line="276" w:lineRule="auto"/>
              <w:ind w:right="-620" w:firstLine="0"/>
              <w:jc w:val="right"/>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10.143.398,24</w:t>
            </w:r>
          </w:p>
        </w:tc>
      </w:tr>
      <w:tr w:rsidR="00BE7D48" w:rsidRPr="00BE7D48" w14:paraId="1554DD1B" w14:textId="77777777" w:rsidTr="00E21340">
        <w:trPr>
          <w:trHeight w:val="284"/>
        </w:trPr>
        <w:tc>
          <w:tcPr>
            <w:tcW w:w="362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17E1AF0" w14:textId="77777777" w:rsidR="00F856A8" w:rsidRPr="00BE7D48" w:rsidRDefault="00F856A8" w:rsidP="00F856A8">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 Ações Judiciais Quitadas</w:t>
            </w:r>
          </w:p>
        </w:tc>
        <w:tc>
          <w:tcPr>
            <w:tcW w:w="3629" w:type="dxa"/>
            <w:tcBorders>
              <w:top w:val="single" w:sz="4" w:space="0" w:color="auto"/>
              <w:left w:val="single" w:sz="4" w:space="0" w:color="auto"/>
              <w:bottom w:val="single" w:sz="4" w:space="0" w:color="auto"/>
              <w:right w:val="single" w:sz="4" w:space="0" w:color="auto"/>
            </w:tcBorders>
            <w:shd w:val="clear" w:color="auto" w:fill="D2F0FA"/>
            <w:tcMar>
              <w:top w:w="0" w:type="dxa"/>
              <w:left w:w="85" w:type="dxa"/>
              <w:bottom w:w="0" w:type="dxa"/>
              <w:right w:w="1191" w:type="dxa"/>
            </w:tcMar>
            <w:vAlign w:val="center"/>
            <w:hideMark/>
          </w:tcPr>
          <w:p w14:paraId="4DDC3E75" w14:textId="09019583" w:rsidR="00F856A8" w:rsidRPr="00BE7D48" w:rsidRDefault="00F856A8" w:rsidP="00BC15EC">
            <w:pPr>
              <w:suppressAutoHyphens/>
              <w:autoSpaceDN w:val="0"/>
              <w:spacing w:before="0" w:beforeAutospacing="0" w:after="0" w:afterAutospacing="0" w:line="276" w:lineRule="auto"/>
              <w:ind w:right="-621" w:firstLine="0"/>
              <w:jc w:val="right"/>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w:t>
            </w:r>
            <w:r w:rsidR="000958D9">
              <w:rPr>
                <w:rFonts w:ascii="TipoBrasil Rounded 400" w:eastAsia="Times New Roman" w:hAnsi="TipoBrasil Rounded 400"/>
                <w:kern w:val="0"/>
                <w:sz w:val="16"/>
                <w:szCs w:val="16"/>
                <w:lang w:val="pt-PT"/>
                <w14:ligatures w14:val="none"/>
              </w:rPr>
              <w:t>18.694.003,34</w:t>
            </w:r>
            <w:r w:rsidRPr="00BE7D48">
              <w:rPr>
                <w:rFonts w:ascii="TipoBrasil Rounded 400" w:eastAsia="Times New Roman" w:hAnsi="TipoBrasil Rounded 400"/>
                <w:kern w:val="0"/>
                <w:sz w:val="16"/>
                <w:szCs w:val="16"/>
                <w:lang w:val="pt-PT"/>
                <w14:ligatures w14:val="none"/>
              </w:rPr>
              <w:t>)</w:t>
            </w:r>
          </w:p>
        </w:tc>
      </w:tr>
      <w:tr w:rsidR="00BE7D48" w:rsidRPr="00BE7D48" w14:paraId="482B86FB" w14:textId="77777777" w:rsidTr="00E21340">
        <w:trPr>
          <w:trHeight w:val="284"/>
        </w:trPr>
        <w:tc>
          <w:tcPr>
            <w:tcW w:w="362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3B31D09" w14:textId="77777777" w:rsidR="00F856A8" w:rsidRPr="00BE7D48" w:rsidRDefault="00F856A8" w:rsidP="00F856A8">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Total em 31/12/2025</w:t>
            </w:r>
          </w:p>
        </w:tc>
        <w:tc>
          <w:tcPr>
            <w:tcW w:w="3629" w:type="dxa"/>
            <w:tcBorders>
              <w:top w:val="single" w:sz="4" w:space="0" w:color="auto"/>
              <w:left w:val="single" w:sz="4" w:space="0" w:color="auto"/>
              <w:bottom w:val="single" w:sz="4" w:space="0" w:color="auto"/>
              <w:right w:val="single" w:sz="4" w:space="0" w:color="auto"/>
            </w:tcBorders>
            <w:shd w:val="clear" w:color="auto" w:fill="D2F0FA"/>
            <w:tcMar>
              <w:top w:w="0" w:type="dxa"/>
              <w:left w:w="28" w:type="dxa"/>
              <w:bottom w:w="0" w:type="dxa"/>
              <w:right w:w="1213" w:type="dxa"/>
            </w:tcMar>
            <w:vAlign w:val="center"/>
            <w:hideMark/>
          </w:tcPr>
          <w:p w14:paraId="396DE65E" w14:textId="77777777" w:rsidR="00F856A8" w:rsidRPr="00BE7D48" w:rsidRDefault="00F856A8" w:rsidP="00F856A8">
            <w:pPr>
              <w:suppressAutoHyphens/>
              <w:autoSpaceDN w:val="0"/>
              <w:spacing w:before="0" w:beforeAutospacing="0" w:after="0" w:afterAutospacing="0" w:line="276" w:lineRule="auto"/>
              <w:ind w:right="-620" w:firstLine="0"/>
              <w:jc w:val="right"/>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32.159.800,34</w:t>
            </w:r>
          </w:p>
        </w:tc>
      </w:tr>
    </w:tbl>
    <w:p w14:paraId="48E61510" w14:textId="77777777" w:rsidR="00F856A8" w:rsidRPr="00BE7D48" w:rsidRDefault="00F856A8" w:rsidP="00F856A8">
      <w:pPr>
        <w:suppressAutoHyphens/>
        <w:autoSpaceDN w:val="0"/>
        <w:spacing w:before="0" w:beforeAutospacing="0"/>
        <w:ind w:firstLine="851"/>
        <w:jc w:val="left"/>
        <w:textAlignment w:val="baseline"/>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Fonte: CONJU</w:t>
      </w:r>
    </w:p>
    <w:p w14:paraId="3DC2E466" w14:textId="0A91330B" w:rsidR="00F856A8" w:rsidRPr="00BE7D48" w:rsidRDefault="00084086" w:rsidP="00F856A8">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3</w:t>
      </w:r>
      <w:r w:rsidR="00F856A8" w:rsidRPr="00BE7D48">
        <w:rPr>
          <w:rFonts w:ascii="TipoBrasil Rounded 400" w:eastAsia="Times New Roman" w:hAnsi="TipoBrasil Rounded 400" w:cs="Times New Roman"/>
          <w:kern w:val="0"/>
          <w:szCs w:val="24"/>
          <w:lang w:val="pt-PT"/>
          <w14:ligatures w14:val="none"/>
        </w:rPr>
        <w:t>.3 – Créditos a Receber por Alienação de Bens Móveis/Imóveis – o saldo desta rubrica, R$ 42.736.881,58, origina-se da alienação de bens móveis e imóveis, segue:</w:t>
      </w:r>
    </w:p>
    <w:p w14:paraId="1D0BE988" w14:textId="046CF2A0" w:rsidR="00F856A8" w:rsidRPr="00BE7D48" w:rsidRDefault="00084086" w:rsidP="00B17BA5">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3</w:t>
      </w:r>
      <w:r w:rsidR="00F856A8" w:rsidRPr="00BE7D48">
        <w:rPr>
          <w:rFonts w:ascii="TipoBrasil Rounded 400" w:eastAsia="Times New Roman" w:hAnsi="TipoBrasil Rounded 400" w:cs="Times New Roman"/>
          <w:kern w:val="0"/>
          <w:szCs w:val="24"/>
          <w:lang w:val="pt-PT"/>
          <w14:ligatures w14:val="none"/>
        </w:rPr>
        <w:t xml:space="preserve">.3.1 – R$ 2.182.498,07 – corresponde ao débito da venda do imóvel situado à Rua 100, nº 01, Bairro Laranjal, Volta Redonda – RJ. Processo nº , que se encontra sob ação judicial, Processo nº 0001651-45.2007.4.02.5104 - 3ª Vara Federal de Volta Redonda da Seção Judiciária do Rio de Janeiro.  Trata-se de Execução de Título Extrajudicial proposta pela Radiobrás em desfavor do Espólio de Antônio Fernando Pereira Rodrigues e Angélica Lessa Rodrigues. O objeto da ação consiste no </w:t>
      </w:r>
      <w:r w:rsidR="00F856A8" w:rsidRPr="00BE7D48">
        <w:rPr>
          <w:rFonts w:ascii="TipoBrasil Rounded 400" w:eastAsia="Times New Roman" w:hAnsi="TipoBrasil Rounded 400" w:cs="Times New Roman"/>
          <w:kern w:val="0"/>
          <w:szCs w:val="24"/>
          <w:lang w:val="pt-PT"/>
          <w14:ligatures w14:val="none"/>
        </w:rPr>
        <w:lastRenderedPageBreak/>
        <w:t xml:space="preserve">recebimento de valores correspondentes às parcelas vencidas e vincendas relativas à alienação do imóvel situado à Rua 100, nº 1, bairro Laranjal, Município de Volta Redonda/RJ. Por conexão à Execução de Título Extrajudicial, tramitou o Processo nº 0002598-02.2007.4.02.5104, ajuizado pelo Espólio de Antônio Fernando Pereira Rodrigues em desfavor da Radiobrás e da Caixa Econômica Federal. Nessa demanda, os Autores pleitearam a revisão do Instrumento de Compra e Venda do Imóvel, bem como indenização por danos materiais e morais, pelo fato de que, na alienação do imóvel pela Radiobrás, ocorrida em 2002, não se fazia menção de que o bem era tombado a título de patrimônio histórico e cultural do Estado do Rio de Janeiro. Tal limitação, segundo os Autores, ocasionou a desvalorização do imóvel. Percorrida a tramitação processual, houve o trânsito em julgado da decisão proferida no Processo nº 0002598-02.2007.4.02.5104, no sentido de que o instrumento de compra e venda deveria ser revisto para constar o valor de R$ 134.000,00 (cento e trinta e quatro mil reais) como o correspondente ao imóvel. Desta feita, o Processo nº 0001651-45.2007.4.02.5101 retomou o curso. Elaborados o cálculo da execução para Contadoria do Juízo, a EBC manifestou concordância com o valor apresentado de R$ 1.182.203,55 (um milhão, cento e oitenta e dois mil, duzentos e três reais e cinquenta e cinco centavos). Diante da inércia dos devedores em promover o pagamento, a EBC requereu diversas medidas coercitivas de execução ao Juízo para viabilizar o recebimento do crédito. Após o resultado da consulta ao sistema do SNIPER (Sistema Nacional de Investigação Patrimonial e Recuperação de Ativos) para fins de verificação de existência de bens e ativos da executada, a EBC requereu novas medidas constritivas, sendo elas: a penhora de percentual do faturamento das empresas nas quais a executada figura como sócia, a renovação do bloqueio via SISBAJUD com a funcionalidade “Teimosinha” e a utilização do sistema SERASAJUD para localização e constrição de ativos. Requereu, ainda, o levantamento dos valores penhorados (via sistema SISBAJUD). </w:t>
      </w:r>
    </w:p>
    <w:p w14:paraId="6D0AC113" w14:textId="77777777" w:rsidR="00F856A8" w:rsidRPr="00BE7D48" w:rsidRDefault="00F856A8" w:rsidP="00660C76">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lang w:val="pt-PT"/>
          <w14:ligatures w14:val="none"/>
        </w:rPr>
        <w:t xml:space="preserve">Atual andamento: aguarda-se a análise do pedido formulado pela EBC </w:t>
      </w:r>
      <w:r w:rsidRPr="00BE7D48">
        <w:rPr>
          <w:rFonts w:ascii="TipoBrasil Rounded 400" w:eastAsia="Times New Roman" w:hAnsi="TipoBrasil Rounded 400" w:cs="Times New Roman"/>
          <w:kern w:val="0"/>
          <w:szCs w:val="24"/>
          <w14:ligatures w14:val="none"/>
        </w:rPr>
        <w:t>(Proc. 53400-009959/2025-21. Relatório (0193047).</w:t>
      </w:r>
    </w:p>
    <w:p w14:paraId="62854038" w14:textId="5FC5FBB3" w:rsidR="00F856A8" w:rsidRPr="00BE7D48" w:rsidRDefault="00084086" w:rsidP="00660C76">
      <w:pPr>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3</w:t>
      </w:r>
      <w:r w:rsidR="00F856A8" w:rsidRPr="00BE7D48">
        <w:rPr>
          <w:rFonts w:ascii="TipoBrasil Rounded 400" w:eastAsia="Times New Roman" w:hAnsi="TipoBrasil Rounded 400" w:cs="Times New Roman"/>
          <w:kern w:val="0"/>
          <w:szCs w:val="24"/>
          <w:lang w:val="pt-PT"/>
          <w14:ligatures w14:val="none"/>
        </w:rPr>
        <w:t>.3.2 – R$ 40.554.383,51 – refere-se a “devedores por aquisição de bens” que são pessoas jurídicas de direito público interno, adquirentes, em certame licitatório, de emissoras de rádio incluídas no plano de desmobilização implementado em 1989, nos Estados do Amazonas e de Roraima.</w:t>
      </w:r>
    </w:p>
    <w:p w14:paraId="2CFD9569" w14:textId="77777777" w:rsidR="00F856A8" w:rsidRPr="00BE7D48" w:rsidRDefault="00F856A8" w:rsidP="00660C76">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Tratam desses débitos os seguintes Processos Judiciais: </w:t>
      </w:r>
    </w:p>
    <w:p w14:paraId="1759BAA8" w14:textId="6C45ABD4" w:rsidR="00F856A8" w:rsidRPr="00BE7D48" w:rsidRDefault="00F856A8" w:rsidP="00660C76">
      <w:pPr>
        <w:shd w:val="clear" w:color="auto" w:fill="FFFFFF"/>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lang w:val="pt-PT"/>
          <w14:ligatures w14:val="none"/>
        </w:rPr>
        <w:lastRenderedPageBreak/>
        <w:t>a)</w:t>
      </w:r>
      <w:r w:rsidRPr="00BE7D48">
        <w:rPr>
          <w:rFonts w:ascii="TipoBrasil Rounded 400" w:eastAsia="Times New Roman" w:hAnsi="TipoBrasil Rounded 400" w:cs="Times New Roman"/>
          <w:kern w:val="0"/>
          <w:szCs w:val="24"/>
          <w:lang w:val="pt-PT"/>
          <w14:ligatures w14:val="none"/>
        </w:rPr>
        <w:tab/>
        <w:t xml:space="preserve">R$ 1.413.399,20 – Processo Judicial nº 89.00.10772-0 – 18ª Vara Federal da Seção Judiciária do Distrito Federal. O Processo ganhou nova numeração, estando autuado sob o nº 0008890-31.1989.4.01.3400. Trata-se de ação proposta pela incorporada RADIOBRÁS em desfavor do Governo do Estado de Roraima.  O objeto da ação consiste no recebimento do crédito oriundo da entrega de equipamentos, referentes às emissoras de Ondas Médias (OM) e Ondas Tropicais (OT). Após a tramitação e julgamento de Embargos à Execução opostos pelo Estado de Roraima, os quais foram julgados improcedentes, a execução retomou o curso. Após petição protocolizada pelo Estado de Roraima, o Juízo proferiu despacho em </w:t>
      </w:r>
      <w:r w:rsidR="00F362B3" w:rsidRPr="00BE7D48">
        <w:rPr>
          <w:rFonts w:ascii="TipoBrasil Rounded 400" w:eastAsia="Times New Roman" w:hAnsi="TipoBrasil Rounded 400" w:cs="Times New Roman"/>
          <w:kern w:val="0"/>
          <w:szCs w:val="24"/>
          <w:lang w:val="pt-PT"/>
          <w14:ligatures w14:val="none"/>
        </w:rPr>
        <w:t>0</w:t>
      </w:r>
      <w:r w:rsidRPr="00BE7D48">
        <w:rPr>
          <w:rFonts w:ascii="TipoBrasil Rounded 400" w:eastAsia="Times New Roman" w:hAnsi="TipoBrasil Rounded 400" w:cs="Times New Roman"/>
          <w:kern w:val="0"/>
          <w:szCs w:val="24"/>
          <w:lang w:val="pt-PT"/>
          <w14:ligatures w14:val="none"/>
        </w:rPr>
        <w:t>8/</w:t>
      </w:r>
      <w:r w:rsidR="00F362B3" w:rsidRPr="00BE7D48">
        <w:rPr>
          <w:rFonts w:ascii="TipoBrasil Rounded 400" w:eastAsia="Times New Roman" w:hAnsi="TipoBrasil Rounded 400" w:cs="Times New Roman"/>
          <w:kern w:val="0"/>
          <w:szCs w:val="24"/>
          <w:lang w:val="pt-PT"/>
          <w14:ligatures w14:val="none"/>
        </w:rPr>
        <w:t>0</w:t>
      </w:r>
      <w:r w:rsidRPr="00BE7D48">
        <w:rPr>
          <w:rFonts w:ascii="TipoBrasil Rounded 400" w:eastAsia="Times New Roman" w:hAnsi="TipoBrasil Rounded 400" w:cs="Times New Roman"/>
          <w:kern w:val="0"/>
          <w:szCs w:val="24"/>
          <w:lang w:val="pt-PT"/>
          <w14:ligatures w14:val="none"/>
        </w:rPr>
        <w:t>5/2024, intimando a Executada para que se manifeste sobre a planilha de débito apresentada pela EBC. Em 27/</w:t>
      </w:r>
      <w:r w:rsidR="00F362B3" w:rsidRPr="00BE7D48">
        <w:rPr>
          <w:rFonts w:ascii="TipoBrasil Rounded 400" w:eastAsia="Times New Roman" w:hAnsi="TipoBrasil Rounded 400" w:cs="Times New Roman"/>
          <w:kern w:val="0"/>
          <w:szCs w:val="24"/>
          <w:lang w:val="pt-PT"/>
          <w14:ligatures w14:val="none"/>
        </w:rPr>
        <w:t>0</w:t>
      </w:r>
      <w:r w:rsidRPr="00BE7D48">
        <w:rPr>
          <w:rFonts w:ascii="TipoBrasil Rounded 400" w:eastAsia="Times New Roman" w:hAnsi="TipoBrasil Rounded 400" w:cs="Times New Roman"/>
          <w:kern w:val="0"/>
          <w:szCs w:val="24"/>
          <w:lang w:val="pt-PT"/>
          <w14:ligatures w14:val="none"/>
        </w:rPr>
        <w:t xml:space="preserve">7/2024, o Estado de Roraima se manifestou pedindo conexão com o Processo nº 0001416-72.1990.4.01.3400 </w:t>
      </w:r>
      <w:r w:rsidRPr="00BE7D48">
        <w:rPr>
          <w:rFonts w:ascii="TipoBrasil Rounded 400" w:eastAsia="Times New Roman" w:hAnsi="TipoBrasil Rounded 400" w:cs="Times New Roman"/>
          <w:kern w:val="0"/>
          <w:szCs w:val="24"/>
          <w14:ligatures w14:val="none"/>
        </w:rPr>
        <w:t xml:space="preserve">e requerendo ao Juízo prazo de cinco dias para juntada de comprovação de pagamento.  </w:t>
      </w:r>
    </w:p>
    <w:p w14:paraId="685A8CE1" w14:textId="77777777" w:rsidR="00F856A8" w:rsidRPr="00BE7D48" w:rsidRDefault="00F856A8" w:rsidP="00660C76">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 xml:space="preserve">Atual andamento: o processo foi redistribuído em razão da alteração de competência do órgão, sendo </w:t>
      </w:r>
      <w:proofErr w:type="spellStart"/>
      <w:r w:rsidRPr="00BE7D48">
        <w:rPr>
          <w:rFonts w:ascii="TipoBrasil Rounded 400" w:eastAsia="Times New Roman" w:hAnsi="TipoBrasil Rounded 400" w:cs="Times New Roman"/>
          <w:kern w:val="0"/>
          <w:szCs w:val="24"/>
          <w14:ligatures w14:val="none"/>
        </w:rPr>
        <w:t>esta</w:t>
      </w:r>
      <w:proofErr w:type="spellEnd"/>
      <w:r w:rsidRPr="00BE7D48">
        <w:rPr>
          <w:rFonts w:ascii="TipoBrasil Rounded 400" w:eastAsia="Times New Roman" w:hAnsi="TipoBrasil Rounded 400" w:cs="Times New Roman"/>
          <w:kern w:val="0"/>
          <w:szCs w:val="24"/>
          <w14:ligatures w14:val="none"/>
        </w:rPr>
        <w:t xml:space="preserve"> a última movimentação processual (Proc. 53400-009959/2025-21. Relatório (0193047).</w:t>
      </w:r>
    </w:p>
    <w:p w14:paraId="25320876" w14:textId="77777777" w:rsidR="00F856A8" w:rsidRPr="00BE7D48" w:rsidRDefault="00F856A8" w:rsidP="00660C76">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b)</w:t>
      </w:r>
      <w:r w:rsidRPr="00BE7D48">
        <w:rPr>
          <w:rFonts w:ascii="TipoBrasil Rounded 400" w:eastAsia="Times New Roman" w:hAnsi="TipoBrasil Rounded 400" w:cs="Times New Roman"/>
          <w:kern w:val="0"/>
          <w:szCs w:val="24"/>
          <w:lang w:val="pt-PT"/>
          <w14:ligatures w14:val="none"/>
        </w:rPr>
        <w:tab/>
        <w:t>R$ 39.041.994,09 – Processo Judicial nº 001416-72.1990.4.01.3400 – 18ª Vara Federal da Seção Judiciária do Distrito Federal. Ação proposta pela incorporada RADIOBRÁS em desfavor do Governo do Estado de Roraima. O objeto da ação consiste no recebimento de crédito relativo à 2ª parcela prevista na cláusula terceira do Contrato de Compra e Venda (bem imóvel) firmado entre as partes. Foram opostos Embargos à Execução pelo Estado de Roraima, os quais foram considerados intempestivos. Em setembro/2022, a EBC peticionou nos autos, requerendo o prosseguimento do feito.</w:t>
      </w:r>
    </w:p>
    <w:p w14:paraId="0B7B4F97" w14:textId="7EF57029" w:rsidR="00F856A8" w:rsidRPr="00BE7D48" w:rsidRDefault="00F856A8" w:rsidP="00660C76">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lang w:val="pt-PT"/>
          <w14:ligatures w14:val="none"/>
        </w:rPr>
        <w:t>Em 18/06/2024, a EBC foi intimada a apresentar o valor atualizado do débito, o que foi atendido em 17/</w:t>
      </w:r>
      <w:r w:rsidR="00F362B3" w:rsidRPr="00BE7D48">
        <w:rPr>
          <w:rFonts w:ascii="TipoBrasil Rounded 400" w:eastAsia="Times New Roman" w:hAnsi="TipoBrasil Rounded 400" w:cs="Times New Roman"/>
          <w:kern w:val="0"/>
          <w:szCs w:val="24"/>
          <w:lang w:val="pt-PT"/>
          <w14:ligatures w14:val="none"/>
        </w:rPr>
        <w:t>0</w:t>
      </w:r>
      <w:r w:rsidRPr="00BE7D48">
        <w:rPr>
          <w:rFonts w:ascii="TipoBrasil Rounded 400" w:eastAsia="Times New Roman" w:hAnsi="TipoBrasil Rounded 400" w:cs="Times New Roman"/>
          <w:kern w:val="0"/>
          <w:szCs w:val="24"/>
          <w:lang w:val="pt-PT"/>
          <w14:ligatures w14:val="none"/>
        </w:rPr>
        <w:t>7/2024. Em 27/</w:t>
      </w:r>
      <w:r w:rsidR="00F362B3" w:rsidRPr="00BE7D48">
        <w:rPr>
          <w:rFonts w:ascii="TipoBrasil Rounded 400" w:eastAsia="Times New Roman" w:hAnsi="TipoBrasil Rounded 400" w:cs="Times New Roman"/>
          <w:kern w:val="0"/>
          <w:szCs w:val="24"/>
          <w:lang w:val="pt-PT"/>
          <w14:ligatures w14:val="none"/>
        </w:rPr>
        <w:t>0</w:t>
      </w:r>
      <w:r w:rsidRPr="00BE7D48">
        <w:rPr>
          <w:rFonts w:ascii="TipoBrasil Rounded 400" w:eastAsia="Times New Roman" w:hAnsi="TipoBrasil Rounded 400" w:cs="Times New Roman"/>
          <w:kern w:val="0"/>
          <w:szCs w:val="24"/>
          <w:lang w:val="pt-PT"/>
          <w14:ligatures w14:val="none"/>
        </w:rPr>
        <w:t xml:space="preserve">7/2024, o estado de Roraima se manifestou pedindo conexão com o processo nº 89.00.10772-0 supostamente tratariam do mesmo objeto. Em 05/09/2024, o Estado de Roraima apresentou Exceção de Pré-executividade para contestar temos da Execução em curso. Em 16/10/2024, a EBC apresentou impugnação à peça do Estado de Roraima, </w:t>
      </w:r>
      <w:r w:rsidRPr="00BE7D48">
        <w:rPr>
          <w:rFonts w:ascii="TipoBrasil Rounded 400" w:eastAsia="Times New Roman" w:hAnsi="TipoBrasil Rounded 400" w:cs="Times New Roman"/>
          <w:kern w:val="0"/>
          <w:szCs w:val="24"/>
          <w14:ligatures w14:val="none"/>
        </w:rPr>
        <w:t>Em 11/</w:t>
      </w:r>
      <w:r w:rsidR="00F362B3" w:rsidRPr="00BE7D48">
        <w:rPr>
          <w:rFonts w:ascii="TipoBrasil Rounded 400" w:eastAsia="Times New Roman" w:hAnsi="TipoBrasil Rounded 400" w:cs="Times New Roman"/>
          <w:kern w:val="0"/>
          <w:szCs w:val="24"/>
          <w14:ligatures w14:val="none"/>
        </w:rPr>
        <w:t>0</w:t>
      </w:r>
      <w:r w:rsidRPr="00BE7D48">
        <w:rPr>
          <w:rFonts w:ascii="TipoBrasil Rounded 400" w:eastAsia="Times New Roman" w:hAnsi="TipoBrasil Rounded 400" w:cs="Times New Roman"/>
          <w:kern w:val="0"/>
          <w:szCs w:val="24"/>
          <w14:ligatures w14:val="none"/>
        </w:rPr>
        <w:t>9/2025, a Exceção de Pré-Executiva foi rejeitada pelo Juízo. O Estado de Roraima opôs Embargos de Declaração.</w:t>
      </w:r>
    </w:p>
    <w:p w14:paraId="14A91A97" w14:textId="77777777" w:rsidR="00F856A8" w:rsidRPr="00BE7D48" w:rsidRDefault="00F856A8" w:rsidP="00660C76">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Atual andamento: a EBC aguarda ser intimada para se manifestar sobre os Embargos de Declaração.</w:t>
      </w:r>
    </w:p>
    <w:p w14:paraId="366DD851" w14:textId="77777777" w:rsidR="00F856A8" w:rsidRPr="00BE7D48" w:rsidRDefault="00F856A8" w:rsidP="00660C76">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lastRenderedPageBreak/>
        <w:t>c)</w:t>
      </w:r>
      <w:r w:rsidRPr="00BE7D48">
        <w:rPr>
          <w:rFonts w:ascii="TipoBrasil Rounded 400" w:eastAsia="Times New Roman" w:hAnsi="TipoBrasil Rounded 400" w:cs="Times New Roman"/>
          <w:kern w:val="0"/>
          <w:szCs w:val="24"/>
          <w:lang w:val="pt-PT"/>
          <w14:ligatures w14:val="none"/>
        </w:rPr>
        <w:tab/>
        <w:t xml:space="preserve"> R$ 98.990,22 – Processo Judicial nº 1999.34.00.037878-0 – 14ª Vara Federal da Seção Judiciária do Distrito Federal. Ação proposta pelo Estado do Amazonas em desfavor da incorporada RADIOBRÁS. O processo ganhou nova numeração, estando autuado sob o nº 0037818-40.1999.4.01.3400. O objeto da ação consiste na declaração de inexistência de débito imputado ao Estado do Amazonas pela RADIOBRÁS. À ação foi julgada improcedente e, à época, entendeu-se por requerer o cumprimento de sentença por pretensa formação de título judicial em favor da Empresa. O valor da causa atribuído ao Cumprimento de Sentença foi de R$ 576.988,73. O Estado do Amazonas, por sua vez, opôs Embargos à Execução (Processo nº 0040697-63.2012.4.01.3400), arguindo excesso de execução, os quais foram julgados procedentes. Diante dessa decisão, a EBC interpôs recurso de Apelação.  </w:t>
      </w:r>
    </w:p>
    <w:p w14:paraId="2F105D84" w14:textId="28DCE296" w:rsidR="00F856A8" w:rsidRPr="00BE7D48" w:rsidRDefault="00F856A8" w:rsidP="00660C76">
      <w:pPr>
        <w:suppressAutoHyphens/>
        <w:autoSpaceDN w:val="0"/>
        <w:spacing w:line="276" w:lineRule="auto"/>
        <w:textAlignment w:val="baseline"/>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lang w:val="pt-PT"/>
          <w14:ligatures w14:val="none"/>
        </w:rPr>
        <w:t xml:space="preserve">Atual andamento: </w:t>
      </w:r>
      <w:r w:rsidRPr="00BE7D48">
        <w:rPr>
          <w:rFonts w:ascii="TipoBrasil Rounded 400" w:eastAsia="Times New Roman" w:hAnsi="TipoBrasil Rounded 400" w:cs="Times New Roman"/>
          <w:kern w:val="0"/>
          <w:szCs w:val="24"/>
          <w14:ligatures w14:val="none"/>
        </w:rPr>
        <w:t xml:space="preserve">O processo nº 0037818-40.1999.4.01.3400 está suspenso até decisão definitiva (trânsito em julgado) dos Embargos à Execução, sendo essa a última movimentação processual. Observa-se que o Processo nº 0040697-63.2012.4.01.3400 está concluso, desde </w:t>
      </w:r>
      <w:r w:rsidR="00F362B3" w:rsidRPr="00BE7D48">
        <w:rPr>
          <w:rFonts w:ascii="TipoBrasil Rounded 400" w:eastAsia="Times New Roman" w:hAnsi="TipoBrasil Rounded 400" w:cs="Times New Roman"/>
          <w:kern w:val="0"/>
          <w:szCs w:val="24"/>
          <w14:ligatures w14:val="none"/>
        </w:rPr>
        <w:t>0</w:t>
      </w:r>
      <w:r w:rsidRPr="00BE7D48">
        <w:rPr>
          <w:rFonts w:ascii="TipoBrasil Rounded 400" w:eastAsia="Times New Roman" w:hAnsi="TipoBrasil Rounded 400" w:cs="Times New Roman"/>
          <w:kern w:val="0"/>
          <w:szCs w:val="24"/>
          <w14:ligatures w14:val="none"/>
        </w:rPr>
        <w:t>5/12/2023, para decisão. (Proc. 53400-009959/2025-21. Relatório (0193047).</w:t>
      </w:r>
    </w:p>
    <w:p w14:paraId="21E04C60" w14:textId="03166951" w:rsidR="00F856A8" w:rsidRPr="00BE7D48" w:rsidRDefault="00333A44" w:rsidP="00660C76">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3</w:t>
      </w:r>
      <w:r w:rsidR="00F856A8" w:rsidRPr="00BE7D48">
        <w:rPr>
          <w:rFonts w:ascii="TipoBrasil Rounded 400" w:eastAsia="Times New Roman" w:hAnsi="TipoBrasil Rounded 400" w:cs="Times New Roman"/>
          <w:kern w:val="0"/>
          <w:szCs w:val="24"/>
          <w:lang w:val="pt-PT"/>
          <w14:ligatures w14:val="none"/>
        </w:rPr>
        <w:t>.3.3 – Ajuste de Perdas de Outros Créditos – R$ 2.281.488,29</w:t>
      </w:r>
      <w:r w:rsidR="00F362B3" w:rsidRPr="00BE7D48">
        <w:rPr>
          <w:rFonts w:ascii="TipoBrasil Rounded 400" w:eastAsia="Times New Roman" w:hAnsi="TipoBrasil Rounded 400" w:cs="Times New Roman"/>
          <w:kern w:val="0"/>
          <w:szCs w:val="24"/>
          <w:lang w:val="pt-PT"/>
          <w14:ligatures w14:val="none"/>
        </w:rPr>
        <w:t xml:space="preserve"> </w:t>
      </w:r>
      <w:r w:rsidR="00F856A8" w:rsidRPr="00BE7D48">
        <w:rPr>
          <w:rFonts w:ascii="TipoBrasil Rounded 400" w:eastAsia="Times New Roman" w:hAnsi="TipoBrasil Rounded 400" w:cs="Times New Roman"/>
          <w:kern w:val="0"/>
          <w:szCs w:val="24"/>
          <w:lang w:val="pt-PT"/>
          <w14:ligatures w14:val="none"/>
        </w:rPr>
        <w:t>– perdas estimadas para os valores a receber indicados nos subitens 1</w:t>
      </w:r>
      <w:r w:rsidRPr="00BE7D48">
        <w:rPr>
          <w:rFonts w:ascii="TipoBrasil Rounded 400" w:eastAsia="Times New Roman" w:hAnsi="TipoBrasil Rounded 400" w:cs="Times New Roman"/>
          <w:kern w:val="0"/>
          <w:szCs w:val="24"/>
          <w:lang w:val="pt-PT"/>
          <w14:ligatures w14:val="none"/>
        </w:rPr>
        <w:t>2</w:t>
      </w:r>
      <w:r w:rsidR="00F856A8" w:rsidRPr="00BE7D48">
        <w:rPr>
          <w:rFonts w:ascii="TipoBrasil Rounded 400" w:eastAsia="Times New Roman" w:hAnsi="TipoBrasil Rounded 400" w:cs="Times New Roman"/>
          <w:kern w:val="0"/>
          <w:szCs w:val="24"/>
          <w:lang w:val="pt-PT"/>
          <w14:ligatures w14:val="none"/>
        </w:rPr>
        <w:t>.3.1 (R$ 2.182.498,07) e 1</w:t>
      </w:r>
      <w:r w:rsidRPr="00BE7D48">
        <w:rPr>
          <w:rFonts w:ascii="TipoBrasil Rounded 400" w:eastAsia="Times New Roman" w:hAnsi="TipoBrasil Rounded 400" w:cs="Times New Roman"/>
          <w:kern w:val="0"/>
          <w:szCs w:val="24"/>
          <w:lang w:val="pt-PT"/>
          <w14:ligatures w14:val="none"/>
        </w:rPr>
        <w:t>2</w:t>
      </w:r>
      <w:r w:rsidR="00F856A8" w:rsidRPr="00BE7D48">
        <w:rPr>
          <w:rFonts w:ascii="TipoBrasil Rounded 400" w:eastAsia="Times New Roman" w:hAnsi="TipoBrasil Rounded 400" w:cs="Times New Roman"/>
          <w:kern w:val="0"/>
          <w:szCs w:val="24"/>
          <w:lang w:val="pt-PT"/>
          <w14:ligatures w14:val="none"/>
        </w:rPr>
        <w:t xml:space="preserve">.3.2 – “c” (R$ 98.990,22), constituída com base na classificação estabelecida pela Consultoria Jurídica da Empresa, quanto à possibilidade de recebimento dos débitos que foi considerada como possível para o primeiro e remota para o segundo, conforme consta do Processo/EBC nº 2097/2019, peça 34). </w:t>
      </w:r>
    </w:p>
    <w:p w14:paraId="34DEB3ED" w14:textId="72EB5505" w:rsidR="00F856A8" w:rsidRPr="00BE7D48" w:rsidRDefault="00333A44" w:rsidP="00660C76">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3</w:t>
      </w:r>
      <w:r w:rsidR="00F856A8" w:rsidRPr="00BE7D48">
        <w:rPr>
          <w:rFonts w:ascii="TipoBrasil Rounded 400" w:eastAsia="Times New Roman" w:hAnsi="TipoBrasil Rounded 400" w:cs="Times New Roman"/>
          <w:kern w:val="0"/>
          <w:szCs w:val="24"/>
          <w:lang w:val="pt-PT"/>
          <w14:ligatures w14:val="none"/>
        </w:rPr>
        <w:t xml:space="preserve">.4 – Créditos Diversos a Receber a Longo Prazo – R$ 254.615,40 – são componentes desta rubrica: </w:t>
      </w:r>
    </w:p>
    <w:p w14:paraId="5EA955A6" w14:textId="5AFF4690" w:rsidR="00F856A8" w:rsidRPr="00BE7D48" w:rsidRDefault="00333A44" w:rsidP="00660C76">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3</w:t>
      </w:r>
      <w:r w:rsidR="00F856A8" w:rsidRPr="00BE7D48">
        <w:rPr>
          <w:rFonts w:ascii="TipoBrasil Rounded 400" w:eastAsia="Times New Roman" w:hAnsi="TipoBrasil Rounded 400" w:cs="Times New Roman"/>
          <w:kern w:val="0"/>
          <w:szCs w:val="24"/>
          <w:lang w:val="pt-PT"/>
          <w14:ligatures w14:val="none"/>
        </w:rPr>
        <w:t xml:space="preserve">.4.1 – R$ 180.932,83 referem-se a débitos decorrentes de rescisões de contrato de trabalho com saldos devedores, os quais se encontram em cobrança judicial. </w:t>
      </w:r>
    </w:p>
    <w:p w14:paraId="2147B73E" w14:textId="374F26F8" w:rsidR="00F856A8" w:rsidRPr="00BE7D48" w:rsidRDefault="00333A44" w:rsidP="00660C76">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935B01">
        <w:rPr>
          <w:rFonts w:ascii="TipoBrasil Rounded 400" w:eastAsia="Times New Roman" w:hAnsi="TipoBrasil Rounded 400" w:cs="Times New Roman"/>
          <w:kern w:val="0"/>
          <w:szCs w:val="24"/>
          <w:lang w:val="pt-PT"/>
          <w14:ligatures w14:val="none"/>
        </w:rPr>
        <w:t>3</w:t>
      </w:r>
      <w:r w:rsidR="00F856A8" w:rsidRPr="00BE7D48">
        <w:rPr>
          <w:rFonts w:ascii="TipoBrasil Rounded 400" w:eastAsia="Times New Roman" w:hAnsi="TipoBrasil Rounded 400" w:cs="Times New Roman"/>
          <w:kern w:val="0"/>
          <w:szCs w:val="24"/>
          <w:lang w:val="pt-PT"/>
          <w14:ligatures w14:val="none"/>
        </w:rPr>
        <w:t xml:space="preserve">.4.2 – R$ 73.682,57 – correspondem à venda de Participações Societárias Minoritárias, efetuadas pelo BNDES, em cumprimento do Decreto nº 1068/94, que trata do Programa Nacional de Desestatização. Pela alienação foram recebidas Notas do Tesouro Nacional, série “P”, resgatáveis em 15 anos da data de alienação, com recebimentos previstos para 2030, que se encontram sob custódia do Banco do Brasil S/A.  </w:t>
      </w:r>
    </w:p>
    <w:p w14:paraId="5936033C" w14:textId="1CE707AF" w:rsidR="00A360CD" w:rsidRPr="00BE7D48" w:rsidRDefault="00EB4700" w:rsidP="00460AF1">
      <w:pPr>
        <w:pStyle w:val="Ttulo2"/>
        <w:spacing w:line="276" w:lineRule="auto"/>
        <w:rPr>
          <w:rFonts w:ascii="TipoBrasil Rounded 400" w:eastAsia="Times New Roman" w:hAnsi="TipoBrasil Rounded 400"/>
          <w:sz w:val="22"/>
          <w:szCs w:val="22"/>
          <w:lang w:val="pt-PT"/>
        </w:rPr>
      </w:pPr>
      <w:bookmarkStart w:id="177" w:name="_Toc221897115"/>
      <w:r w:rsidRPr="00BE7D48">
        <w:rPr>
          <w:rFonts w:ascii="TipoBrasil Rounded 400" w:eastAsia="Times New Roman" w:hAnsi="TipoBrasil Rounded 400"/>
          <w:sz w:val="22"/>
          <w:szCs w:val="22"/>
          <w:lang w:val="pt-PT"/>
        </w:rPr>
        <w:lastRenderedPageBreak/>
        <w:t>NOTA 1</w:t>
      </w:r>
      <w:r w:rsidR="00935B01">
        <w:rPr>
          <w:rFonts w:ascii="TipoBrasil Rounded 400" w:eastAsia="Times New Roman" w:hAnsi="TipoBrasil Rounded 400"/>
          <w:sz w:val="22"/>
          <w:szCs w:val="22"/>
          <w:lang w:val="pt-PT"/>
        </w:rPr>
        <w:t>4</w:t>
      </w:r>
      <w:r w:rsidRPr="00BE7D48">
        <w:rPr>
          <w:rFonts w:ascii="TipoBrasil Rounded 400" w:eastAsia="Times New Roman" w:hAnsi="TipoBrasil Rounded 400"/>
          <w:sz w:val="22"/>
          <w:szCs w:val="22"/>
          <w:lang w:val="pt-PT"/>
        </w:rPr>
        <w:t xml:space="preserve"> – INVESTIMENTOS</w:t>
      </w:r>
      <w:bookmarkEnd w:id="170"/>
      <w:bookmarkEnd w:id="177"/>
    </w:p>
    <w:p w14:paraId="677A8175" w14:textId="3D777566" w:rsidR="00FD389F" w:rsidRPr="00BE7D48" w:rsidRDefault="00FD389F" w:rsidP="00460AF1">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As participações em fundos estão demonstradas pelo custo de aquisição ou de integralização e são referentes a valores investidos no Fundo de Investimentos do Nordeste – FINOR (R$ 473,1</w:t>
      </w:r>
      <w:r w:rsidR="00C53CC4" w:rsidRPr="00BE7D48">
        <w:rPr>
          <w:rFonts w:ascii="TipoBrasil Rounded 400" w:eastAsia="Times New Roman" w:hAnsi="TipoBrasil Rounded 400" w:cs="Times New Roman"/>
          <w:kern w:val="0"/>
          <w:szCs w:val="24"/>
          <w:lang w:val="pt-PT"/>
          <w14:ligatures w14:val="none"/>
        </w:rPr>
        <w:t>6</w:t>
      </w:r>
      <w:r w:rsidRPr="00BE7D48">
        <w:rPr>
          <w:rFonts w:ascii="TipoBrasil Rounded 400" w:eastAsia="Times New Roman" w:hAnsi="TipoBrasil Rounded 400" w:cs="Times New Roman"/>
          <w:kern w:val="0"/>
          <w:szCs w:val="24"/>
          <w:lang w:val="pt-PT"/>
          <w14:ligatures w14:val="none"/>
        </w:rPr>
        <w:t>) e Fundo de Investimentos da Amazônia – FINAM (R$ 418,1</w:t>
      </w:r>
      <w:r w:rsidR="00C53CC4" w:rsidRPr="00BE7D48">
        <w:rPr>
          <w:rFonts w:ascii="TipoBrasil Rounded 400" w:eastAsia="Times New Roman" w:hAnsi="TipoBrasil Rounded 400" w:cs="Times New Roman"/>
          <w:kern w:val="0"/>
          <w:szCs w:val="24"/>
          <w:lang w:val="pt-PT"/>
          <w14:ligatures w14:val="none"/>
        </w:rPr>
        <w:t>0</w:t>
      </w:r>
      <w:r w:rsidRPr="00BE7D48">
        <w:rPr>
          <w:rFonts w:ascii="TipoBrasil Rounded 400" w:eastAsia="Times New Roman" w:hAnsi="TipoBrasil Rounded 400" w:cs="Times New Roman"/>
          <w:kern w:val="0"/>
          <w:szCs w:val="24"/>
          <w:lang w:val="pt-PT"/>
          <w14:ligatures w14:val="none"/>
        </w:rPr>
        <w:t xml:space="preserve">). </w:t>
      </w:r>
    </w:p>
    <w:p w14:paraId="3FBAA67C" w14:textId="3A635739" w:rsidR="00A360CD" w:rsidRPr="00BE7D48" w:rsidRDefault="00EB4700" w:rsidP="00460AF1">
      <w:pPr>
        <w:pStyle w:val="Ttulo2"/>
        <w:spacing w:line="276" w:lineRule="auto"/>
        <w:rPr>
          <w:rFonts w:ascii="TipoBrasil Rounded 400" w:eastAsia="Times New Roman" w:hAnsi="TipoBrasil Rounded 400" w:cstheme="minorHAnsi"/>
          <w:sz w:val="22"/>
          <w:szCs w:val="22"/>
          <w:lang w:eastAsia="pt-BR"/>
        </w:rPr>
      </w:pPr>
      <w:bookmarkStart w:id="178" w:name="_Toc200888755"/>
      <w:bookmarkStart w:id="179" w:name="_Toc221897116"/>
      <w:r w:rsidRPr="00BE7D48">
        <w:rPr>
          <w:rFonts w:ascii="TipoBrasil Rounded 400" w:eastAsia="Times New Roman" w:hAnsi="TipoBrasil Rounded 400"/>
          <w:sz w:val="22"/>
          <w:szCs w:val="22"/>
          <w:lang w:val="pt-PT"/>
        </w:rPr>
        <w:t>NOTA 1</w:t>
      </w:r>
      <w:r w:rsidR="00935B01">
        <w:rPr>
          <w:rFonts w:ascii="TipoBrasil Rounded 400" w:eastAsia="Times New Roman" w:hAnsi="TipoBrasil Rounded 400"/>
          <w:sz w:val="22"/>
          <w:szCs w:val="22"/>
          <w:lang w:val="pt-PT"/>
        </w:rPr>
        <w:t>5</w:t>
      </w:r>
      <w:r w:rsidRPr="00BE7D48">
        <w:rPr>
          <w:rFonts w:ascii="TipoBrasil Rounded 400" w:eastAsia="Times New Roman" w:hAnsi="TipoBrasil Rounded 400"/>
          <w:sz w:val="22"/>
          <w:szCs w:val="22"/>
          <w:lang w:val="pt-PT"/>
        </w:rPr>
        <w:t xml:space="preserve"> – ATIVO IMOBILIZADO</w:t>
      </w:r>
      <w:bookmarkEnd w:id="178"/>
      <w:bookmarkEnd w:id="179"/>
    </w:p>
    <w:p w14:paraId="6B19869B" w14:textId="39A0C6D1" w:rsidR="00782AA5" w:rsidRPr="00782AA5" w:rsidRDefault="00782AA5" w:rsidP="00782AA5">
      <w:pPr>
        <w:spacing w:line="276" w:lineRule="auto"/>
        <w:rPr>
          <w:rFonts w:ascii="TipoBrasil Rounded 400" w:eastAsia="Times New Roman" w:hAnsi="TipoBrasil Rounded 400" w:cs="Times New Roman"/>
          <w:kern w:val="0"/>
          <w:szCs w:val="24"/>
          <w14:ligatures w14:val="none"/>
        </w:rPr>
      </w:pPr>
      <w:r w:rsidRPr="00782AA5">
        <w:rPr>
          <w:rFonts w:ascii="TipoBrasil Rounded 400" w:eastAsia="Times New Roman" w:hAnsi="TipoBrasil Rounded 400" w:cs="Times New Roman"/>
          <w:kern w:val="0"/>
          <w:szCs w:val="24"/>
          <w14:ligatures w14:val="none"/>
        </w:rPr>
        <w:t>1</w:t>
      </w:r>
      <w:r w:rsidR="00204D96">
        <w:rPr>
          <w:rFonts w:ascii="TipoBrasil Rounded 400" w:eastAsia="Times New Roman" w:hAnsi="TipoBrasil Rounded 400" w:cs="Times New Roman"/>
          <w:kern w:val="0"/>
          <w:szCs w:val="24"/>
          <w14:ligatures w14:val="none"/>
        </w:rPr>
        <w:t>5</w:t>
      </w:r>
      <w:r w:rsidRPr="00782AA5">
        <w:rPr>
          <w:rFonts w:ascii="TipoBrasil Rounded 400" w:eastAsia="Times New Roman" w:hAnsi="TipoBrasil Rounded 400" w:cs="Times New Roman"/>
          <w:kern w:val="0"/>
          <w:szCs w:val="24"/>
          <w14:ligatures w14:val="none"/>
        </w:rPr>
        <w:t>.1 – Bens Imóveis</w:t>
      </w:r>
      <w:r>
        <w:rPr>
          <w:rFonts w:ascii="TipoBrasil Rounded 400" w:eastAsia="Times New Roman" w:hAnsi="TipoBrasil Rounded 400" w:cs="Times New Roman"/>
          <w:kern w:val="0"/>
          <w:szCs w:val="24"/>
          <w14:ligatures w14:val="none"/>
        </w:rPr>
        <w:t xml:space="preserve"> – </w:t>
      </w:r>
      <w:r w:rsidRPr="00782AA5">
        <w:rPr>
          <w:rFonts w:ascii="TipoBrasil Rounded 400" w:eastAsia="Times New Roman" w:hAnsi="TipoBrasil Rounded 400" w:cs="Times New Roman"/>
          <w:kern w:val="0"/>
          <w:szCs w:val="24"/>
          <w14:ligatures w14:val="none"/>
        </w:rPr>
        <w:t>Correspondem aos bens de propriedade da Empresa destinados ao seu funcionamento. Os bens imóveis encontram-se registrados pelo custo de aquisição, líquido da depreciação acumulada, do valor residual e dos efeitos do teste de recuperabilidade, totalizando R$ 16.327.939,34 em 31/12/2025.</w:t>
      </w:r>
    </w:p>
    <w:p w14:paraId="4D4DD794" w14:textId="77777777" w:rsidR="00782AA5" w:rsidRPr="00782AA5" w:rsidRDefault="00782AA5" w:rsidP="00782AA5">
      <w:pPr>
        <w:spacing w:line="276" w:lineRule="auto"/>
        <w:rPr>
          <w:rFonts w:ascii="TipoBrasil Rounded 400" w:eastAsia="Times New Roman" w:hAnsi="TipoBrasil Rounded 400" w:cs="Times New Roman"/>
          <w:kern w:val="0"/>
          <w:szCs w:val="24"/>
          <w14:ligatures w14:val="none"/>
        </w:rPr>
      </w:pPr>
      <w:r w:rsidRPr="00782AA5">
        <w:rPr>
          <w:rFonts w:ascii="TipoBrasil Rounded 400" w:eastAsia="Times New Roman" w:hAnsi="TipoBrasil Rounded 400" w:cs="Times New Roman"/>
          <w:kern w:val="0"/>
          <w:szCs w:val="24"/>
          <w14:ligatures w14:val="none"/>
        </w:rPr>
        <w:t>Em atendimento às normas vigentes, a EBC realizou a avaliação de seus bens imóveis, conforme Processo nº 53400-010358/2025-61 (SEI nº 0169125). Os laudos de avaliação foram elaborados com base nas metodologias estabelecidas pelas normas técnicas da ABNT – NBR 14.653-1:2019 (Procedimentos Gerais) e NBR 14.653-2:2011 (Imóveis Urbanos), registradas no INMETRO.</w:t>
      </w:r>
    </w:p>
    <w:p w14:paraId="3E541891" w14:textId="77777777" w:rsidR="00782AA5" w:rsidRPr="00782AA5" w:rsidRDefault="00782AA5" w:rsidP="00782AA5">
      <w:pPr>
        <w:spacing w:line="276" w:lineRule="auto"/>
        <w:rPr>
          <w:rFonts w:ascii="TipoBrasil Rounded 400" w:eastAsia="Times New Roman" w:hAnsi="TipoBrasil Rounded 400" w:cs="Times New Roman"/>
          <w:kern w:val="0"/>
          <w:szCs w:val="24"/>
          <w14:ligatures w14:val="none"/>
        </w:rPr>
      </w:pPr>
      <w:r w:rsidRPr="00782AA5">
        <w:rPr>
          <w:rFonts w:ascii="TipoBrasil Rounded 400" w:eastAsia="Times New Roman" w:hAnsi="TipoBrasil Rounded 400" w:cs="Times New Roman"/>
          <w:kern w:val="0"/>
          <w:szCs w:val="24"/>
          <w14:ligatures w14:val="none"/>
        </w:rPr>
        <w:t>O Relatório Final de Inventário de Bens Imóveis (2025) apurou valor de mercado total de R$ 604.838.443,20, representando um aumento aproximado de 63% em relação ao último laudo, que indicava o montante de R$ 371.377.229,21, avaliado em 2023 e revalidado em 2024. Tal variação decorre do caráter temporal da avaliação de imóveis, a qual reflete as condições econômicas, urbanísticas e de oferta e demanda vigentes em cada período. Destaca-se, em especial, o imóvel da EBC localizado no SMAS, região central de Brasília, cuja valorização é influenciada por sua localização estratégica, infraestrutura urbana consolidada, restrições urbanísticas do Plano Piloto — que limitam a oferta de novos empreendimentos — e pela raridade de terrenos de grandes dimensões na região, fatores que ampliam sua escassez e atratividade no mercado.</w:t>
      </w:r>
    </w:p>
    <w:p w14:paraId="3B3F3750" w14:textId="77777777" w:rsidR="00782AA5" w:rsidRPr="00782AA5" w:rsidRDefault="00782AA5" w:rsidP="00782AA5">
      <w:pPr>
        <w:spacing w:line="276" w:lineRule="auto"/>
        <w:rPr>
          <w:rFonts w:ascii="TipoBrasil Rounded 400" w:eastAsia="Times New Roman" w:hAnsi="TipoBrasil Rounded 400" w:cs="Times New Roman"/>
          <w:kern w:val="0"/>
          <w:szCs w:val="24"/>
          <w14:ligatures w14:val="none"/>
        </w:rPr>
      </w:pPr>
      <w:r w:rsidRPr="00782AA5">
        <w:rPr>
          <w:rFonts w:ascii="TipoBrasil Rounded 400" w:eastAsia="Times New Roman" w:hAnsi="TipoBrasil Rounded 400" w:cs="Times New Roman"/>
          <w:kern w:val="0"/>
          <w:szCs w:val="24"/>
          <w14:ligatures w14:val="none"/>
        </w:rPr>
        <w:t xml:space="preserve">Por fim, cumpre destacar que, conforme as alterações introduzidas pela Lei nº 11.638/2007 na Lei nº 6.404/1976, não é permitida a reavaliação a maior do ativo imobilizado, restringindo-se os registros contábeis às análises de recuperabilidade </w:t>
      </w:r>
      <w:r w:rsidRPr="00C32941">
        <w:rPr>
          <w:rFonts w:ascii="TipoBrasil Rounded 400" w:eastAsia="Times New Roman" w:hAnsi="TipoBrasil Rounded 400" w:cs="Times New Roman"/>
          <w:i/>
          <w:iCs/>
          <w:kern w:val="0"/>
          <w:szCs w:val="24"/>
          <w14:ligatures w14:val="none"/>
        </w:rPr>
        <w:t>(impairment)</w:t>
      </w:r>
      <w:r w:rsidRPr="00782AA5">
        <w:rPr>
          <w:rFonts w:ascii="TipoBrasil Rounded 400" w:eastAsia="Times New Roman" w:hAnsi="TipoBrasil Rounded 400" w:cs="Times New Roman"/>
          <w:kern w:val="0"/>
          <w:szCs w:val="24"/>
          <w14:ligatures w14:val="none"/>
        </w:rPr>
        <w:t>.</w:t>
      </w:r>
    </w:p>
    <w:p w14:paraId="5C25E06C" w14:textId="3046F0D0" w:rsidR="00F856A8" w:rsidRPr="00BE7D48" w:rsidRDefault="00333A44" w:rsidP="00460AF1">
      <w:pPr>
        <w:spacing w:line="276" w:lineRule="auto"/>
        <w:rPr>
          <w:rFonts w:ascii="TipoBrasil Rounded 400" w:eastAsia="Calibri" w:hAnsi="TipoBrasil Rounded 400" w:cs="Times New Roman"/>
        </w:rPr>
      </w:pPr>
      <w:bookmarkStart w:id="180" w:name="_Hlk126567316"/>
      <w:r w:rsidRPr="00BE7D48">
        <w:rPr>
          <w:rFonts w:ascii="TipoBrasil Rounded 400" w:eastAsia="Times New Roman" w:hAnsi="TipoBrasil Rounded 400" w:cs="Times New Roman"/>
          <w:kern w:val="0"/>
          <w:szCs w:val="24"/>
          <w:lang w:val="pt-PT"/>
          <w14:ligatures w14:val="none"/>
        </w:rPr>
        <w:t>1</w:t>
      </w:r>
      <w:r w:rsidR="00204D96">
        <w:rPr>
          <w:rFonts w:ascii="TipoBrasil Rounded 400" w:eastAsia="Times New Roman" w:hAnsi="TipoBrasil Rounded 400" w:cs="Times New Roman"/>
          <w:kern w:val="0"/>
          <w:szCs w:val="24"/>
          <w:lang w:val="pt-PT"/>
          <w14:ligatures w14:val="none"/>
        </w:rPr>
        <w:t>5</w:t>
      </w:r>
      <w:r w:rsidR="00F856A8" w:rsidRPr="00BE7D48">
        <w:rPr>
          <w:rFonts w:ascii="TipoBrasil Rounded 400" w:eastAsia="Times New Roman" w:hAnsi="TipoBrasil Rounded 400" w:cs="Times New Roman"/>
          <w:kern w:val="0"/>
          <w:szCs w:val="24"/>
          <w:lang w:val="pt-PT"/>
          <w14:ligatures w14:val="none"/>
        </w:rPr>
        <w:t xml:space="preserve">.2 – </w:t>
      </w:r>
      <w:r w:rsidR="00F856A8" w:rsidRPr="00BE7D48">
        <w:rPr>
          <w:rFonts w:ascii="TipoBrasil Rounded 400" w:eastAsia="Calibri" w:hAnsi="TipoBrasil Rounded 400" w:cs="Times New Roman"/>
        </w:rPr>
        <w:t xml:space="preserve">Bens Móveis – São bens destinados ao funcionamento da Empresa, registrados pelo custo de aquisição ou incorporação, deduzidos da </w:t>
      </w:r>
      <w:r w:rsidR="00F856A8" w:rsidRPr="00BE7D48">
        <w:rPr>
          <w:rFonts w:ascii="TipoBrasil Rounded 400" w:eastAsia="Calibri" w:hAnsi="TipoBrasil Rounded 400" w:cs="Times New Roman"/>
        </w:rPr>
        <w:lastRenderedPageBreak/>
        <w:t xml:space="preserve">depreciação acumulada, do valor residual e dos efeitos do teste de recuperabilidade </w:t>
      </w:r>
      <w:r w:rsidR="00F856A8" w:rsidRPr="00C32941">
        <w:rPr>
          <w:rFonts w:ascii="TipoBrasil Rounded 400" w:eastAsia="Calibri" w:hAnsi="TipoBrasil Rounded 400" w:cs="Times New Roman"/>
          <w:i/>
          <w:iCs/>
        </w:rPr>
        <w:t>(impairment test)</w:t>
      </w:r>
      <w:r w:rsidR="00F856A8" w:rsidRPr="00BE7D48">
        <w:rPr>
          <w:rFonts w:ascii="TipoBrasil Rounded 400" w:eastAsia="Calibri" w:hAnsi="TipoBrasil Rounded 400" w:cs="Times New Roman"/>
        </w:rPr>
        <w:t>. Em 31/12/2025, o saldo da conta “Bens Móveis” totalizou R$ 81.789.720,31.</w:t>
      </w:r>
    </w:p>
    <w:p w14:paraId="341F755D" w14:textId="77777777" w:rsidR="00F856A8" w:rsidRPr="00BE7D48" w:rsidRDefault="00F856A8" w:rsidP="00460AF1">
      <w:pPr>
        <w:spacing w:line="276" w:lineRule="auto"/>
        <w:rPr>
          <w:rFonts w:ascii="TipoBrasil Rounded 400" w:eastAsia="Calibri" w:hAnsi="TipoBrasil Rounded 400" w:cs="Times New Roman"/>
        </w:rPr>
      </w:pPr>
      <w:r w:rsidRPr="00BE7D48">
        <w:rPr>
          <w:rFonts w:ascii="TipoBrasil Rounded 400" w:eastAsia="Calibri" w:hAnsi="TipoBrasil Rounded 400" w:cs="Times New Roman"/>
        </w:rPr>
        <w:t xml:space="preserve">Anualmente, esses ativos são submetidos ao teste de recuperabilidade, realizado por firma especializada, cujo objetivo é a determinação do Valor Justo de Mercado dos bens, com a finalidade de cumprir a legislação societária e fiscal, Leis nº 6.404/1976 e suas atualizações na Lei 11.638/2007, seguir a orientação normativa da RFB nº 1700/2017 e os Pronunciamentos Contábeis específicos que tratam das contas do imobilizado (Processo 53400-011506/2025-64). </w:t>
      </w:r>
    </w:p>
    <w:p w14:paraId="35E63A5E" w14:textId="5D4C0D96" w:rsidR="00F856A8" w:rsidRPr="00BE7D48" w:rsidRDefault="00F856A8" w:rsidP="00460AF1">
      <w:pPr>
        <w:spacing w:line="276" w:lineRule="auto"/>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No exercício de 2025, o teste de recuperabilidade aplicado aos bens móveis resultou no reconhecimento de perda no valor de R$ 1.470.586,37, aprovada pela Deliberação nº 133/2025 da Diretoria Executiva e pela Deliberação nº 57/2025 do Conselho de Administração. Após a baixa do saldo do</w:t>
      </w:r>
      <w:r w:rsidRPr="00BE7D48">
        <w:rPr>
          <w:rFonts w:ascii="TipoBrasil Rounded 400" w:eastAsia="Times New Roman" w:hAnsi="TipoBrasil Rounded 400" w:cs="Times New Roman"/>
          <w:i/>
          <w:iCs/>
          <w:kern w:val="0"/>
          <w:szCs w:val="24"/>
          <w14:ligatures w14:val="none"/>
        </w:rPr>
        <w:t xml:space="preserve"> impairment </w:t>
      </w:r>
      <w:r w:rsidRPr="00BE7D48">
        <w:rPr>
          <w:rFonts w:ascii="TipoBrasil Rounded 400" w:eastAsia="Times New Roman" w:hAnsi="TipoBrasil Rounded 400" w:cs="Times New Roman"/>
          <w:kern w:val="0"/>
          <w:szCs w:val="24"/>
          <w14:ligatures w14:val="none"/>
        </w:rPr>
        <w:t>apurado em</w:t>
      </w:r>
      <w:r w:rsidRPr="00BE7D48">
        <w:rPr>
          <w:rFonts w:ascii="TipoBrasil Rounded 400" w:eastAsia="Times New Roman" w:hAnsi="TipoBrasil Rounded 400" w:cs="Times New Roman"/>
          <w:i/>
          <w:iCs/>
          <w:kern w:val="0"/>
          <w:szCs w:val="24"/>
          <w14:ligatures w14:val="none"/>
        </w:rPr>
        <w:t xml:space="preserve"> </w:t>
      </w:r>
      <w:r w:rsidRPr="00BE7D48">
        <w:rPr>
          <w:rFonts w:ascii="TipoBrasil Rounded 400" w:eastAsia="Times New Roman" w:hAnsi="TipoBrasil Rounded 400" w:cs="Times New Roman"/>
          <w:kern w:val="0"/>
          <w:szCs w:val="24"/>
          <w14:ligatures w14:val="none"/>
        </w:rPr>
        <w:t xml:space="preserve">2024 (R$ 2.695.775,63) o resultado do exercício foi impactado no montante de R$ 1.225.189,26, gerado pela variação patrimonial aumentativa (receita).  </w:t>
      </w:r>
    </w:p>
    <w:p w14:paraId="531E276A" w14:textId="57BAD91C" w:rsidR="0076626C" w:rsidRPr="00BE7D48" w:rsidRDefault="0076626C" w:rsidP="00460AF1">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204D96">
        <w:rPr>
          <w:rFonts w:ascii="TipoBrasil Rounded 400" w:eastAsia="Times New Roman" w:hAnsi="TipoBrasil Rounded 400" w:cs="Times New Roman"/>
          <w:kern w:val="0"/>
          <w:szCs w:val="24"/>
          <w:lang w:val="pt-PT"/>
          <w14:ligatures w14:val="none"/>
        </w:rPr>
        <w:t>5</w:t>
      </w:r>
      <w:r w:rsidRPr="00BE7D48">
        <w:rPr>
          <w:rFonts w:ascii="TipoBrasil Rounded 400" w:eastAsia="Times New Roman" w:hAnsi="TipoBrasil Rounded 400" w:cs="Times New Roman"/>
          <w:kern w:val="0"/>
          <w:szCs w:val="24"/>
          <w:lang w:val="pt-PT"/>
          <w14:ligatures w14:val="none"/>
        </w:rPr>
        <w:t xml:space="preserve">.2.1 – Movimento do Imobilizado - a movimentação do imobilizado </w:t>
      </w:r>
      <w:r w:rsidR="008F72AA" w:rsidRPr="00BE7D48">
        <w:rPr>
          <w:rFonts w:ascii="TipoBrasil Rounded 400" w:eastAsia="Times New Roman" w:hAnsi="TipoBrasil Rounded 400" w:cs="Times New Roman"/>
          <w:kern w:val="0"/>
          <w:szCs w:val="24"/>
          <w:lang w:val="pt-PT"/>
          <w14:ligatures w14:val="none"/>
        </w:rPr>
        <w:t>em 2025</w:t>
      </w:r>
      <w:r w:rsidRPr="00BE7D48">
        <w:rPr>
          <w:rFonts w:ascii="TipoBrasil Rounded 400" w:eastAsia="Times New Roman" w:hAnsi="TipoBrasil Rounded 400" w:cs="Times New Roman"/>
          <w:kern w:val="0"/>
          <w:szCs w:val="24"/>
          <w:lang w:val="pt-PT"/>
          <w14:ligatures w14:val="none"/>
        </w:rPr>
        <w:t xml:space="preserve"> resulta da aquisição de bens (R$ </w:t>
      </w:r>
      <w:r w:rsidR="00395B31" w:rsidRPr="00BE7D48">
        <w:rPr>
          <w:rFonts w:ascii="TipoBrasil Rounded 400" w:eastAsia="Times New Roman" w:hAnsi="TipoBrasil Rounded 400" w:cs="Times New Roman"/>
          <w:kern w:val="0"/>
          <w:szCs w:val="24"/>
          <w:lang w:val="pt-PT"/>
          <w14:ligatures w14:val="none"/>
        </w:rPr>
        <w:t>8.867.156,25</w:t>
      </w:r>
      <w:r w:rsidRPr="00BE7D48">
        <w:rPr>
          <w:rFonts w:ascii="TipoBrasil Rounded 400" w:eastAsia="Times New Roman" w:hAnsi="TipoBrasil Rounded 400" w:cs="Times New Roman"/>
          <w:kern w:val="0"/>
          <w:szCs w:val="24"/>
          <w:lang w:val="pt-PT"/>
          <w14:ligatures w14:val="none"/>
        </w:rPr>
        <w:t xml:space="preserve">), da incorporação de bens (R$ 957,15), da baixa de bens (R$ </w:t>
      </w:r>
      <w:r w:rsidR="00652947" w:rsidRPr="00BE7D48">
        <w:rPr>
          <w:rFonts w:ascii="TipoBrasil Rounded 400" w:eastAsia="Times New Roman" w:hAnsi="TipoBrasil Rounded 400" w:cs="Times New Roman"/>
          <w:kern w:val="0"/>
          <w:szCs w:val="24"/>
          <w:lang w:val="pt-PT"/>
          <w14:ligatures w14:val="none"/>
        </w:rPr>
        <w:t>1.337,50</w:t>
      </w:r>
      <w:r w:rsidRPr="00BE7D48">
        <w:rPr>
          <w:rFonts w:ascii="TipoBrasil Rounded 400" w:eastAsia="Times New Roman" w:hAnsi="TipoBrasil Rounded 400" w:cs="Times New Roman"/>
          <w:kern w:val="0"/>
          <w:szCs w:val="24"/>
          <w:lang w:val="pt-PT"/>
          <w14:ligatures w14:val="none"/>
        </w:rPr>
        <w:t>)</w:t>
      </w:r>
      <w:r w:rsidR="00652947" w:rsidRPr="00BE7D48">
        <w:rPr>
          <w:rFonts w:ascii="TipoBrasil Rounded 400" w:eastAsia="Times New Roman" w:hAnsi="TipoBrasil Rounded 400" w:cs="Times New Roman"/>
          <w:kern w:val="0"/>
          <w:szCs w:val="24"/>
          <w:lang w:val="pt-PT"/>
          <w14:ligatures w14:val="none"/>
        </w:rPr>
        <w:t>,</w:t>
      </w:r>
      <w:r w:rsidRPr="00BE7D48">
        <w:rPr>
          <w:rFonts w:ascii="TipoBrasil Rounded 400" w:eastAsia="Times New Roman" w:hAnsi="TipoBrasil Rounded 400" w:cs="Times New Roman"/>
          <w:kern w:val="0"/>
          <w:szCs w:val="24"/>
          <w:lang w:val="pt-PT"/>
          <w14:ligatures w14:val="none"/>
        </w:rPr>
        <w:t xml:space="preserve"> da depreciação acumulada no período (R$ </w:t>
      </w:r>
      <w:r w:rsidR="00395B31" w:rsidRPr="00BE7D48">
        <w:rPr>
          <w:rFonts w:ascii="TipoBrasil Rounded 400" w:eastAsia="Times New Roman" w:hAnsi="TipoBrasil Rounded 400" w:cs="Times New Roman"/>
          <w:kern w:val="0"/>
          <w:szCs w:val="24"/>
          <w:lang w:val="pt-PT"/>
          <w14:ligatures w14:val="none"/>
        </w:rPr>
        <w:t>13.227.287,30</w:t>
      </w:r>
      <w:r w:rsidRPr="00BE7D48">
        <w:rPr>
          <w:rFonts w:ascii="TipoBrasil Rounded 400" w:eastAsia="Times New Roman" w:hAnsi="TipoBrasil Rounded 400" w:cs="Times New Roman"/>
          <w:kern w:val="0"/>
          <w:szCs w:val="24"/>
          <w:lang w:val="pt-PT"/>
          <w14:ligatures w14:val="none"/>
        </w:rPr>
        <w:t>)</w:t>
      </w:r>
      <w:r w:rsidR="00652947" w:rsidRPr="00BE7D48">
        <w:rPr>
          <w:rFonts w:ascii="TipoBrasil Rounded 400" w:eastAsia="Times New Roman" w:hAnsi="TipoBrasil Rounded 400" w:cs="Times New Roman"/>
          <w:kern w:val="0"/>
          <w:szCs w:val="24"/>
          <w:lang w:val="pt-PT"/>
          <w14:ligatures w14:val="none"/>
        </w:rPr>
        <w:t xml:space="preserve"> e da reversão ao valor recuperável (R$ </w:t>
      </w:r>
      <w:r w:rsidR="00395B31" w:rsidRPr="00BE7D48">
        <w:rPr>
          <w:rFonts w:ascii="TipoBrasil Rounded 400" w:eastAsia="Times New Roman" w:hAnsi="TipoBrasil Rounded 400" w:cs="Times New Roman"/>
          <w:kern w:val="0"/>
          <w:szCs w:val="24"/>
          <w:lang w:val="pt-PT"/>
          <w14:ligatures w14:val="none"/>
        </w:rPr>
        <w:t>1.225.189,26</w:t>
      </w:r>
      <w:r w:rsidR="00652947" w:rsidRPr="00BE7D48">
        <w:rPr>
          <w:rFonts w:ascii="TipoBrasil Rounded 400" w:eastAsia="Times New Roman" w:hAnsi="TipoBrasil Rounded 400" w:cs="Times New Roman"/>
          <w:kern w:val="0"/>
          <w:szCs w:val="24"/>
          <w:lang w:val="pt-PT"/>
          <w14:ligatures w14:val="none"/>
        </w:rPr>
        <w:t>)</w:t>
      </w:r>
      <w:r w:rsidRPr="00BE7D48">
        <w:rPr>
          <w:rFonts w:ascii="TipoBrasil Rounded 400" w:eastAsia="Times New Roman" w:hAnsi="TipoBrasil Rounded 400" w:cs="Times New Roman"/>
          <w:kern w:val="0"/>
          <w:szCs w:val="24"/>
          <w:lang w:val="pt-PT"/>
          <w14:ligatures w14:val="none"/>
        </w:rPr>
        <w:t>, conforme se evidencia nas Tabelas 0</w:t>
      </w:r>
      <w:r w:rsidR="00D75158" w:rsidRPr="00BE7D48">
        <w:rPr>
          <w:rFonts w:ascii="TipoBrasil Rounded 400" w:eastAsia="Times New Roman" w:hAnsi="TipoBrasil Rounded 400" w:cs="Times New Roman"/>
          <w:kern w:val="0"/>
          <w:szCs w:val="24"/>
          <w:lang w:val="pt-PT"/>
          <w14:ligatures w14:val="none"/>
        </w:rPr>
        <w:t>9</w:t>
      </w:r>
      <w:r w:rsidRPr="00BE7D48">
        <w:rPr>
          <w:rFonts w:ascii="TipoBrasil Rounded 400" w:eastAsia="Times New Roman" w:hAnsi="TipoBrasil Rounded 400" w:cs="Times New Roman"/>
          <w:kern w:val="0"/>
          <w:szCs w:val="24"/>
          <w:lang w:val="pt-PT"/>
          <w14:ligatures w14:val="none"/>
        </w:rPr>
        <w:t xml:space="preserve"> (Movimento do Imobilizado) e </w:t>
      </w:r>
      <w:r w:rsidR="00D75158" w:rsidRPr="00BE7D48">
        <w:rPr>
          <w:rFonts w:ascii="TipoBrasil Rounded 400" w:eastAsia="Times New Roman" w:hAnsi="TipoBrasil Rounded 400" w:cs="Times New Roman"/>
          <w:kern w:val="0"/>
          <w:szCs w:val="24"/>
          <w:lang w:val="pt-PT"/>
          <w14:ligatures w14:val="none"/>
        </w:rPr>
        <w:t>10</w:t>
      </w:r>
      <w:r w:rsidRPr="00BE7D48">
        <w:rPr>
          <w:rFonts w:ascii="TipoBrasil Rounded 400" w:eastAsia="Times New Roman" w:hAnsi="TipoBrasil Rounded 400" w:cs="Times New Roman"/>
          <w:kern w:val="0"/>
          <w:szCs w:val="24"/>
          <w:lang w:val="pt-PT"/>
          <w14:ligatures w14:val="none"/>
        </w:rPr>
        <w:t xml:space="preserve"> (Composição do Imobilizado).</w:t>
      </w:r>
    </w:p>
    <w:p w14:paraId="217138F3" w14:textId="39781DE1" w:rsidR="0076626C" w:rsidRPr="00BE7D48" w:rsidRDefault="0076626C" w:rsidP="00460AF1">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bookmarkStart w:id="181" w:name="_Toc150857894"/>
      <w:r w:rsidRPr="00BE7D48">
        <w:rPr>
          <w:rFonts w:ascii="TipoBrasil Rounded 400" w:eastAsia="Times New Roman" w:hAnsi="TipoBrasil Rounded 400" w:cs="Times New Roman"/>
          <w:kern w:val="0"/>
          <w:sz w:val="20"/>
          <w:szCs w:val="20"/>
          <w:lang w:val="pt-PT"/>
          <w14:ligatures w14:val="none"/>
        </w:rPr>
        <w:t>Tabela 0</w:t>
      </w:r>
      <w:r w:rsidR="005B0A07" w:rsidRPr="00BE7D48">
        <w:rPr>
          <w:rFonts w:ascii="TipoBrasil Rounded 400" w:eastAsia="Times New Roman" w:hAnsi="TipoBrasil Rounded 400" w:cs="Times New Roman"/>
          <w:kern w:val="0"/>
          <w:sz w:val="20"/>
          <w:szCs w:val="20"/>
          <w:lang w:val="pt-PT"/>
          <w14:ligatures w14:val="none"/>
        </w:rPr>
        <w:t>9</w:t>
      </w:r>
      <w:r w:rsidRPr="00BE7D48">
        <w:rPr>
          <w:rFonts w:ascii="TipoBrasil Rounded 400" w:eastAsia="Times New Roman" w:hAnsi="TipoBrasil Rounded 400" w:cs="Times New Roman"/>
          <w:kern w:val="0"/>
          <w:sz w:val="20"/>
          <w:szCs w:val="20"/>
          <w:lang w:val="pt-PT"/>
          <w14:ligatures w14:val="none"/>
        </w:rPr>
        <w:t>. Movimento do Imobilizado</w:t>
      </w:r>
      <w:bookmarkEnd w:id="181"/>
      <w:r w:rsidR="00460AF1">
        <w:rPr>
          <w:rFonts w:ascii="TipoBrasil Rounded 400" w:eastAsia="Times New Roman" w:hAnsi="TipoBrasil Rounded 400" w:cs="Times New Roman"/>
          <w:kern w:val="0"/>
          <w:sz w:val="16"/>
          <w:szCs w:val="16"/>
          <w:lang w:val="pt-PT"/>
          <w14:ligatures w14:val="none"/>
        </w:rPr>
        <w:tab/>
      </w:r>
      <w:r w:rsidR="00460AF1">
        <w:rPr>
          <w:rFonts w:ascii="TipoBrasil Rounded 400" w:eastAsia="Times New Roman" w:hAnsi="TipoBrasil Rounded 400" w:cs="Times New Roman"/>
          <w:kern w:val="0"/>
          <w:sz w:val="16"/>
          <w:szCs w:val="16"/>
          <w:lang w:val="pt-PT"/>
          <w14:ligatures w14:val="none"/>
        </w:rPr>
        <w:tab/>
      </w:r>
      <w:r w:rsidR="00460AF1">
        <w:rPr>
          <w:rFonts w:ascii="TipoBrasil Rounded 400" w:eastAsia="Times New Roman" w:hAnsi="TipoBrasil Rounded 400" w:cs="Times New Roman"/>
          <w:kern w:val="0"/>
          <w:sz w:val="16"/>
          <w:szCs w:val="16"/>
          <w:lang w:val="pt-PT"/>
          <w14:ligatures w14:val="none"/>
        </w:rPr>
        <w:tab/>
      </w:r>
      <w:r w:rsidR="00460AF1">
        <w:rPr>
          <w:rFonts w:ascii="TipoBrasil Rounded 400" w:eastAsia="Times New Roman" w:hAnsi="TipoBrasil Rounded 400" w:cs="Times New Roman"/>
          <w:kern w:val="0"/>
          <w:sz w:val="16"/>
          <w:szCs w:val="16"/>
          <w:lang w:val="pt-PT"/>
          <w14:ligatures w14:val="none"/>
        </w:rPr>
        <w:tab/>
      </w:r>
      <w:r w:rsidR="00460AF1">
        <w:rPr>
          <w:rFonts w:ascii="TipoBrasil Rounded 400" w:eastAsia="Times New Roman" w:hAnsi="TipoBrasil Rounded 400" w:cs="Times New Roman"/>
          <w:kern w:val="0"/>
          <w:sz w:val="16"/>
          <w:szCs w:val="16"/>
          <w:lang w:val="pt-PT"/>
          <w14:ligatures w14:val="none"/>
        </w:rPr>
        <w:tab/>
      </w:r>
      <w:r w:rsidR="00460AF1">
        <w:rPr>
          <w:rFonts w:ascii="TipoBrasil Rounded 400" w:eastAsia="Times New Roman" w:hAnsi="TipoBrasil Rounded 400" w:cs="Times New Roman"/>
          <w:kern w:val="0"/>
          <w:sz w:val="16"/>
          <w:szCs w:val="16"/>
          <w:lang w:val="pt-PT"/>
          <w14:ligatures w14:val="none"/>
        </w:rPr>
        <w:tab/>
      </w:r>
      <w:r w:rsidR="00460AF1">
        <w:rPr>
          <w:rFonts w:ascii="TipoBrasil Rounded 400" w:eastAsia="Times New Roman" w:hAnsi="TipoBrasil Rounded 400" w:cs="Times New Roman"/>
          <w:kern w:val="0"/>
          <w:sz w:val="16"/>
          <w:szCs w:val="16"/>
          <w:lang w:val="pt-PT"/>
          <w14:ligatures w14:val="none"/>
        </w:rPr>
        <w:tab/>
        <w:t xml:space="preserve">        </w:t>
      </w:r>
      <w:r w:rsidRPr="00BE7D48">
        <w:rPr>
          <w:rFonts w:ascii="TipoBrasil Rounded 400" w:eastAsia="Times New Roman" w:hAnsi="TipoBrasil Rounded 400" w:cs="Times New Roman"/>
          <w:kern w:val="0"/>
          <w:sz w:val="16"/>
          <w:szCs w:val="16"/>
          <w:lang w:val="pt-PT"/>
          <w14:ligatures w14:val="none"/>
        </w:rPr>
        <w:t>Em R$</w:t>
      </w:r>
      <w:r w:rsidR="00460AF1">
        <w:rPr>
          <w:rFonts w:ascii="TipoBrasil Rounded 400" w:eastAsia="Times New Roman" w:hAnsi="TipoBrasil Rounded 400" w:cs="Times New Roman"/>
          <w:kern w:val="0"/>
          <w:sz w:val="16"/>
          <w:szCs w:val="16"/>
          <w:lang w:val="pt-PT"/>
          <w14:ligatures w14:val="none"/>
        </w:rPr>
        <w:t xml:space="preserve"> 1,00</w:t>
      </w:r>
    </w:p>
    <w:tbl>
      <w:tblPr>
        <w:tblStyle w:val="TableNormal"/>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2268"/>
        <w:gridCol w:w="2268"/>
      </w:tblGrid>
      <w:tr w:rsidR="00BE7D48" w:rsidRPr="00BE7D48" w14:paraId="05F8A57B" w14:textId="77777777" w:rsidTr="003A629B">
        <w:trPr>
          <w:trHeight w:val="340"/>
        </w:trPr>
        <w:tc>
          <w:tcPr>
            <w:tcW w:w="4395" w:type="dxa"/>
            <w:shd w:val="clear" w:color="auto" w:fill="D2EFF9"/>
            <w:vAlign w:val="center"/>
          </w:tcPr>
          <w:p w14:paraId="0FA28378" w14:textId="5E262BB9" w:rsidR="0076626C" w:rsidRPr="00BE7D48" w:rsidRDefault="000364FC" w:rsidP="000364FC">
            <w:pPr>
              <w:spacing w:before="0" w:beforeAutospacing="0" w:after="0" w:afterAutospacing="0"/>
              <w:ind w:firstLine="0"/>
              <w:jc w:val="center"/>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Movimentação</w:t>
            </w:r>
          </w:p>
        </w:tc>
        <w:tc>
          <w:tcPr>
            <w:tcW w:w="2268" w:type="dxa"/>
            <w:shd w:val="clear" w:color="auto" w:fill="D2EFF9"/>
            <w:noWrap/>
            <w:vAlign w:val="center"/>
          </w:tcPr>
          <w:p w14:paraId="689A471E" w14:textId="23481247" w:rsidR="0076626C" w:rsidRPr="00BE7D48" w:rsidRDefault="0076626C" w:rsidP="00E822B0">
            <w:pPr>
              <w:widowControl/>
              <w:suppressAutoHyphens/>
              <w:autoSpaceDE/>
              <w:autoSpaceDN/>
              <w:spacing w:before="0" w:beforeAutospacing="0"/>
              <w:ind w:firstLine="0"/>
              <w:jc w:val="center"/>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3</w:t>
            </w:r>
            <w:r w:rsidR="008D7D4F" w:rsidRPr="00BE7D48">
              <w:rPr>
                <w:rFonts w:ascii="TipoBrasil Rounded 400" w:eastAsia="Times New Roman" w:hAnsi="TipoBrasil Rounded 400" w:cs="Times New Roman"/>
                <w:sz w:val="16"/>
                <w:szCs w:val="16"/>
                <w:lang w:val="pt-PT"/>
              </w:rPr>
              <w:t>1</w:t>
            </w:r>
            <w:r w:rsidRPr="00BE7D48">
              <w:rPr>
                <w:rFonts w:ascii="TipoBrasil Rounded 400" w:eastAsia="Times New Roman" w:hAnsi="TipoBrasil Rounded 400" w:cs="Times New Roman"/>
                <w:sz w:val="16"/>
                <w:szCs w:val="16"/>
                <w:lang w:val="pt-PT"/>
              </w:rPr>
              <w:t>/</w:t>
            </w:r>
            <w:r w:rsidR="008D7D4F" w:rsidRPr="00BE7D48">
              <w:rPr>
                <w:rFonts w:ascii="TipoBrasil Rounded 400" w:eastAsia="Times New Roman" w:hAnsi="TipoBrasil Rounded 400" w:cs="Times New Roman"/>
                <w:sz w:val="16"/>
                <w:szCs w:val="16"/>
                <w:lang w:val="pt-PT"/>
              </w:rPr>
              <w:t>12</w:t>
            </w:r>
            <w:r w:rsidRPr="00BE7D48">
              <w:rPr>
                <w:rFonts w:ascii="TipoBrasil Rounded 400" w:eastAsia="Times New Roman" w:hAnsi="TipoBrasil Rounded 400" w:cs="Times New Roman"/>
                <w:sz w:val="16"/>
                <w:szCs w:val="16"/>
                <w:lang w:val="pt-PT"/>
              </w:rPr>
              <w:t>/2025</w:t>
            </w:r>
          </w:p>
        </w:tc>
        <w:tc>
          <w:tcPr>
            <w:tcW w:w="2268" w:type="dxa"/>
            <w:shd w:val="clear" w:color="auto" w:fill="D2EFF9"/>
            <w:noWrap/>
            <w:vAlign w:val="center"/>
          </w:tcPr>
          <w:p w14:paraId="01A73068" w14:textId="77777777" w:rsidR="0076626C" w:rsidRPr="00BE7D48" w:rsidRDefault="0076626C" w:rsidP="00E822B0">
            <w:pPr>
              <w:widowControl/>
              <w:suppressAutoHyphens/>
              <w:autoSpaceDE/>
              <w:autoSpaceDN/>
              <w:spacing w:before="0" w:beforeAutospacing="0"/>
              <w:ind w:firstLine="0"/>
              <w:jc w:val="center"/>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31/12/2024</w:t>
            </w:r>
          </w:p>
        </w:tc>
      </w:tr>
      <w:tr w:rsidR="00BE7D48" w:rsidRPr="00BE7D48" w14:paraId="4EA28FD3" w14:textId="77777777" w:rsidTr="00F36B83">
        <w:trPr>
          <w:trHeight w:val="227"/>
        </w:trPr>
        <w:tc>
          <w:tcPr>
            <w:tcW w:w="4395" w:type="dxa"/>
            <w:tcBorders>
              <w:bottom w:val="nil"/>
            </w:tcBorders>
            <w:shd w:val="clear" w:color="auto" w:fill="D2EFF9"/>
          </w:tcPr>
          <w:p w14:paraId="2EF10CCB" w14:textId="77777777" w:rsidR="0076626C" w:rsidRPr="00BE7D48" w:rsidRDefault="0076626C" w:rsidP="00E822B0">
            <w:pPr>
              <w:spacing w:before="60" w:beforeAutospacing="0" w:after="0" w:afterAutospacing="0"/>
              <w:ind w:left="107" w:firstLine="0"/>
              <w:jc w:val="left"/>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Saldo Inicial Líquido</w:t>
            </w:r>
          </w:p>
        </w:tc>
        <w:tc>
          <w:tcPr>
            <w:tcW w:w="2268" w:type="dxa"/>
            <w:tcBorders>
              <w:bottom w:val="nil"/>
            </w:tcBorders>
            <w:shd w:val="clear" w:color="auto" w:fill="D2EFF9"/>
          </w:tcPr>
          <w:p w14:paraId="7084940E" w14:textId="77777777" w:rsidR="0076626C" w:rsidRPr="00BE7D48" w:rsidRDefault="0076626C" w:rsidP="00E822B0">
            <w:pPr>
              <w:spacing w:before="60" w:beforeAutospacing="0" w:after="0" w:afterAutospacing="0"/>
              <w:ind w:right="357" w:firstLine="0"/>
              <w:jc w:val="right"/>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101.252.981,79</w:t>
            </w:r>
          </w:p>
        </w:tc>
        <w:tc>
          <w:tcPr>
            <w:tcW w:w="2268" w:type="dxa"/>
            <w:tcBorders>
              <w:bottom w:val="nil"/>
            </w:tcBorders>
            <w:shd w:val="clear" w:color="auto" w:fill="D2EFF9"/>
          </w:tcPr>
          <w:p w14:paraId="2930C281" w14:textId="77777777" w:rsidR="0076626C" w:rsidRPr="00BE7D48" w:rsidRDefault="0076626C" w:rsidP="00E822B0">
            <w:pPr>
              <w:spacing w:before="60" w:beforeAutospacing="0" w:after="0" w:afterAutospacing="0"/>
              <w:ind w:right="359" w:firstLine="0"/>
              <w:jc w:val="right"/>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86.485.405,48</w:t>
            </w:r>
          </w:p>
        </w:tc>
      </w:tr>
      <w:tr w:rsidR="00BE7D48" w:rsidRPr="00BE7D48" w14:paraId="7CE92724" w14:textId="77777777" w:rsidTr="00F36B83">
        <w:trPr>
          <w:trHeight w:val="227"/>
        </w:trPr>
        <w:tc>
          <w:tcPr>
            <w:tcW w:w="4395" w:type="dxa"/>
            <w:tcBorders>
              <w:top w:val="nil"/>
              <w:bottom w:val="nil"/>
            </w:tcBorders>
            <w:shd w:val="clear" w:color="auto" w:fill="D2EFF9"/>
          </w:tcPr>
          <w:p w14:paraId="4D747E00" w14:textId="77777777" w:rsidR="0076626C" w:rsidRPr="00BE7D48" w:rsidRDefault="0076626C" w:rsidP="00E822B0">
            <w:pPr>
              <w:spacing w:before="59" w:beforeAutospacing="0" w:after="0" w:afterAutospacing="0"/>
              <w:ind w:left="107"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Adições:</w:t>
            </w:r>
          </w:p>
        </w:tc>
        <w:tc>
          <w:tcPr>
            <w:tcW w:w="2268" w:type="dxa"/>
            <w:tcBorders>
              <w:top w:val="nil"/>
              <w:bottom w:val="nil"/>
            </w:tcBorders>
            <w:shd w:val="clear" w:color="auto" w:fill="D2EFF9"/>
          </w:tcPr>
          <w:p w14:paraId="09129281" w14:textId="77777777" w:rsidR="0076626C" w:rsidRPr="00BE7D48" w:rsidRDefault="0076626C" w:rsidP="00E822B0">
            <w:pPr>
              <w:spacing w:before="0" w:beforeAutospacing="0" w:after="0" w:afterAutospacing="0"/>
              <w:ind w:firstLine="0"/>
              <w:jc w:val="left"/>
              <w:rPr>
                <w:rFonts w:ascii="TipoBrasil Rounded 400" w:eastAsia="Times New Roman" w:hAnsi="TipoBrasil Rounded 400" w:cs="Times New Roman"/>
                <w:sz w:val="16"/>
                <w:szCs w:val="16"/>
                <w:lang w:val="pt-PT"/>
              </w:rPr>
            </w:pPr>
          </w:p>
        </w:tc>
        <w:tc>
          <w:tcPr>
            <w:tcW w:w="2268" w:type="dxa"/>
            <w:tcBorders>
              <w:top w:val="nil"/>
              <w:bottom w:val="nil"/>
            </w:tcBorders>
            <w:shd w:val="clear" w:color="auto" w:fill="D2EFF9"/>
          </w:tcPr>
          <w:p w14:paraId="288B23CD" w14:textId="77777777" w:rsidR="0076626C" w:rsidRPr="00BE7D48" w:rsidRDefault="0076626C" w:rsidP="00E822B0">
            <w:pPr>
              <w:spacing w:before="0" w:beforeAutospacing="0" w:after="0" w:afterAutospacing="0"/>
              <w:ind w:firstLine="0"/>
              <w:jc w:val="left"/>
              <w:rPr>
                <w:rFonts w:ascii="TipoBrasil Rounded 400" w:eastAsia="Times New Roman" w:hAnsi="TipoBrasil Rounded 400" w:cs="Times New Roman"/>
                <w:sz w:val="16"/>
                <w:szCs w:val="16"/>
                <w:lang w:val="pt-PT"/>
              </w:rPr>
            </w:pPr>
          </w:p>
        </w:tc>
      </w:tr>
      <w:tr w:rsidR="00BE7D48" w:rsidRPr="00BE7D48" w14:paraId="57558CAE" w14:textId="77777777" w:rsidTr="00F36B83">
        <w:trPr>
          <w:trHeight w:val="227"/>
        </w:trPr>
        <w:tc>
          <w:tcPr>
            <w:tcW w:w="4395" w:type="dxa"/>
            <w:tcBorders>
              <w:top w:val="nil"/>
              <w:bottom w:val="nil"/>
            </w:tcBorders>
            <w:shd w:val="clear" w:color="auto" w:fill="D2EFF9"/>
          </w:tcPr>
          <w:p w14:paraId="178F8EB6" w14:textId="77777777" w:rsidR="0076626C" w:rsidRPr="00BE7D48" w:rsidRDefault="0076626C" w:rsidP="00E822B0">
            <w:pPr>
              <w:spacing w:before="58" w:beforeAutospacing="0" w:after="0" w:afterAutospacing="0"/>
              <w:ind w:left="107"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Aquisições</w:t>
            </w:r>
          </w:p>
        </w:tc>
        <w:tc>
          <w:tcPr>
            <w:tcW w:w="2268" w:type="dxa"/>
            <w:tcBorders>
              <w:top w:val="nil"/>
              <w:bottom w:val="nil"/>
            </w:tcBorders>
            <w:shd w:val="clear" w:color="auto" w:fill="D2EFF9"/>
          </w:tcPr>
          <w:p w14:paraId="79628EB1" w14:textId="7FE5E0AD" w:rsidR="0076626C" w:rsidRPr="00BE7D48" w:rsidRDefault="00E45645" w:rsidP="00E822B0">
            <w:pPr>
              <w:spacing w:before="58" w:beforeAutospacing="0" w:after="0" w:afterAutospacing="0"/>
              <w:ind w:right="357"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8.867.156,25</w:t>
            </w:r>
          </w:p>
        </w:tc>
        <w:tc>
          <w:tcPr>
            <w:tcW w:w="2268" w:type="dxa"/>
            <w:tcBorders>
              <w:top w:val="nil"/>
              <w:bottom w:val="nil"/>
            </w:tcBorders>
            <w:shd w:val="clear" w:color="auto" w:fill="D2EFF9"/>
          </w:tcPr>
          <w:p w14:paraId="55090D71" w14:textId="77777777" w:rsidR="0076626C" w:rsidRPr="00BE7D48" w:rsidRDefault="0076626C" w:rsidP="00E822B0">
            <w:pPr>
              <w:spacing w:before="58" w:beforeAutospacing="0" w:after="0" w:afterAutospacing="0"/>
              <w:ind w:right="359"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26.738.104,60</w:t>
            </w:r>
          </w:p>
        </w:tc>
      </w:tr>
      <w:tr w:rsidR="00BE7D48" w:rsidRPr="00BE7D48" w14:paraId="1D5F3AFA" w14:textId="77777777" w:rsidTr="00F36B83">
        <w:trPr>
          <w:trHeight w:val="227"/>
        </w:trPr>
        <w:tc>
          <w:tcPr>
            <w:tcW w:w="4395" w:type="dxa"/>
            <w:tcBorders>
              <w:top w:val="nil"/>
              <w:bottom w:val="nil"/>
            </w:tcBorders>
            <w:shd w:val="clear" w:color="auto" w:fill="D2EFF9"/>
          </w:tcPr>
          <w:p w14:paraId="0802C6E1" w14:textId="77777777" w:rsidR="0076626C" w:rsidRPr="00BE7D48" w:rsidRDefault="0076626C" w:rsidP="00E822B0">
            <w:pPr>
              <w:spacing w:before="58" w:beforeAutospacing="0" w:after="0" w:afterAutospacing="0"/>
              <w:ind w:left="107"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Incorporações (Reposição de Bens)</w:t>
            </w:r>
          </w:p>
        </w:tc>
        <w:tc>
          <w:tcPr>
            <w:tcW w:w="2268" w:type="dxa"/>
            <w:tcBorders>
              <w:top w:val="nil"/>
              <w:bottom w:val="nil"/>
            </w:tcBorders>
            <w:shd w:val="clear" w:color="auto" w:fill="D2EFF9"/>
          </w:tcPr>
          <w:p w14:paraId="6D946D24" w14:textId="77777777" w:rsidR="0076626C" w:rsidRPr="00BE7D48" w:rsidRDefault="0076626C" w:rsidP="00E822B0">
            <w:pPr>
              <w:spacing w:before="58" w:beforeAutospacing="0" w:after="0" w:afterAutospacing="0"/>
              <w:ind w:right="358"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957,15</w:t>
            </w:r>
          </w:p>
        </w:tc>
        <w:tc>
          <w:tcPr>
            <w:tcW w:w="2268" w:type="dxa"/>
            <w:tcBorders>
              <w:top w:val="nil"/>
              <w:bottom w:val="nil"/>
            </w:tcBorders>
            <w:shd w:val="clear" w:color="auto" w:fill="D2EFF9"/>
          </w:tcPr>
          <w:p w14:paraId="722C0240" w14:textId="77777777" w:rsidR="0076626C" w:rsidRPr="00BE7D48" w:rsidRDefault="0076626C" w:rsidP="00E822B0">
            <w:pPr>
              <w:spacing w:before="58" w:beforeAutospacing="0" w:after="0" w:afterAutospacing="0"/>
              <w:ind w:right="356"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1.532,86</w:t>
            </w:r>
          </w:p>
        </w:tc>
      </w:tr>
      <w:tr w:rsidR="00BE7D48" w:rsidRPr="00BE7D48" w14:paraId="7C3B67E7" w14:textId="77777777" w:rsidTr="00F36B83">
        <w:trPr>
          <w:trHeight w:val="227"/>
        </w:trPr>
        <w:tc>
          <w:tcPr>
            <w:tcW w:w="4395" w:type="dxa"/>
            <w:tcBorders>
              <w:top w:val="nil"/>
              <w:bottom w:val="nil"/>
            </w:tcBorders>
            <w:shd w:val="clear" w:color="auto" w:fill="D2EFF9"/>
          </w:tcPr>
          <w:p w14:paraId="696647AF" w14:textId="77777777" w:rsidR="0076626C" w:rsidRPr="00BE7D48" w:rsidRDefault="0076626C" w:rsidP="00E822B0">
            <w:pPr>
              <w:spacing w:before="59" w:beforeAutospacing="0" w:after="0" w:afterAutospacing="0"/>
              <w:ind w:left="107"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Baixas</w:t>
            </w:r>
          </w:p>
        </w:tc>
        <w:tc>
          <w:tcPr>
            <w:tcW w:w="2268" w:type="dxa"/>
            <w:tcBorders>
              <w:top w:val="nil"/>
              <w:bottom w:val="nil"/>
            </w:tcBorders>
            <w:shd w:val="clear" w:color="auto" w:fill="D2EFF9"/>
          </w:tcPr>
          <w:p w14:paraId="13D8EDA0" w14:textId="7B0814E8" w:rsidR="0076626C" w:rsidRPr="00BE7D48" w:rsidRDefault="0076626C" w:rsidP="00E822B0">
            <w:pPr>
              <w:spacing w:before="59" w:beforeAutospacing="0" w:after="0" w:afterAutospacing="0"/>
              <w:ind w:right="301"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w:t>
            </w:r>
            <w:r w:rsidR="00EE6D6D" w:rsidRPr="00BE7D48">
              <w:rPr>
                <w:rFonts w:ascii="TipoBrasil Rounded 400" w:eastAsia="Times New Roman" w:hAnsi="TipoBrasil Rounded 400" w:cs="Times New Roman"/>
                <w:sz w:val="16"/>
                <w:szCs w:val="16"/>
                <w:lang w:val="pt-PT"/>
              </w:rPr>
              <w:t>1.337,50</w:t>
            </w:r>
            <w:r w:rsidRPr="00BE7D48">
              <w:rPr>
                <w:rFonts w:ascii="TipoBrasil Rounded 400" w:eastAsia="Times New Roman" w:hAnsi="TipoBrasil Rounded 400" w:cs="Times New Roman"/>
                <w:sz w:val="16"/>
                <w:szCs w:val="16"/>
                <w:lang w:val="pt-PT"/>
              </w:rPr>
              <w:t>)</w:t>
            </w:r>
          </w:p>
        </w:tc>
        <w:tc>
          <w:tcPr>
            <w:tcW w:w="2268" w:type="dxa"/>
            <w:tcBorders>
              <w:top w:val="nil"/>
              <w:bottom w:val="nil"/>
            </w:tcBorders>
            <w:shd w:val="clear" w:color="auto" w:fill="D2EFF9"/>
          </w:tcPr>
          <w:p w14:paraId="0420DFEE" w14:textId="77777777" w:rsidR="0076626C" w:rsidRPr="00BE7D48" w:rsidRDefault="0076626C" w:rsidP="00E822B0">
            <w:pPr>
              <w:spacing w:before="59" w:beforeAutospacing="0" w:after="0" w:afterAutospacing="0"/>
              <w:ind w:right="301"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(14.528,46)</w:t>
            </w:r>
          </w:p>
        </w:tc>
      </w:tr>
      <w:tr w:rsidR="00BE7D48" w:rsidRPr="00BE7D48" w14:paraId="5D83A9D7" w14:textId="77777777" w:rsidTr="00F36B83">
        <w:trPr>
          <w:trHeight w:val="227"/>
        </w:trPr>
        <w:tc>
          <w:tcPr>
            <w:tcW w:w="4395" w:type="dxa"/>
            <w:tcBorders>
              <w:top w:val="nil"/>
              <w:bottom w:val="nil"/>
            </w:tcBorders>
            <w:shd w:val="clear" w:color="auto" w:fill="D2EFF9"/>
          </w:tcPr>
          <w:p w14:paraId="0E0DFCD6" w14:textId="77777777" w:rsidR="0076626C" w:rsidRPr="00BE7D48" w:rsidRDefault="0076626C" w:rsidP="00E822B0">
            <w:pPr>
              <w:spacing w:before="58" w:beforeAutospacing="0" w:after="0" w:afterAutospacing="0"/>
              <w:ind w:left="107"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Depreciações/Amortizações</w:t>
            </w:r>
          </w:p>
        </w:tc>
        <w:tc>
          <w:tcPr>
            <w:tcW w:w="2268" w:type="dxa"/>
            <w:tcBorders>
              <w:top w:val="nil"/>
              <w:bottom w:val="nil"/>
            </w:tcBorders>
            <w:shd w:val="clear" w:color="auto" w:fill="D2EFF9"/>
          </w:tcPr>
          <w:p w14:paraId="49A95138" w14:textId="19A486EE" w:rsidR="0076626C" w:rsidRPr="00BE7D48" w:rsidRDefault="0076626C" w:rsidP="00E822B0">
            <w:pPr>
              <w:spacing w:before="58" w:beforeAutospacing="0" w:after="0" w:afterAutospacing="0"/>
              <w:ind w:right="301"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w:t>
            </w:r>
            <w:r w:rsidR="00F11A99" w:rsidRPr="00BE7D48">
              <w:rPr>
                <w:rFonts w:ascii="TipoBrasil Rounded 400" w:eastAsia="Times New Roman" w:hAnsi="TipoBrasil Rounded 400" w:cs="Times New Roman"/>
                <w:sz w:val="16"/>
                <w:szCs w:val="16"/>
                <w:lang w:val="pt-PT"/>
              </w:rPr>
              <w:t>13.227.287,30</w:t>
            </w:r>
            <w:r w:rsidRPr="00BE7D48">
              <w:rPr>
                <w:rFonts w:ascii="TipoBrasil Rounded 400" w:eastAsia="Times New Roman" w:hAnsi="TipoBrasil Rounded 400" w:cs="Times New Roman"/>
                <w:sz w:val="16"/>
                <w:szCs w:val="16"/>
                <w:lang w:val="pt-PT"/>
              </w:rPr>
              <w:t>)</w:t>
            </w:r>
          </w:p>
        </w:tc>
        <w:tc>
          <w:tcPr>
            <w:tcW w:w="2268" w:type="dxa"/>
            <w:tcBorders>
              <w:top w:val="nil"/>
              <w:bottom w:val="nil"/>
            </w:tcBorders>
            <w:shd w:val="clear" w:color="auto" w:fill="D2EFF9"/>
          </w:tcPr>
          <w:p w14:paraId="7F9DA303" w14:textId="77777777" w:rsidR="0076626C" w:rsidRPr="00BE7D48" w:rsidRDefault="0076626C" w:rsidP="00E822B0">
            <w:pPr>
              <w:spacing w:before="58" w:beforeAutospacing="0" w:after="0" w:afterAutospacing="0"/>
              <w:ind w:right="301"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(12.010.889,23)</w:t>
            </w:r>
          </w:p>
        </w:tc>
      </w:tr>
      <w:tr w:rsidR="00BE7D48" w:rsidRPr="00BE7D48" w14:paraId="44BDC6EB" w14:textId="77777777" w:rsidTr="00F36B83">
        <w:trPr>
          <w:trHeight w:val="227"/>
        </w:trPr>
        <w:tc>
          <w:tcPr>
            <w:tcW w:w="4395" w:type="dxa"/>
            <w:tcBorders>
              <w:top w:val="nil"/>
            </w:tcBorders>
            <w:shd w:val="clear" w:color="auto" w:fill="D2EFF9"/>
          </w:tcPr>
          <w:p w14:paraId="1F1791C5" w14:textId="77777777" w:rsidR="0076626C" w:rsidRPr="00BE7D48" w:rsidRDefault="0076626C" w:rsidP="00E822B0">
            <w:pPr>
              <w:spacing w:before="60" w:beforeAutospacing="0" w:after="0" w:afterAutospacing="0"/>
              <w:ind w:left="107"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Reversão (Redução) ao Valor Recuperável</w:t>
            </w:r>
          </w:p>
        </w:tc>
        <w:tc>
          <w:tcPr>
            <w:tcW w:w="2268" w:type="dxa"/>
            <w:tcBorders>
              <w:top w:val="nil"/>
            </w:tcBorders>
            <w:shd w:val="clear" w:color="auto" w:fill="D2EFF9"/>
            <w:tcMar>
              <w:right w:w="57" w:type="dxa"/>
            </w:tcMar>
          </w:tcPr>
          <w:p w14:paraId="66400549" w14:textId="14D3816B" w:rsidR="0076626C" w:rsidRPr="00BE7D48" w:rsidRDefault="008D7D4F" w:rsidP="00E822B0">
            <w:pPr>
              <w:spacing w:before="60" w:beforeAutospacing="0" w:after="0" w:afterAutospacing="0"/>
              <w:ind w:right="282"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1.225.189,26</w:t>
            </w:r>
          </w:p>
        </w:tc>
        <w:tc>
          <w:tcPr>
            <w:tcW w:w="2268" w:type="dxa"/>
            <w:tcBorders>
              <w:top w:val="nil"/>
            </w:tcBorders>
            <w:shd w:val="clear" w:color="auto" w:fill="D2EFF9"/>
            <w:tcMar>
              <w:right w:w="85" w:type="dxa"/>
            </w:tcMar>
          </w:tcPr>
          <w:p w14:paraId="4117AFBD" w14:textId="77777777" w:rsidR="0076626C" w:rsidRPr="00BE7D48" w:rsidRDefault="0076626C" w:rsidP="00E822B0">
            <w:pPr>
              <w:tabs>
                <w:tab w:val="left" w:pos="1897"/>
              </w:tabs>
              <w:spacing w:before="60" w:beforeAutospacing="0" w:after="0" w:afterAutospacing="0"/>
              <w:ind w:right="277"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53.356,54</w:t>
            </w:r>
          </w:p>
        </w:tc>
      </w:tr>
      <w:tr w:rsidR="00BE7D48" w:rsidRPr="00BE7D48" w14:paraId="577D6FCD" w14:textId="77777777" w:rsidTr="00F36B83">
        <w:trPr>
          <w:trHeight w:val="227"/>
        </w:trPr>
        <w:tc>
          <w:tcPr>
            <w:tcW w:w="4395" w:type="dxa"/>
            <w:shd w:val="clear" w:color="auto" w:fill="D2EFF9"/>
          </w:tcPr>
          <w:p w14:paraId="3F84F65E" w14:textId="77777777" w:rsidR="0076626C" w:rsidRPr="00BE7D48" w:rsidRDefault="0076626C" w:rsidP="00E822B0">
            <w:pPr>
              <w:spacing w:before="60" w:beforeAutospacing="0" w:after="0" w:afterAutospacing="0"/>
              <w:ind w:left="107" w:firstLine="0"/>
              <w:jc w:val="left"/>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Saldo Final Líquido</w:t>
            </w:r>
          </w:p>
        </w:tc>
        <w:tc>
          <w:tcPr>
            <w:tcW w:w="2268" w:type="dxa"/>
            <w:shd w:val="clear" w:color="auto" w:fill="D2EFF9"/>
          </w:tcPr>
          <w:p w14:paraId="6AEC5B8C" w14:textId="1D84D7BE" w:rsidR="0076626C" w:rsidRPr="00BE7D48" w:rsidRDefault="008D7D4F" w:rsidP="00E822B0">
            <w:pPr>
              <w:spacing w:before="60" w:beforeAutospacing="0" w:after="0" w:afterAutospacing="0"/>
              <w:ind w:right="357" w:firstLine="0"/>
              <w:jc w:val="right"/>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98.117.659,65</w:t>
            </w:r>
          </w:p>
        </w:tc>
        <w:tc>
          <w:tcPr>
            <w:tcW w:w="2268" w:type="dxa"/>
            <w:shd w:val="clear" w:color="auto" w:fill="D2EFF9"/>
          </w:tcPr>
          <w:p w14:paraId="0880FD2D" w14:textId="77777777" w:rsidR="0076626C" w:rsidRPr="00BE7D48" w:rsidRDefault="0076626C" w:rsidP="00E822B0">
            <w:pPr>
              <w:spacing w:before="60" w:beforeAutospacing="0" w:after="0" w:afterAutospacing="0"/>
              <w:ind w:right="359" w:firstLine="0"/>
              <w:jc w:val="right"/>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101.252.981,79</w:t>
            </w:r>
          </w:p>
        </w:tc>
      </w:tr>
    </w:tbl>
    <w:p w14:paraId="0236FE1E" w14:textId="281AC8BC" w:rsidR="0076626C" w:rsidRPr="00BE7D48" w:rsidRDefault="0076626C" w:rsidP="00743D1F">
      <w:pPr>
        <w:suppressAutoHyphens/>
        <w:spacing w:before="0" w:beforeAutospacing="0"/>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Fonte: </w:t>
      </w:r>
      <w:r w:rsidR="00C32941">
        <w:rPr>
          <w:rFonts w:ascii="TipoBrasil Rounded 400" w:eastAsia="Times New Roman" w:hAnsi="TipoBrasil Rounded 400" w:cs="Times New Roman"/>
          <w:kern w:val="0"/>
          <w:sz w:val="16"/>
          <w:szCs w:val="16"/>
          <w:lang w:val="pt-PT"/>
          <w14:ligatures w14:val="none"/>
        </w:rPr>
        <w:t>SIAFI</w:t>
      </w:r>
    </w:p>
    <w:p w14:paraId="1CDFCBDF" w14:textId="77777777" w:rsidR="00C315D6" w:rsidRDefault="00C315D6" w:rsidP="00380730">
      <w:pPr>
        <w:spacing w:before="0" w:beforeAutospacing="0" w:after="0" w:afterAutospacing="0"/>
        <w:ind w:right="-284" w:hanging="284"/>
        <w:jc w:val="left"/>
        <w:rPr>
          <w:rFonts w:ascii="TipoBrasil Rounded 400" w:eastAsia="Times New Roman" w:hAnsi="TipoBrasil Rounded 400" w:cs="Times New Roman"/>
          <w:kern w:val="0"/>
          <w:sz w:val="20"/>
          <w:szCs w:val="20"/>
          <w:lang w:val="pt-PT"/>
          <w14:ligatures w14:val="none"/>
        </w:rPr>
      </w:pPr>
      <w:bookmarkStart w:id="182" w:name="_Toc150857895"/>
    </w:p>
    <w:p w14:paraId="300EB1DF" w14:textId="77777777" w:rsidR="00C315D6" w:rsidRDefault="00C315D6" w:rsidP="00380730">
      <w:pPr>
        <w:spacing w:before="0" w:beforeAutospacing="0" w:after="0" w:afterAutospacing="0"/>
        <w:ind w:right="-284" w:hanging="284"/>
        <w:jc w:val="left"/>
        <w:rPr>
          <w:rFonts w:ascii="TipoBrasil Rounded 400" w:eastAsia="Times New Roman" w:hAnsi="TipoBrasil Rounded 400" w:cs="Times New Roman"/>
          <w:kern w:val="0"/>
          <w:sz w:val="20"/>
          <w:szCs w:val="20"/>
          <w:lang w:val="pt-PT"/>
          <w14:ligatures w14:val="none"/>
        </w:rPr>
      </w:pPr>
    </w:p>
    <w:p w14:paraId="7BC5EFD0" w14:textId="77777777" w:rsidR="00C315D6" w:rsidRDefault="00C315D6" w:rsidP="00380730">
      <w:pPr>
        <w:spacing w:before="0" w:beforeAutospacing="0" w:after="0" w:afterAutospacing="0"/>
        <w:ind w:right="-284" w:hanging="284"/>
        <w:jc w:val="left"/>
        <w:rPr>
          <w:rFonts w:ascii="TipoBrasil Rounded 400" w:eastAsia="Times New Roman" w:hAnsi="TipoBrasil Rounded 400" w:cs="Times New Roman"/>
          <w:kern w:val="0"/>
          <w:sz w:val="20"/>
          <w:szCs w:val="20"/>
          <w:lang w:val="pt-PT"/>
          <w14:ligatures w14:val="none"/>
        </w:rPr>
      </w:pPr>
    </w:p>
    <w:p w14:paraId="290BFB9B" w14:textId="77777777" w:rsidR="00C315D6" w:rsidRDefault="00C315D6" w:rsidP="00380730">
      <w:pPr>
        <w:spacing w:before="0" w:beforeAutospacing="0" w:after="0" w:afterAutospacing="0"/>
        <w:ind w:right="-284" w:hanging="284"/>
        <w:jc w:val="left"/>
        <w:rPr>
          <w:rFonts w:ascii="TipoBrasil Rounded 400" w:eastAsia="Times New Roman" w:hAnsi="TipoBrasil Rounded 400" w:cs="Times New Roman"/>
          <w:kern w:val="0"/>
          <w:sz w:val="20"/>
          <w:szCs w:val="20"/>
          <w:lang w:val="pt-PT"/>
          <w14:ligatures w14:val="none"/>
        </w:rPr>
      </w:pPr>
    </w:p>
    <w:p w14:paraId="2A1657E4" w14:textId="77777777" w:rsidR="00C315D6" w:rsidRDefault="00C315D6" w:rsidP="00380730">
      <w:pPr>
        <w:spacing w:before="0" w:beforeAutospacing="0" w:after="0" w:afterAutospacing="0"/>
        <w:ind w:right="-284" w:hanging="284"/>
        <w:jc w:val="left"/>
        <w:rPr>
          <w:rFonts w:ascii="TipoBrasil Rounded 400" w:eastAsia="Times New Roman" w:hAnsi="TipoBrasil Rounded 400" w:cs="Times New Roman"/>
          <w:kern w:val="0"/>
          <w:sz w:val="20"/>
          <w:szCs w:val="20"/>
          <w:lang w:val="pt-PT"/>
          <w14:ligatures w14:val="none"/>
        </w:rPr>
      </w:pPr>
    </w:p>
    <w:p w14:paraId="67AC7F65" w14:textId="77777777" w:rsidR="00C315D6" w:rsidRDefault="00C315D6" w:rsidP="00380730">
      <w:pPr>
        <w:spacing w:before="0" w:beforeAutospacing="0" w:after="0" w:afterAutospacing="0"/>
        <w:ind w:right="-284" w:hanging="284"/>
        <w:jc w:val="left"/>
        <w:rPr>
          <w:rFonts w:ascii="TipoBrasil Rounded 400" w:eastAsia="Times New Roman" w:hAnsi="TipoBrasil Rounded 400" w:cs="Times New Roman"/>
          <w:kern w:val="0"/>
          <w:sz w:val="20"/>
          <w:szCs w:val="20"/>
          <w:lang w:val="pt-PT"/>
          <w14:ligatures w14:val="none"/>
        </w:rPr>
      </w:pPr>
    </w:p>
    <w:p w14:paraId="217B4151" w14:textId="77777777" w:rsidR="00C315D6" w:rsidRDefault="00C315D6" w:rsidP="00380730">
      <w:pPr>
        <w:spacing w:before="0" w:beforeAutospacing="0" w:after="0" w:afterAutospacing="0"/>
        <w:ind w:right="-284" w:hanging="284"/>
        <w:jc w:val="left"/>
        <w:rPr>
          <w:rFonts w:ascii="TipoBrasil Rounded 400" w:eastAsia="Times New Roman" w:hAnsi="TipoBrasil Rounded 400" w:cs="Times New Roman"/>
          <w:kern w:val="0"/>
          <w:sz w:val="20"/>
          <w:szCs w:val="20"/>
          <w:lang w:val="pt-PT"/>
          <w14:ligatures w14:val="none"/>
        </w:rPr>
      </w:pPr>
    </w:p>
    <w:p w14:paraId="55F5927F" w14:textId="758968D9" w:rsidR="0076626C" w:rsidRPr="00BE7D48" w:rsidRDefault="000D0FB8" w:rsidP="00380730">
      <w:pPr>
        <w:spacing w:before="0" w:beforeAutospacing="0" w:after="0" w:afterAutospacing="0"/>
        <w:ind w:right="-284" w:hanging="284"/>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20"/>
          <w:szCs w:val="20"/>
          <w:lang w:val="pt-PT"/>
          <w14:ligatures w14:val="none"/>
        </w:rPr>
        <w:t>T</w:t>
      </w:r>
      <w:r w:rsidR="0076626C" w:rsidRPr="00BE7D48">
        <w:rPr>
          <w:rFonts w:ascii="TipoBrasil Rounded 400" w:eastAsia="Times New Roman" w:hAnsi="TipoBrasil Rounded 400" w:cs="Times New Roman"/>
          <w:kern w:val="0"/>
          <w:sz w:val="20"/>
          <w:szCs w:val="20"/>
          <w:lang w:val="pt-PT"/>
          <w14:ligatures w14:val="none"/>
        </w:rPr>
        <w:t xml:space="preserve">abela </w:t>
      </w:r>
      <w:r w:rsidR="005B0A07" w:rsidRPr="00BE7D48">
        <w:rPr>
          <w:rFonts w:ascii="TipoBrasil Rounded 400" w:eastAsia="Times New Roman" w:hAnsi="TipoBrasil Rounded 400" w:cs="Times New Roman"/>
          <w:kern w:val="0"/>
          <w:sz w:val="20"/>
          <w:szCs w:val="20"/>
          <w:lang w:val="pt-PT"/>
          <w14:ligatures w14:val="none"/>
        </w:rPr>
        <w:t>10</w:t>
      </w:r>
      <w:r w:rsidR="0076626C" w:rsidRPr="00BE7D48">
        <w:rPr>
          <w:rFonts w:ascii="TipoBrasil Rounded 400" w:eastAsia="Times New Roman" w:hAnsi="TipoBrasil Rounded 400" w:cs="Times New Roman"/>
          <w:kern w:val="0"/>
          <w:sz w:val="20"/>
          <w:szCs w:val="20"/>
          <w:lang w:val="pt-PT"/>
          <w14:ligatures w14:val="none"/>
        </w:rPr>
        <w:t>. Composição do Imobilizado</w:t>
      </w:r>
      <w:bookmarkEnd w:id="182"/>
      <w:r w:rsidR="00460AF1">
        <w:rPr>
          <w:rFonts w:ascii="TipoBrasil Rounded 400" w:eastAsia="Times New Roman" w:hAnsi="TipoBrasil Rounded 400" w:cs="Times New Roman"/>
          <w:kern w:val="0"/>
          <w:sz w:val="20"/>
          <w:szCs w:val="20"/>
          <w:lang w:val="pt-PT"/>
          <w14:ligatures w14:val="none"/>
        </w:rPr>
        <w:tab/>
      </w:r>
      <w:r w:rsidR="00460AF1">
        <w:rPr>
          <w:rFonts w:ascii="TipoBrasil Rounded 400" w:eastAsia="Times New Roman" w:hAnsi="TipoBrasil Rounded 400" w:cs="Times New Roman"/>
          <w:kern w:val="0"/>
          <w:sz w:val="20"/>
          <w:szCs w:val="20"/>
          <w:lang w:val="pt-PT"/>
          <w14:ligatures w14:val="none"/>
        </w:rPr>
        <w:tab/>
      </w:r>
      <w:r w:rsidR="00460AF1">
        <w:rPr>
          <w:rFonts w:ascii="TipoBrasil Rounded 400" w:eastAsia="Times New Roman" w:hAnsi="TipoBrasil Rounded 400" w:cs="Times New Roman"/>
          <w:kern w:val="0"/>
          <w:sz w:val="20"/>
          <w:szCs w:val="20"/>
          <w:lang w:val="pt-PT"/>
          <w14:ligatures w14:val="none"/>
        </w:rPr>
        <w:tab/>
      </w:r>
      <w:r w:rsidR="00460AF1">
        <w:rPr>
          <w:rFonts w:ascii="TipoBrasil Rounded 400" w:eastAsia="Times New Roman" w:hAnsi="TipoBrasil Rounded 400" w:cs="Times New Roman"/>
          <w:kern w:val="0"/>
          <w:sz w:val="20"/>
          <w:szCs w:val="20"/>
          <w:lang w:val="pt-PT"/>
          <w14:ligatures w14:val="none"/>
        </w:rPr>
        <w:tab/>
      </w:r>
      <w:r w:rsidR="00460AF1">
        <w:rPr>
          <w:rFonts w:ascii="TipoBrasil Rounded 400" w:eastAsia="Times New Roman" w:hAnsi="TipoBrasil Rounded 400" w:cs="Times New Roman"/>
          <w:kern w:val="0"/>
          <w:sz w:val="20"/>
          <w:szCs w:val="20"/>
          <w:lang w:val="pt-PT"/>
          <w14:ligatures w14:val="none"/>
        </w:rPr>
        <w:tab/>
      </w:r>
      <w:r w:rsidR="00460AF1">
        <w:rPr>
          <w:rFonts w:ascii="TipoBrasil Rounded 400" w:eastAsia="Times New Roman" w:hAnsi="TipoBrasil Rounded 400" w:cs="Times New Roman"/>
          <w:kern w:val="0"/>
          <w:sz w:val="20"/>
          <w:szCs w:val="20"/>
          <w:lang w:val="pt-PT"/>
          <w14:ligatures w14:val="none"/>
        </w:rPr>
        <w:tab/>
      </w:r>
      <w:r w:rsidR="00460AF1">
        <w:rPr>
          <w:rFonts w:ascii="TipoBrasil Rounded 400" w:eastAsia="Times New Roman" w:hAnsi="TipoBrasil Rounded 400" w:cs="Times New Roman"/>
          <w:kern w:val="0"/>
          <w:sz w:val="20"/>
          <w:szCs w:val="20"/>
          <w:lang w:val="pt-PT"/>
          <w14:ligatures w14:val="none"/>
        </w:rPr>
        <w:tab/>
        <w:t xml:space="preserve">        </w:t>
      </w:r>
      <w:r w:rsidR="00380730">
        <w:rPr>
          <w:rFonts w:ascii="TipoBrasil Rounded 400" w:eastAsia="Times New Roman" w:hAnsi="TipoBrasil Rounded 400" w:cs="Times New Roman"/>
          <w:kern w:val="0"/>
          <w:sz w:val="20"/>
          <w:szCs w:val="20"/>
          <w:lang w:val="pt-PT"/>
          <w14:ligatures w14:val="none"/>
        </w:rPr>
        <w:t xml:space="preserve">             </w:t>
      </w:r>
      <w:r w:rsidR="00460AF1">
        <w:rPr>
          <w:rFonts w:ascii="TipoBrasil Rounded 400" w:eastAsia="Times New Roman" w:hAnsi="TipoBrasil Rounded 400" w:cs="Times New Roman"/>
          <w:kern w:val="0"/>
          <w:sz w:val="20"/>
          <w:szCs w:val="20"/>
          <w:lang w:val="pt-PT"/>
          <w14:ligatures w14:val="none"/>
        </w:rPr>
        <w:t xml:space="preserve">  </w:t>
      </w:r>
      <w:r w:rsidR="0076626C" w:rsidRPr="00BE7D48">
        <w:rPr>
          <w:rFonts w:ascii="TipoBrasil Rounded 400" w:eastAsia="Times New Roman" w:hAnsi="TipoBrasil Rounded 400" w:cs="Times New Roman"/>
          <w:kern w:val="0"/>
          <w:sz w:val="16"/>
          <w:szCs w:val="16"/>
          <w:lang w:val="pt-PT"/>
          <w14:ligatures w14:val="none"/>
        </w:rPr>
        <w:t>Em R$</w:t>
      </w:r>
      <w:r w:rsidR="00460AF1">
        <w:rPr>
          <w:rFonts w:ascii="TipoBrasil Rounded 400" w:eastAsia="Times New Roman" w:hAnsi="TipoBrasil Rounded 400" w:cs="Times New Roman"/>
          <w:kern w:val="0"/>
          <w:sz w:val="16"/>
          <w:szCs w:val="16"/>
          <w:lang w:val="pt-PT"/>
          <w14:ligatures w14:val="none"/>
        </w:rPr>
        <w:t xml:space="preserve"> 1,00</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992"/>
        <w:gridCol w:w="1134"/>
        <w:gridCol w:w="1134"/>
        <w:gridCol w:w="992"/>
        <w:gridCol w:w="992"/>
        <w:gridCol w:w="1276"/>
        <w:gridCol w:w="1134"/>
        <w:gridCol w:w="992"/>
      </w:tblGrid>
      <w:tr w:rsidR="00BE7D48" w:rsidRPr="00BE7D48" w14:paraId="78690E6E" w14:textId="77777777" w:rsidTr="00E822B0">
        <w:trPr>
          <w:trHeight w:val="284"/>
          <w:jc w:val="center"/>
        </w:trPr>
        <w:tc>
          <w:tcPr>
            <w:tcW w:w="1555" w:type="dxa"/>
            <w:vMerge w:val="restart"/>
            <w:shd w:val="clear" w:color="000000" w:fill="D2F0FA"/>
            <w:vAlign w:val="center"/>
            <w:hideMark/>
          </w:tcPr>
          <w:p w14:paraId="49020048" w14:textId="77777777" w:rsidR="0076626C" w:rsidRPr="00BE7D48"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RUBRICA </w:t>
            </w:r>
          </w:p>
        </w:tc>
        <w:tc>
          <w:tcPr>
            <w:tcW w:w="4252" w:type="dxa"/>
            <w:gridSpan w:val="4"/>
            <w:shd w:val="clear" w:color="000000" w:fill="D2F0FA"/>
            <w:vAlign w:val="center"/>
          </w:tcPr>
          <w:p w14:paraId="6CD1A471" w14:textId="4FE84BCA" w:rsidR="0076626C" w:rsidRPr="00BE7D48" w:rsidRDefault="003F5FB2"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31</w:t>
            </w:r>
            <w:r w:rsidR="0076626C" w:rsidRPr="00BE7D48">
              <w:rPr>
                <w:rFonts w:ascii="TipoBrasil Rounded 400" w:eastAsia="Times New Roman" w:hAnsi="TipoBrasil Rounded 400" w:cs="Times New Roman"/>
                <w:b/>
                <w:bCs/>
                <w:kern w:val="0"/>
                <w:sz w:val="14"/>
                <w:szCs w:val="14"/>
                <w:lang w:val="pt-PT"/>
                <w14:ligatures w14:val="none"/>
              </w:rPr>
              <w:t>/</w:t>
            </w:r>
            <w:r w:rsidRPr="00BE7D48">
              <w:rPr>
                <w:rFonts w:ascii="TipoBrasil Rounded 400" w:eastAsia="Times New Roman" w:hAnsi="TipoBrasil Rounded 400" w:cs="Times New Roman"/>
                <w:b/>
                <w:bCs/>
                <w:kern w:val="0"/>
                <w:sz w:val="14"/>
                <w:szCs w:val="14"/>
                <w:lang w:val="pt-PT"/>
                <w14:ligatures w14:val="none"/>
              </w:rPr>
              <w:t>12</w:t>
            </w:r>
            <w:r w:rsidR="00743D1F" w:rsidRPr="00BE7D48">
              <w:rPr>
                <w:rFonts w:ascii="TipoBrasil Rounded 400" w:eastAsia="Times New Roman" w:hAnsi="TipoBrasil Rounded 400" w:cs="Times New Roman"/>
                <w:b/>
                <w:bCs/>
                <w:kern w:val="0"/>
                <w:sz w:val="14"/>
                <w:szCs w:val="14"/>
                <w:lang w:val="pt-PT"/>
                <w14:ligatures w14:val="none"/>
              </w:rPr>
              <w:t>/</w:t>
            </w:r>
            <w:r w:rsidR="004E4032" w:rsidRPr="00BE7D48">
              <w:rPr>
                <w:rFonts w:ascii="TipoBrasil Rounded 400" w:eastAsia="Times New Roman" w:hAnsi="TipoBrasil Rounded 400" w:cs="Times New Roman"/>
                <w:b/>
                <w:bCs/>
                <w:kern w:val="0"/>
                <w:sz w:val="14"/>
                <w:szCs w:val="14"/>
                <w:lang w:val="pt-PT"/>
                <w14:ligatures w14:val="none"/>
              </w:rPr>
              <w:t>2025</w:t>
            </w:r>
          </w:p>
        </w:tc>
        <w:tc>
          <w:tcPr>
            <w:tcW w:w="4394" w:type="dxa"/>
            <w:gridSpan w:val="4"/>
            <w:shd w:val="clear" w:color="auto" w:fill="D2EFF9"/>
            <w:vAlign w:val="center"/>
          </w:tcPr>
          <w:p w14:paraId="419E7E88" w14:textId="77777777" w:rsidR="0076626C" w:rsidRPr="00BE7D48"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31/12/2024</w:t>
            </w:r>
          </w:p>
        </w:tc>
      </w:tr>
      <w:tr w:rsidR="00BE7D48" w:rsidRPr="00BE7D48" w14:paraId="322ECA17" w14:textId="77777777" w:rsidTr="00E822B0">
        <w:trPr>
          <w:trHeight w:val="284"/>
          <w:jc w:val="center"/>
        </w:trPr>
        <w:tc>
          <w:tcPr>
            <w:tcW w:w="1555" w:type="dxa"/>
            <w:vMerge/>
            <w:shd w:val="clear" w:color="000000" w:fill="D2F0FA"/>
            <w:vAlign w:val="center"/>
            <w:hideMark/>
          </w:tcPr>
          <w:p w14:paraId="715B88CB" w14:textId="77777777" w:rsidR="0076626C" w:rsidRPr="00BE7D48"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p>
        </w:tc>
        <w:tc>
          <w:tcPr>
            <w:tcW w:w="992" w:type="dxa"/>
            <w:tcBorders>
              <w:bottom w:val="single" w:sz="4" w:space="0" w:color="auto"/>
            </w:tcBorders>
            <w:shd w:val="clear" w:color="000000" w:fill="D2F0FA"/>
            <w:tcMar>
              <w:left w:w="28" w:type="dxa"/>
              <w:right w:w="28" w:type="dxa"/>
            </w:tcMar>
            <w:vAlign w:val="center"/>
          </w:tcPr>
          <w:p w14:paraId="5F9BD73E" w14:textId="77777777" w:rsidR="0076626C" w:rsidRPr="00BE7D48"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CUSTO</w:t>
            </w:r>
          </w:p>
        </w:tc>
        <w:tc>
          <w:tcPr>
            <w:tcW w:w="1134" w:type="dxa"/>
            <w:tcBorders>
              <w:bottom w:val="single" w:sz="4" w:space="0" w:color="auto"/>
            </w:tcBorders>
            <w:shd w:val="clear" w:color="000000" w:fill="D2F0FA"/>
            <w:tcMar>
              <w:left w:w="28" w:type="dxa"/>
              <w:right w:w="28" w:type="dxa"/>
            </w:tcMar>
            <w:vAlign w:val="center"/>
          </w:tcPr>
          <w:p w14:paraId="789D5D55" w14:textId="77777777" w:rsidR="0076626C" w:rsidRPr="00BE7D48"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DEPRECIAÇÃO</w:t>
            </w:r>
          </w:p>
        </w:tc>
        <w:tc>
          <w:tcPr>
            <w:tcW w:w="1134" w:type="dxa"/>
            <w:tcBorders>
              <w:bottom w:val="single" w:sz="4" w:space="0" w:color="auto"/>
            </w:tcBorders>
            <w:shd w:val="clear" w:color="000000" w:fill="D2F0FA"/>
            <w:tcMar>
              <w:left w:w="28" w:type="dxa"/>
              <w:right w:w="28" w:type="dxa"/>
            </w:tcMar>
            <w:vAlign w:val="center"/>
          </w:tcPr>
          <w:p w14:paraId="481270BA" w14:textId="77777777" w:rsidR="0076626C" w:rsidRPr="00BE7D48"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REDUÇÃO AO VALOR RECUPERAVEL</w:t>
            </w:r>
          </w:p>
        </w:tc>
        <w:tc>
          <w:tcPr>
            <w:tcW w:w="992" w:type="dxa"/>
            <w:tcBorders>
              <w:bottom w:val="single" w:sz="4" w:space="0" w:color="auto"/>
            </w:tcBorders>
            <w:shd w:val="clear" w:color="000000" w:fill="D2F0FA"/>
            <w:tcMar>
              <w:left w:w="28" w:type="dxa"/>
              <w:right w:w="28" w:type="dxa"/>
            </w:tcMar>
            <w:vAlign w:val="center"/>
          </w:tcPr>
          <w:p w14:paraId="067B6A50" w14:textId="77777777" w:rsidR="0076626C" w:rsidRPr="00BE7D48"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LÍQUIDO</w:t>
            </w:r>
          </w:p>
        </w:tc>
        <w:tc>
          <w:tcPr>
            <w:tcW w:w="992" w:type="dxa"/>
            <w:shd w:val="clear" w:color="auto" w:fill="D2EFF9"/>
            <w:tcMar>
              <w:left w:w="0" w:type="dxa"/>
              <w:right w:w="28" w:type="dxa"/>
            </w:tcMar>
            <w:vAlign w:val="center"/>
            <w:hideMark/>
          </w:tcPr>
          <w:p w14:paraId="47AA3144" w14:textId="77777777" w:rsidR="0076626C" w:rsidRPr="00BE7D48"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CUSTO</w:t>
            </w:r>
          </w:p>
        </w:tc>
        <w:tc>
          <w:tcPr>
            <w:tcW w:w="1276" w:type="dxa"/>
            <w:shd w:val="clear" w:color="auto" w:fill="D2EFF9"/>
            <w:tcMar>
              <w:left w:w="28" w:type="dxa"/>
              <w:right w:w="28" w:type="dxa"/>
            </w:tcMar>
            <w:vAlign w:val="center"/>
            <w:hideMark/>
          </w:tcPr>
          <w:p w14:paraId="6730CC00" w14:textId="77777777" w:rsidR="0076626C" w:rsidRPr="00BE7D48"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DEPRECIAÇÃO</w:t>
            </w:r>
          </w:p>
        </w:tc>
        <w:tc>
          <w:tcPr>
            <w:tcW w:w="1134" w:type="dxa"/>
            <w:shd w:val="clear" w:color="auto" w:fill="D2EFF9"/>
            <w:tcMar>
              <w:left w:w="28" w:type="dxa"/>
              <w:right w:w="28" w:type="dxa"/>
            </w:tcMar>
            <w:vAlign w:val="center"/>
          </w:tcPr>
          <w:p w14:paraId="560F1515" w14:textId="77777777" w:rsidR="0076626C" w:rsidRPr="00BE7D48"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REDUÇÃO AO VALOR RECUPERAVEL</w:t>
            </w:r>
          </w:p>
        </w:tc>
        <w:tc>
          <w:tcPr>
            <w:tcW w:w="992" w:type="dxa"/>
            <w:shd w:val="clear" w:color="auto" w:fill="D2EFF9"/>
            <w:tcMar>
              <w:left w:w="28" w:type="dxa"/>
              <w:right w:w="28" w:type="dxa"/>
            </w:tcMar>
            <w:vAlign w:val="center"/>
            <w:hideMark/>
          </w:tcPr>
          <w:p w14:paraId="1BA8B4DA" w14:textId="77777777" w:rsidR="0076626C" w:rsidRPr="00BE7D48" w:rsidRDefault="0076626C" w:rsidP="00E822B0">
            <w:pPr>
              <w:spacing w:before="0" w:before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LÍQUIDO</w:t>
            </w:r>
          </w:p>
        </w:tc>
      </w:tr>
      <w:tr w:rsidR="00BE7D48" w:rsidRPr="00BE7D48" w14:paraId="5A380F44" w14:textId="77777777" w:rsidTr="00E822B0">
        <w:trPr>
          <w:trHeight w:val="284"/>
          <w:jc w:val="center"/>
        </w:trPr>
        <w:tc>
          <w:tcPr>
            <w:tcW w:w="1555" w:type="dxa"/>
            <w:tcBorders>
              <w:right w:val="single" w:sz="4" w:space="0" w:color="auto"/>
            </w:tcBorders>
            <w:shd w:val="clear" w:color="000000" w:fill="D2F0FA"/>
            <w:vAlign w:val="center"/>
            <w:hideMark/>
          </w:tcPr>
          <w:p w14:paraId="480BA55A" w14:textId="77777777" w:rsidR="0076626C" w:rsidRPr="00BE7D48"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MÓVEIS E UTENSILIOS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01D3551A"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10.441.244,35</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23746D09" w14:textId="63223E7C"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46137E" w:rsidRPr="00BE7D48">
              <w:rPr>
                <w:rFonts w:ascii="TipoBrasil Rounded 400" w:eastAsia="Times New Roman" w:hAnsi="TipoBrasil Rounded 400" w:cs="Times New Roman"/>
                <w:kern w:val="0"/>
                <w:sz w:val="14"/>
                <w:szCs w:val="14"/>
                <w:lang w:val="pt-PT"/>
                <w14:ligatures w14:val="none"/>
              </w:rPr>
              <w:t>9.</w:t>
            </w:r>
            <w:r w:rsidR="003F5FB2" w:rsidRPr="00BE7D48">
              <w:rPr>
                <w:rFonts w:ascii="TipoBrasil Rounded 400" w:eastAsia="Times New Roman" w:hAnsi="TipoBrasil Rounded 400" w:cs="Times New Roman"/>
                <w:kern w:val="0"/>
                <w:sz w:val="14"/>
                <w:szCs w:val="14"/>
                <w:lang w:val="pt-PT"/>
                <w14:ligatures w14:val="none"/>
              </w:rPr>
              <w:t>276.725,66</w:t>
            </w:r>
            <w:r w:rsidRPr="00BE7D48">
              <w:rPr>
                <w:rFonts w:ascii="TipoBrasil Rounded 400" w:eastAsia="Times New Roman" w:hAnsi="TipoBrasil Rounded 400" w:cs="Times New Roman"/>
                <w:kern w:val="0"/>
                <w:sz w:val="14"/>
                <w:szCs w:val="14"/>
                <w:lang w:val="pt-PT"/>
                <w14:ligatures w14:val="none"/>
              </w:rPr>
              <w:t>)</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487BAA7" w14:textId="6DBF2578"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CA0FAE" w:rsidRPr="00BE7D48">
              <w:rPr>
                <w:rFonts w:ascii="TipoBrasil Rounded 400" w:eastAsia="Times New Roman" w:hAnsi="TipoBrasil Rounded 400" w:cs="Times New Roman"/>
                <w:kern w:val="0"/>
                <w:sz w:val="14"/>
                <w:szCs w:val="14"/>
                <w:lang w:val="pt-PT"/>
                <w14:ligatures w14:val="none"/>
              </w:rPr>
              <w:t>5.</w:t>
            </w:r>
            <w:r w:rsidR="00902C93" w:rsidRPr="00BE7D48">
              <w:rPr>
                <w:rFonts w:ascii="TipoBrasil Rounded 400" w:eastAsia="Times New Roman" w:hAnsi="TipoBrasil Rounded 400" w:cs="Times New Roman"/>
                <w:kern w:val="0"/>
                <w:sz w:val="14"/>
                <w:szCs w:val="14"/>
                <w:lang w:val="pt-PT"/>
                <w14:ligatures w14:val="none"/>
              </w:rPr>
              <w:t>85</w:t>
            </w:r>
            <w:r w:rsidR="00CA0FAE" w:rsidRPr="00BE7D48">
              <w:rPr>
                <w:rFonts w:ascii="TipoBrasil Rounded 400" w:eastAsia="Times New Roman" w:hAnsi="TipoBrasil Rounded 400" w:cs="Times New Roman"/>
                <w:kern w:val="0"/>
                <w:sz w:val="14"/>
                <w:szCs w:val="14"/>
                <w:lang w:val="pt-PT"/>
                <w14:ligatures w14:val="none"/>
              </w:rPr>
              <w:t>4,31</w:t>
            </w:r>
            <w:r w:rsidRPr="00BE7D48">
              <w:rPr>
                <w:rFonts w:ascii="TipoBrasil Rounded 400" w:eastAsia="Times New Roman" w:hAnsi="TipoBrasil Rounded 400" w:cs="Times New Roman"/>
                <w:kern w:val="0"/>
                <w:sz w:val="14"/>
                <w:szCs w:val="14"/>
                <w:lang w:val="pt-PT"/>
                <w14:ligatures w14:val="none"/>
              </w:rPr>
              <w:t>)</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261074FB" w14:textId="68FBE3F7" w:rsidR="0076626C" w:rsidRPr="00BE7D48" w:rsidRDefault="00CA0FAE"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1.158.664,38</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606492A1"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10.441.244,35</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0D5A1557"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(9.049.473,41)</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53F15ED4"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(21.361,48)</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6DCFDC01"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1.370.409,46</w:t>
            </w:r>
          </w:p>
        </w:tc>
      </w:tr>
      <w:tr w:rsidR="00BE7D48" w:rsidRPr="00BE7D48" w14:paraId="2B630B84" w14:textId="77777777" w:rsidTr="00E822B0">
        <w:trPr>
          <w:trHeight w:val="284"/>
          <w:jc w:val="center"/>
        </w:trPr>
        <w:tc>
          <w:tcPr>
            <w:tcW w:w="1555" w:type="dxa"/>
            <w:tcBorders>
              <w:right w:val="single" w:sz="4" w:space="0" w:color="auto"/>
            </w:tcBorders>
            <w:shd w:val="clear" w:color="000000" w:fill="D2F0FA"/>
            <w:vAlign w:val="center"/>
            <w:hideMark/>
          </w:tcPr>
          <w:p w14:paraId="33AE9C1D" w14:textId="77777777" w:rsidR="0076626C" w:rsidRPr="00BE7D48"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EQUIPAMENTOS DE INFORMÁTICA</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4CA7DA67" w14:textId="3B811F75" w:rsidR="0076626C" w:rsidRPr="00BE7D48" w:rsidRDefault="0046137E"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52.670.459,41</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5E728166" w14:textId="583840C2"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CA0FAE" w:rsidRPr="00BE7D48">
              <w:rPr>
                <w:rFonts w:ascii="TipoBrasil Rounded 400" w:eastAsia="Times New Roman" w:hAnsi="TipoBrasil Rounded 400" w:cs="Times New Roman"/>
                <w:kern w:val="0"/>
                <w:sz w:val="14"/>
                <w:szCs w:val="14"/>
                <w:lang w:val="pt-PT"/>
                <w14:ligatures w14:val="none"/>
              </w:rPr>
              <w:t>43.881</w:t>
            </w:r>
            <w:r w:rsidR="00902C93" w:rsidRPr="00BE7D48">
              <w:rPr>
                <w:rFonts w:ascii="TipoBrasil Rounded 400" w:eastAsia="Times New Roman" w:hAnsi="TipoBrasil Rounded 400" w:cs="Times New Roman"/>
                <w:kern w:val="0"/>
                <w:sz w:val="14"/>
                <w:szCs w:val="14"/>
                <w:lang w:val="pt-PT"/>
                <w14:ligatures w14:val="none"/>
              </w:rPr>
              <w:t>.</w:t>
            </w:r>
            <w:r w:rsidR="00CA0FAE" w:rsidRPr="00BE7D48">
              <w:rPr>
                <w:rFonts w:ascii="TipoBrasil Rounded 400" w:eastAsia="Times New Roman" w:hAnsi="TipoBrasil Rounded 400" w:cs="Times New Roman"/>
                <w:kern w:val="0"/>
                <w:sz w:val="14"/>
                <w:szCs w:val="14"/>
                <w:lang w:val="pt-PT"/>
                <w14:ligatures w14:val="none"/>
              </w:rPr>
              <w:t>846,45</w:t>
            </w:r>
            <w:r w:rsidRPr="00BE7D48">
              <w:rPr>
                <w:rFonts w:ascii="TipoBrasil Rounded 400" w:eastAsia="Times New Roman" w:hAnsi="TipoBrasil Rounded 400" w:cs="Times New Roman"/>
                <w:kern w:val="0"/>
                <w:sz w:val="14"/>
                <w:szCs w:val="14"/>
                <w:lang w:val="pt-PT"/>
                <w14:ligatures w14:val="none"/>
              </w:rPr>
              <w:t>)</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69DB1A0B" w14:textId="6977D629"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CA0FAE" w:rsidRPr="00BE7D48">
              <w:rPr>
                <w:rFonts w:ascii="TipoBrasil Rounded 400" w:eastAsia="Times New Roman" w:hAnsi="TipoBrasil Rounded 400" w:cs="Times New Roman"/>
                <w:kern w:val="0"/>
                <w:sz w:val="14"/>
                <w:szCs w:val="14"/>
                <w:lang w:val="pt-PT"/>
                <w14:ligatures w14:val="none"/>
              </w:rPr>
              <w:t>191.423,19</w:t>
            </w:r>
            <w:r w:rsidRPr="00BE7D48">
              <w:rPr>
                <w:rFonts w:ascii="TipoBrasil Rounded 400" w:eastAsia="Times New Roman" w:hAnsi="TipoBrasil Rounded 400" w:cs="Times New Roman"/>
                <w:kern w:val="0"/>
                <w:sz w:val="14"/>
                <w:szCs w:val="14"/>
                <w:lang w:val="pt-PT"/>
                <w14:ligatures w14:val="none"/>
              </w:rPr>
              <w:t>)</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1582F8BB" w14:textId="0D8189CE" w:rsidR="0076626C" w:rsidRPr="00BE7D48" w:rsidRDefault="00CA0FAE"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8.597.189,77</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5C8CE484"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52.088.172,40</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242779D7"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(40.322.208,29)</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1979F770"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(689.095,23)</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77163E5A"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11.076.868,88</w:t>
            </w:r>
          </w:p>
        </w:tc>
      </w:tr>
      <w:tr w:rsidR="00BE7D48" w:rsidRPr="00BE7D48" w14:paraId="18A1AB98" w14:textId="77777777" w:rsidTr="00E822B0">
        <w:trPr>
          <w:trHeight w:val="284"/>
          <w:jc w:val="center"/>
        </w:trPr>
        <w:tc>
          <w:tcPr>
            <w:tcW w:w="1555" w:type="dxa"/>
            <w:tcBorders>
              <w:right w:val="single" w:sz="4" w:space="0" w:color="auto"/>
            </w:tcBorders>
            <w:shd w:val="clear" w:color="000000" w:fill="D2F0FA"/>
            <w:vAlign w:val="center"/>
            <w:hideMark/>
          </w:tcPr>
          <w:p w14:paraId="11BD9482" w14:textId="77777777" w:rsidR="0076626C" w:rsidRPr="00BE7D48"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VEÍCULOS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30F6F2A1"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10.811.652,36</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0CC6D532" w14:textId="10F458A3"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CA0FAE" w:rsidRPr="00BE7D48">
              <w:rPr>
                <w:rFonts w:ascii="TipoBrasil Rounded 400" w:eastAsia="Times New Roman" w:hAnsi="TipoBrasil Rounded 400" w:cs="Times New Roman"/>
                <w:kern w:val="0"/>
                <w:sz w:val="14"/>
                <w:szCs w:val="14"/>
                <w:lang w:val="pt-PT"/>
                <w14:ligatures w14:val="none"/>
              </w:rPr>
              <w:t>10.743.701,39</w:t>
            </w:r>
            <w:r w:rsidRPr="00BE7D48">
              <w:rPr>
                <w:rFonts w:ascii="TipoBrasil Rounded 400" w:eastAsia="Times New Roman" w:hAnsi="TipoBrasil Rounded 400" w:cs="Times New Roman"/>
                <w:kern w:val="0"/>
                <w:sz w:val="14"/>
                <w:szCs w:val="14"/>
                <w:lang w:val="pt-PT"/>
                <w14:ligatures w14:val="none"/>
              </w:rPr>
              <w:t>)</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2ED9650" w14:textId="09F2C29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CA0FAE" w:rsidRPr="00BE7D48">
              <w:rPr>
                <w:rFonts w:ascii="TipoBrasil Rounded 400" w:eastAsia="Times New Roman" w:hAnsi="TipoBrasil Rounded 400" w:cs="Times New Roman"/>
                <w:kern w:val="0"/>
                <w:sz w:val="14"/>
                <w:szCs w:val="14"/>
                <w:lang w:val="pt-PT"/>
                <w14:ligatures w14:val="none"/>
              </w:rPr>
              <w:t>15.175,19</w:t>
            </w:r>
            <w:r w:rsidRPr="00BE7D48">
              <w:rPr>
                <w:rFonts w:ascii="TipoBrasil Rounded 400" w:eastAsia="Times New Roman" w:hAnsi="TipoBrasil Rounded 400" w:cs="Times New Roman"/>
                <w:kern w:val="0"/>
                <w:sz w:val="14"/>
                <w:szCs w:val="14"/>
                <w:lang w:val="pt-PT"/>
                <w14:ligatures w14:val="none"/>
              </w:rPr>
              <w:t>)</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2FAC48EA" w14:textId="22DEB271" w:rsidR="0076626C" w:rsidRPr="00BE7D48" w:rsidRDefault="00CA0FAE"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52.775,78</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7F760847"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10.811.652,36</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6E2892BD"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(10.721.093,15)</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25923BBF"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(24.877,30)</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760AD531"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65.681,91</w:t>
            </w:r>
          </w:p>
        </w:tc>
      </w:tr>
      <w:tr w:rsidR="00BE7D48" w:rsidRPr="00BE7D48" w14:paraId="2044E326" w14:textId="77777777" w:rsidTr="00E822B0">
        <w:trPr>
          <w:trHeight w:val="284"/>
          <w:jc w:val="center"/>
        </w:trPr>
        <w:tc>
          <w:tcPr>
            <w:tcW w:w="1555" w:type="dxa"/>
            <w:tcBorders>
              <w:right w:val="single" w:sz="4" w:space="0" w:color="auto"/>
            </w:tcBorders>
            <w:shd w:val="clear" w:color="000000" w:fill="D2F0FA"/>
            <w:vAlign w:val="center"/>
            <w:hideMark/>
          </w:tcPr>
          <w:p w14:paraId="0D40A430" w14:textId="77777777" w:rsidR="0076626C" w:rsidRPr="00BE7D48"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MÁQUINAS E EQUIPAMENTOS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03E7813C" w14:textId="08A0A1C4" w:rsidR="0076626C" w:rsidRPr="00BE7D48" w:rsidRDefault="00CA0FAE"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317.621.499,67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63558C53" w14:textId="63683BA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CA0FAE" w:rsidRPr="00BE7D48">
              <w:rPr>
                <w:rFonts w:ascii="TipoBrasil Rounded 400" w:eastAsia="Times New Roman" w:hAnsi="TipoBrasil Rounded 400" w:cs="Times New Roman"/>
                <w:kern w:val="0"/>
                <w:sz w:val="14"/>
                <w:szCs w:val="14"/>
                <w:lang w:val="pt-PT"/>
                <w14:ligatures w14:val="none"/>
              </w:rPr>
              <w:t>244.400.236,13</w:t>
            </w:r>
            <w:r w:rsidRPr="00BE7D48">
              <w:rPr>
                <w:rFonts w:ascii="TipoBrasil Rounded 400" w:eastAsia="Times New Roman" w:hAnsi="TipoBrasil Rounded 400" w:cs="Times New Roman"/>
                <w:kern w:val="0"/>
                <w:sz w:val="14"/>
                <w:szCs w:val="14"/>
                <w:lang w:val="pt-PT"/>
                <w14:ligatures w14:val="none"/>
              </w:rPr>
              <w:t>)</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63F52876" w14:textId="38DAEFB6"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A82AAB" w:rsidRPr="00BE7D48">
              <w:rPr>
                <w:rFonts w:ascii="TipoBrasil Rounded 400" w:eastAsia="Times New Roman" w:hAnsi="TipoBrasil Rounded 400" w:cs="Times New Roman"/>
                <w:kern w:val="0"/>
                <w:sz w:val="14"/>
                <w:szCs w:val="14"/>
                <w:lang w:val="pt-PT"/>
                <w14:ligatures w14:val="none"/>
              </w:rPr>
              <w:t>1.</w:t>
            </w:r>
            <w:r w:rsidR="00CA0FAE" w:rsidRPr="00BE7D48">
              <w:rPr>
                <w:rFonts w:ascii="TipoBrasil Rounded 400" w:eastAsia="Times New Roman" w:hAnsi="TipoBrasil Rounded 400" w:cs="Times New Roman"/>
                <w:kern w:val="0"/>
                <w:sz w:val="14"/>
                <w:szCs w:val="14"/>
                <w:lang w:val="pt-PT"/>
                <w14:ligatures w14:val="none"/>
              </w:rPr>
              <w:t>258.133,68</w:t>
            </w:r>
            <w:r w:rsidRPr="00BE7D48">
              <w:rPr>
                <w:rFonts w:ascii="TipoBrasil Rounded 400" w:eastAsia="Times New Roman" w:hAnsi="TipoBrasil Rounded 400" w:cs="Times New Roman"/>
                <w:kern w:val="0"/>
                <w:sz w:val="14"/>
                <w:szCs w:val="14"/>
                <w:lang w:val="pt-PT"/>
                <w14:ligatures w14:val="none"/>
              </w:rPr>
              <w:t>)</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F1E2EAD" w14:textId="0DC58ACA" w:rsidR="0076626C" w:rsidRPr="00BE7D48" w:rsidRDefault="00CA0FAE"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71.963.129,86</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53F18DB2"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309.408.139,75</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74D5C040"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(235.162.925,16)</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73D483E"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(1.960.441,62)</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15094912"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72.284.772,97</w:t>
            </w:r>
          </w:p>
        </w:tc>
      </w:tr>
      <w:tr w:rsidR="00BE7D48" w:rsidRPr="00BE7D48" w14:paraId="564CF9D5" w14:textId="77777777" w:rsidTr="00E822B0">
        <w:trPr>
          <w:trHeight w:val="284"/>
          <w:jc w:val="center"/>
        </w:trPr>
        <w:tc>
          <w:tcPr>
            <w:tcW w:w="1555" w:type="dxa"/>
            <w:tcBorders>
              <w:right w:val="single" w:sz="4" w:space="0" w:color="auto"/>
            </w:tcBorders>
            <w:shd w:val="clear" w:color="000000" w:fill="D2F0FA"/>
            <w:vAlign w:val="center"/>
            <w:hideMark/>
          </w:tcPr>
          <w:p w14:paraId="0DCAF7B5" w14:textId="77777777" w:rsidR="0076626C" w:rsidRPr="00BE7D48"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OUTROS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3E8D987F" w14:textId="2E41C1D8"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44.</w:t>
            </w:r>
            <w:r w:rsidR="000075AA" w:rsidRPr="00BE7D48">
              <w:rPr>
                <w:rFonts w:ascii="TipoBrasil Rounded 400" w:eastAsia="Times New Roman" w:hAnsi="TipoBrasil Rounded 400" w:cs="Times New Roman"/>
                <w:kern w:val="0"/>
                <w:sz w:val="14"/>
                <w:szCs w:val="14"/>
                <w:lang w:val="pt-PT"/>
                <w14:ligatures w14:val="none"/>
              </w:rPr>
              <w:t>050,79</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59200D63"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(26.090,27)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3DAE7338"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68870688" w14:textId="0F4D7788" w:rsidR="0076626C" w:rsidRPr="00BE7D48" w:rsidRDefault="000075AA"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17.960,52</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1F126B6C"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48.034,70</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20AFC3CF"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(26.090,27)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11F7B12C"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665497B5"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21.944,43</w:t>
            </w:r>
          </w:p>
        </w:tc>
      </w:tr>
      <w:tr w:rsidR="00BE7D48" w:rsidRPr="00BE7D48" w14:paraId="0484252C" w14:textId="77777777" w:rsidTr="00E822B0">
        <w:trPr>
          <w:trHeight w:val="284"/>
          <w:jc w:val="center"/>
        </w:trPr>
        <w:tc>
          <w:tcPr>
            <w:tcW w:w="1555" w:type="dxa"/>
            <w:tcBorders>
              <w:right w:val="single" w:sz="4" w:space="0" w:color="auto"/>
            </w:tcBorders>
            <w:shd w:val="clear" w:color="000000" w:fill="D2F0FA"/>
            <w:vAlign w:val="center"/>
            <w:hideMark/>
          </w:tcPr>
          <w:p w14:paraId="62193C9D" w14:textId="77777777" w:rsidR="0076626C" w:rsidRPr="00BE7D48"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TERRENOS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7D3743E0"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11.371.346,55</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C33D758"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7BD92541"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54772A18"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11.371.346,55</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7A96C1BE"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11.371.346,55</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113" w:type="dxa"/>
            </w:tcMar>
            <w:vAlign w:val="center"/>
            <w:hideMark/>
          </w:tcPr>
          <w:p w14:paraId="04938CDD"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2B8FB10F"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42885DD2"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11.371.346,55</w:t>
            </w:r>
          </w:p>
        </w:tc>
      </w:tr>
      <w:tr w:rsidR="00BE7D48" w:rsidRPr="00BE7D48" w14:paraId="540B5532" w14:textId="77777777" w:rsidTr="00E822B0">
        <w:trPr>
          <w:trHeight w:val="284"/>
          <w:jc w:val="center"/>
        </w:trPr>
        <w:tc>
          <w:tcPr>
            <w:tcW w:w="1555" w:type="dxa"/>
            <w:tcBorders>
              <w:right w:val="single" w:sz="4" w:space="0" w:color="auto"/>
            </w:tcBorders>
            <w:shd w:val="clear" w:color="000000" w:fill="D2F0FA"/>
            <w:vAlign w:val="center"/>
            <w:hideMark/>
          </w:tcPr>
          <w:p w14:paraId="5C92C154" w14:textId="77777777" w:rsidR="0076626C" w:rsidRPr="00BE7D48"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EDIFICAÇÕES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050FA423"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4.862.718,85</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418866A" w14:textId="4D120B0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CA0FAE" w:rsidRPr="00BE7D48">
              <w:rPr>
                <w:rFonts w:ascii="TipoBrasil Rounded 400" w:eastAsia="Times New Roman" w:hAnsi="TipoBrasil Rounded 400" w:cs="Times New Roman"/>
                <w:kern w:val="0"/>
                <w:sz w:val="14"/>
                <w:szCs w:val="14"/>
                <w:lang w:val="pt-PT"/>
                <w14:ligatures w14:val="none"/>
              </w:rPr>
              <w:t>3.506.576,42</w:t>
            </w:r>
            <w:r w:rsidRPr="00BE7D48">
              <w:rPr>
                <w:rFonts w:ascii="TipoBrasil Rounded 400" w:eastAsia="Times New Roman" w:hAnsi="TipoBrasil Rounded 400" w:cs="Times New Roman"/>
                <w:kern w:val="0"/>
                <w:sz w:val="14"/>
                <w:szCs w:val="14"/>
                <w:lang w:val="pt-PT"/>
                <w14:ligatures w14:val="none"/>
              </w:rPr>
              <w:t>)</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7BE97715"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68A5405" w14:textId="2E860FDC" w:rsidR="0076626C" w:rsidRPr="00BE7D48" w:rsidRDefault="00CA0FAE"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1.356.142,43</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43C6132A"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4.862.718,85</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20DA19D0"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(3.401.211,62)</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6A1CF516"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73F3337E"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1.461.507,23</w:t>
            </w:r>
          </w:p>
        </w:tc>
      </w:tr>
      <w:tr w:rsidR="00BE7D48" w:rsidRPr="00BE7D48" w14:paraId="6B4EAA3A" w14:textId="77777777" w:rsidTr="00E822B0">
        <w:trPr>
          <w:trHeight w:val="284"/>
          <w:jc w:val="center"/>
        </w:trPr>
        <w:tc>
          <w:tcPr>
            <w:tcW w:w="1555" w:type="dxa"/>
            <w:tcBorders>
              <w:right w:val="single" w:sz="4" w:space="0" w:color="auto"/>
            </w:tcBorders>
            <w:shd w:val="clear" w:color="000000" w:fill="D2F0FA"/>
            <w:vAlign w:val="center"/>
            <w:hideMark/>
          </w:tcPr>
          <w:p w14:paraId="51D032B5" w14:textId="77777777" w:rsidR="0076626C" w:rsidRPr="00BE7D48"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INSTALAÇÕES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3B3637E6"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2.178.284,27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2A0B4CD8"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(2.178.284,27)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0E8FCF97"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3E1B9485"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0,00</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431D82CA"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2.178.284,27</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5E2F5C5E"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(2.178.284,27)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59F76BF2"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03F50F0A"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0,00</w:t>
            </w:r>
          </w:p>
        </w:tc>
      </w:tr>
      <w:tr w:rsidR="00BE7D48" w:rsidRPr="00BE7D48" w14:paraId="30970575" w14:textId="77777777" w:rsidTr="00E822B0">
        <w:trPr>
          <w:trHeight w:val="284"/>
          <w:jc w:val="center"/>
        </w:trPr>
        <w:tc>
          <w:tcPr>
            <w:tcW w:w="1555" w:type="dxa"/>
            <w:tcBorders>
              <w:right w:val="single" w:sz="4" w:space="0" w:color="auto"/>
            </w:tcBorders>
            <w:shd w:val="clear" w:color="000000" w:fill="D2F0FA"/>
            <w:vAlign w:val="center"/>
            <w:hideMark/>
          </w:tcPr>
          <w:p w14:paraId="43E56ABB" w14:textId="77777777" w:rsidR="0076626C" w:rsidRPr="00BE7D48"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BENFEITORIAS EM PROPRIEDADE DE TERCEIROS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533C64EB"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4.238.468,37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EF8752B"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(4.238.468,37)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2CB3DEBE"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0B74FCFD"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0,00</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221A20D9"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4.238.468,37</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5F6ADB61"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(4.238.468,37)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216EFB12"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39A2AB6B"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0,00</w:t>
            </w:r>
          </w:p>
        </w:tc>
      </w:tr>
      <w:tr w:rsidR="00BE7D48" w:rsidRPr="00BE7D48" w14:paraId="674A22CA" w14:textId="77777777" w:rsidTr="00E822B0">
        <w:trPr>
          <w:trHeight w:val="284"/>
          <w:jc w:val="center"/>
        </w:trPr>
        <w:tc>
          <w:tcPr>
            <w:tcW w:w="1555" w:type="dxa"/>
            <w:tcBorders>
              <w:right w:val="single" w:sz="4" w:space="0" w:color="auto"/>
            </w:tcBorders>
            <w:shd w:val="clear" w:color="000000" w:fill="D2F0FA"/>
            <w:vAlign w:val="center"/>
          </w:tcPr>
          <w:p w14:paraId="2CB92E53" w14:textId="77777777" w:rsidR="0076626C" w:rsidRPr="00BE7D48" w:rsidRDefault="0076626C" w:rsidP="00E822B0">
            <w:pPr>
              <w:spacing w:before="0" w:beforeAutospacing="0" w:afterLines="20" w:after="48"/>
              <w:ind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IMÓVEIS EM PODER DE TERCEIROS</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5732F14E"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6.909.315,69</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58601E4B"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(3.308.865,33)</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7A76FEBB"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421743D2"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3.600.450,36</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11919ABF"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6.909.315,69</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19EA417E"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(3.308.865,33)</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85" w:type="dxa"/>
            </w:tcMar>
            <w:vAlign w:val="center"/>
          </w:tcPr>
          <w:p w14:paraId="4ADF49C7"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731E2A50"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3.600.450,36</w:t>
            </w:r>
          </w:p>
        </w:tc>
      </w:tr>
      <w:tr w:rsidR="00BE7D48" w:rsidRPr="00BE7D48" w14:paraId="542877DE" w14:textId="77777777" w:rsidTr="00E822B0">
        <w:trPr>
          <w:trHeight w:val="284"/>
          <w:jc w:val="center"/>
        </w:trPr>
        <w:tc>
          <w:tcPr>
            <w:tcW w:w="1555" w:type="dxa"/>
            <w:tcBorders>
              <w:right w:val="single" w:sz="4" w:space="0" w:color="auto"/>
            </w:tcBorders>
            <w:shd w:val="clear" w:color="000000" w:fill="D2F0FA"/>
            <w:vAlign w:val="center"/>
            <w:hideMark/>
          </w:tcPr>
          <w:p w14:paraId="22259699" w14:textId="77777777" w:rsidR="0076626C" w:rsidRPr="00BE7D48" w:rsidRDefault="0076626C" w:rsidP="00E822B0">
            <w:pPr>
              <w:spacing w:before="0" w:beforeAutospacing="0" w:afterLines="20" w:after="48"/>
              <w:ind w:firstLine="0"/>
              <w:jc w:val="left"/>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TOTAL</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tcPr>
          <w:p w14:paraId="170F1EB0" w14:textId="0CE5BF51" w:rsidR="0076626C" w:rsidRPr="00BE7D48" w:rsidRDefault="00CA0FAE"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421.149.040,31</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3A18F4C5" w14:textId="65A34804"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w:t>
            </w:r>
            <w:r w:rsidR="00CA0FAE" w:rsidRPr="00BE7D48">
              <w:rPr>
                <w:rFonts w:ascii="TipoBrasil Rounded 400" w:eastAsia="Times New Roman" w:hAnsi="TipoBrasil Rounded 400" w:cs="Times New Roman"/>
                <w:b/>
                <w:bCs/>
                <w:kern w:val="0"/>
                <w:sz w:val="14"/>
                <w:szCs w:val="14"/>
                <w:lang w:val="pt-PT"/>
                <w14:ligatures w14:val="none"/>
              </w:rPr>
              <w:t>321.560.794,29</w:t>
            </w:r>
            <w:r w:rsidRPr="00BE7D48">
              <w:rPr>
                <w:rFonts w:ascii="TipoBrasil Rounded 400" w:eastAsia="Times New Roman" w:hAnsi="TipoBrasil Rounded 400" w:cs="Times New Roman"/>
                <w:b/>
                <w:bCs/>
                <w:kern w:val="0"/>
                <w:sz w:val="14"/>
                <w:szCs w:val="14"/>
                <w:lang w:val="pt-PT"/>
                <w14:ligatures w14:val="none"/>
              </w:rPr>
              <w:t>)</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6A72F132" w14:textId="18561AD4"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w:t>
            </w:r>
            <w:r w:rsidR="00CA0FAE" w:rsidRPr="00BE7D48">
              <w:rPr>
                <w:rFonts w:ascii="TipoBrasil Rounded 400" w:eastAsia="Times New Roman" w:hAnsi="TipoBrasil Rounded 400" w:cs="Times New Roman"/>
                <w:b/>
                <w:bCs/>
                <w:kern w:val="0"/>
                <w:sz w:val="14"/>
                <w:szCs w:val="14"/>
                <w:lang w:val="pt-PT"/>
                <w14:ligatures w14:val="none"/>
              </w:rPr>
              <w:t>1.470.586,37</w:t>
            </w:r>
            <w:r w:rsidRPr="00BE7D48">
              <w:rPr>
                <w:rFonts w:ascii="TipoBrasil Rounded 400" w:eastAsia="Times New Roman" w:hAnsi="TipoBrasil Rounded 400" w:cs="Times New Roman"/>
                <w:b/>
                <w:bCs/>
                <w:kern w:val="0"/>
                <w:sz w:val="14"/>
                <w:szCs w:val="14"/>
                <w:lang w:val="pt-PT"/>
                <w14:ligatures w14:val="none"/>
              </w:rPr>
              <w:t>)</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569BFDE1" w14:textId="22839BB1" w:rsidR="0076626C" w:rsidRPr="00BE7D48" w:rsidRDefault="00CA0FAE"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98.117.659,65</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0" w:type="dxa"/>
              <w:right w:w="57" w:type="dxa"/>
            </w:tcMar>
            <w:vAlign w:val="center"/>
            <w:hideMark/>
          </w:tcPr>
          <w:p w14:paraId="39677E1A"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412.357.377,29</w:t>
            </w:r>
          </w:p>
        </w:tc>
        <w:tc>
          <w:tcPr>
            <w:tcW w:w="1276"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525D6B5C"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(308.408.619,87)</w:t>
            </w:r>
          </w:p>
        </w:tc>
        <w:tc>
          <w:tcPr>
            <w:tcW w:w="1134"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tcPr>
          <w:p w14:paraId="64EC7FF0"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(2.695.775,63)</w:t>
            </w:r>
          </w:p>
        </w:tc>
        <w:tc>
          <w:tcPr>
            <w:tcW w:w="992" w:type="dxa"/>
            <w:tcBorders>
              <w:top w:val="single" w:sz="4" w:space="0" w:color="auto"/>
              <w:left w:val="single" w:sz="4" w:space="0" w:color="auto"/>
              <w:bottom w:val="single" w:sz="4" w:space="0" w:color="auto"/>
              <w:right w:val="single" w:sz="4" w:space="0" w:color="auto"/>
            </w:tcBorders>
            <w:shd w:val="clear" w:color="000000" w:fill="D2F0FA"/>
            <w:tcMar>
              <w:left w:w="28" w:type="dxa"/>
              <w:right w:w="57" w:type="dxa"/>
            </w:tcMar>
            <w:vAlign w:val="center"/>
            <w:hideMark/>
          </w:tcPr>
          <w:p w14:paraId="5FF4FA05" w14:textId="77777777" w:rsidR="0076626C" w:rsidRPr="00BE7D48" w:rsidRDefault="0076626C" w:rsidP="00E822B0">
            <w:pPr>
              <w:spacing w:before="0" w:beforeAutospacing="0" w:afterLines="20" w:after="48"/>
              <w:ind w:firstLine="0"/>
              <w:jc w:val="right"/>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101.252.981,79</w:t>
            </w:r>
          </w:p>
        </w:tc>
      </w:tr>
    </w:tbl>
    <w:p w14:paraId="2F8B68A0" w14:textId="632140CE" w:rsidR="0076626C" w:rsidRPr="00BE7D48" w:rsidRDefault="0076626C" w:rsidP="00460AF1">
      <w:pPr>
        <w:shd w:val="clear" w:color="auto" w:fill="FFFFFF"/>
        <w:suppressAutoHyphens/>
        <w:spacing w:before="0" w:beforeAutospacing="0"/>
        <w:ind w:hanging="284"/>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Fonte: </w:t>
      </w:r>
      <w:r w:rsidR="00C32941">
        <w:rPr>
          <w:rFonts w:ascii="TipoBrasil Rounded 400" w:eastAsia="Times New Roman" w:hAnsi="TipoBrasil Rounded 400" w:cs="Times New Roman"/>
          <w:kern w:val="0"/>
          <w:sz w:val="16"/>
          <w:szCs w:val="16"/>
          <w:lang w:val="pt-PT"/>
          <w14:ligatures w14:val="none"/>
        </w:rPr>
        <w:t>SIAFI</w:t>
      </w:r>
    </w:p>
    <w:p w14:paraId="2E896AA8" w14:textId="3390FA85" w:rsidR="00642E5A" w:rsidRPr="00BE7D48" w:rsidRDefault="00CC370F" w:rsidP="00460AF1">
      <w:pPr>
        <w:pStyle w:val="Ttulo2"/>
        <w:spacing w:line="276" w:lineRule="auto"/>
        <w:rPr>
          <w:rFonts w:ascii="TipoBrasil Rounded 400" w:eastAsia="Times New Roman" w:hAnsi="TipoBrasil Rounded 400"/>
          <w:sz w:val="22"/>
          <w:szCs w:val="22"/>
          <w:lang w:val="pt-PT"/>
        </w:rPr>
      </w:pPr>
      <w:bookmarkStart w:id="183" w:name="_Toc200888756"/>
      <w:bookmarkStart w:id="184" w:name="_Toc221897117"/>
      <w:bookmarkEnd w:id="180"/>
      <w:r w:rsidRPr="00BE7D48">
        <w:rPr>
          <w:rFonts w:ascii="TipoBrasil Rounded 400" w:eastAsia="Times New Roman" w:hAnsi="TipoBrasil Rounded 400"/>
          <w:sz w:val="22"/>
          <w:szCs w:val="22"/>
          <w:lang w:val="pt-PT"/>
        </w:rPr>
        <w:t>NOTA 1</w:t>
      </w:r>
      <w:r w:rsidR="00204D96">
        <w:rPr>
          <w:rFonts w:ascii="TipoBrasil Rounded 400" w:eastAsia="Times New Roman" w:hAnsi="TipoBrasil Rounded 400"/>
          <w:sz w:val="22"/>
          <w:szCs w:val="22"/>
          <w:lang w:val="pt-PT"/>
        </w:rPr>
        <w:t>6</w:t>
      </w:r>
      <w:r w:rsidRPr="00BE7D48">
        <w:rPr>
          <w:rFonts w:ascii="TipoBrasil Rounded 400" w:eastAsia="Times New Roman" w:hAnsi="TipoBrasil Rounded 400"/>
          <w:sz w:val="22"/>
          <w:szCs w:val="22"/>
          <w:lang w:val="pt-PT"/>
        </w:rPr>
        <w:t xml:space="preserve"> – ATIVO INTANGÍVEL</w:t>
      </w:r>
      <w:bookmarkEnd w:id="183"/>
      <w:bookmarkEnd w:id="184"/>
    </w:p>
    <w:p w14:paraId="205B2A70" w14:textId="77777777" w:rsidR="00F856A8" w:rsidRPr="00BE7D48" w:rsidRDefault="00F856A8" w:rsidP="00460AF1">
      <w:pPr>
        <w:spacing w:line="276" w:lineRule="auto"/>
        <w:rPr>
          <w:rFonts w:ascii="TipoBrasil Rounded 400" w:eastAsia="Calibri" w:hAnsi="TipoBrasil Rounded 400" w:cs="Times New Roman"/>
        </w:rPr>
      </w:pPr>
      <w:r w:rsidRPr="00BE7D48">
        <w:rPr>
          <w:rFonts w:ascii="TipoBrasil Rounded 400" w:eastAsia="Times New Roman" w:hAnsi="TipoBrasil Rounded 400" w:cs="Times New Roman"/>
          <w:kern w:val="0"/>
          <w:szCs w:val="24"/>
          <w:lang w:val="pt-PT"/>
          <w14:ligatures w14:val="none"/>
        </w:rPr>
        <w:t xml:space="preserve">São bens que se referem a registros de marcas da Empresa, principalmente no que concerne ao uso de nomes de programas de rádio e televisão, produções sonoras e audiovisuais, softwares, domínios e direitos de uso. São </w:t>
      </w:r>
      <w:r w:rsidRPr="00BE7D48">
        <w:rPr>
          <w:rFonts w:ascii="TipoBrasil Rounded 400" w:eastAsia="Calibri" w:hAnsi="TipoBrasil Rounded 400" w:cs="Times New Roman"/>
        </w:rPr>
        <w:t>registrados pelo custo de aquisição ou incorporação, deduzidos da amortização acumulada, do valor residual e dos efeitos do teste de recuperabilidade (</w:t>
      </w:r>
      <w:r w:rsidRPr="00BE7D48">
        <w:rPr>
          <w:rFonts w:ascii="TipoBrasil Rounded 400" w:eastAsia="Calibri" w:hAnsi="TipoBrasil Rounded 400" w:cs="Times New Roman"/>
          <w:i/>
          <w:iCs/>
        </w:rPr>
        <w:t>impairment test</w:t>
      </w:r>
      <w:r w:rsidRPr="00BE7D48">
        <w:rPr>
          <w:rFonts w:ascii="TipoBrasil Rounded 400" w:eastAsia="Calibri" w:hAnsi="TipoBrasil Rounded 400" w:cs="Times New Roman"/>
        </w:rPr>
        <w:t>). Em 31/12/2025, o saldo da conta “Bens Intangíveis” totalizou R$ 112.404.888,50.</w:t>
      </w:r>
    </w:p>
    <w:p w14:paraId="6477C415" w14:textId="77777777" w:rsidR="00F856A8" w:rsidRPr="00BE7D48" w:rsidRDefault="00F856A8" w:rsidP="00460AF1">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Anualmente, é aplicado o teste de recuperabilidade (</w:t>
      </w:r>
      <w:r w:rsidRPr="00BE7D48">
        <w:rPr>
          <w:rFonts w:ascii="TipoBrasil Rounded 400" w:eastAsia="Times New Roman" w:hAnsi="TipoBrasil Rounded 400" w:cs="Times New Roman"/>
          <w:i/>
          <w:iCs/>
          <w:kern w:val="0"/>
          <w:szCs w:val="24"/>
          <w:lang w:val="pt-PT"/>
          <w14:ligatures w14:val="none"/>
        </w:rPr>
        <w:t>impairment test</w:t>
      </w:r>
      <w:r w:rsidRPr="00BE7D48">
        <w:rPr>
          <w:rFonts w:ascii="TipoBrasil Rounded 400" w:eastAsia="Times New Roman" w:hAnsi="TipoBrasil Rounded 400" w:cs="Times New Roman"/>
          <w:kern w:val="0"/>
          <w:szCs w:val="24"/>
          <w:lang w:val="pt-PT"/>
          <w14:ligatures w14:val="none"/>
        </w:rPr>
        <w:t>) sobre esses bens. No ano de 2025, o referido teste evidenciou redução nos benefícios econômicos do ativo intangível, no valor de R$ 213,52, atribuída à Conta de Concessão de Direito de Uso. Após a baixa contábil do saldo do impairment apurado em 2024 (R$ 53.606,35) foi reconhecido no resultado do exercício o saldo de R$ 53.392,83 a título de variação patrimonial aumentativa (receita).</w:t>
      </w:r>
    </w:p>
    <w:p w14:paraId="5E6AFF31" w14:textId="5EE98403" w:rsidR="0076626C" w:rsidRDefault="0076626C" w:rsidP="00460AF1">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204D96">
        <w:rPr>
          <w:rFonts w:ascii="TipoBrasil Rounded 400" w:eastAsia="Times New Roman" w:hAnsi="TipoBrasil Rounded 400" w:cs="Times New Roman"/>
          <w:kern w:val="0"/>
          <w:szCs w:val="24"/>
          <w:lang w:val="pt-PT"/>
          <w14:ligatures w14:val="none"/>
        </w:rPr>
        <w:t>6</w:t>
      </w:r>
      <w:r w:rsidRPr="00BE7D48">
        <w:rPr>
          <w:rFonts w:ascii="TipoBrasil Rounded 400" w:eastAsia="Times New Roman" w:hAnsi="TipoBrasil Rounded 400" w:cs="Times New Roman"/>
          <w:kern w:val="0"/>
          <w:szCs w:val="24"/>
          <w:lang w:val="pt-PT"/>
          <w14:ligatures w14:val="none"/>
        </w:rPr>
        <w:t>.1</w:t>
      </w:r>
      <w:r w:rsidR="00642E5A" w:rsidRPr="00BE7D48">
        <w:rPr>
          <w:rFonts w:ascii="TipoBrasil Rounded 400" w:eastAsia="Times New Roman" w:hAnsi="TipoBrasil Rounded 400" w:cs="Times New Roman"/>
          <w:kern w:val="0"/>
          <w:szCs w:val="24"/>
          <w:lang w:val="pt-PT"/>
          <w14:ligatures w14:val="none"/>
        </w:rPr>
        <w:t xml:space="preserve"> – </w:t>
      </w:r>
      <w:r w:rsidRPr="00BE7D48">
        <w:rPr>
          <w:rFonts w:ascii="TipoBrasil Rounded 400" w:eastAsia="Times New Roman" w:hAnsi="TipoBrasil Rounded 400" w:cs="Times New Roman"/>
          <w:kern w:val="0"/>
          <w:szCs w:val="24"/>
          <w:lang w:val="pt-PT"/>
          <w14:ligatures w14:val="none"/>
        </w:rPr>
        <w:t xml:space="preserve">Movimento do Intangível - a movimentação do intangível </w:t>
      </w:r>
      <w:r w:rsidR="008F72AA" w:rsidRPr="00BE7D48">
        <w:rPr>
          <w:rFonts w:ascii="TipoBrasil Rounded 400" w:eastAsia="Times New Roman" w:hAnsi="TipoBrasil Rounded 400" w:cs="Times New Roman"/>
          <w:kern w:val="0"/>
          <w:szCs w:val="24"/>
          <w:lang w:val="pt-PT"/>
          <w14:ligatures w14:val="none"/>
        </w:rPr>
        <w:t>em 2025</w:t>
      </w:r>
      <w:r w:rsidRPr="00BE7D48">
        <w:rPr>
          <w:rFonts w:ascii="TipoBrasil Rounded 400" w:eastAsia="Times New Roman" w:hAnsi="TipoBrasil Rounded 400" w:cs="Times New Roman"/>
          <w:kern w:val="0"/>
          <w:szCs w:val="24"/>
          <w:lang w:val="pt-PT"/>
          <w14:ligatures w14:val="none"/>
        </w:rPr>
        <w:t xml:space="preserve"> resulta da</w:t>
      </w:r>
      <w:r w:rsidR="00652947" w:rsidRPr="00BE7D48">
        <w:rPr>
          <w:rFonts w:ascii="TipoBrasil Rounded 400" w:eastAsia="Times New Roman" w:hAnsi="TipoBrasil Rounded 400" w:cs="Times New Roman"/>
          <w:kern w:val="0"/>
          <w:szCs w:val="24"/>
          <w:lang w:val="pt-PT"/>
          <w14:ligatures w14:val="none"/>
        </w:rPr>
        <w:t xml:space="preserve"> </w:t>
      </w:r>
      <w:r w:rsidRPr="00BE7D48">
        <w:rPr>
          <w:rFonts w:ascii="TipoBrasil Rounded 400" w:eastAsia="Times New Roman" w:hAnsi="TipoBrasil Rounded 400" w:cs="Times New Roman"/>
          <w:kern w:val="0"/>
          <w:szCs w:val="24"/>
          <w:lang w:val="pt-PT"/>
          <w14:ligatures w14:val="none"/>
        </w:rPr>
        <w:t xml:space="preserve"> </w:t>
      </w:r>
      <w:r w:rsidR="00CF24FF" w:rsidRPr="00BE7D48">
        <w:rPr>
          <w:rFonts w:ascii="TipoBrasil Rounded 400" w:eastAsia="Times New Roman" w:hAnsi="TipoBrasil Rounded 400" w:cs="Times New Roman"/>
          <w:kern w:val="0"/>
          <w:szCs w:val="24"/>
          <w:lang w:val="pt-PT"/>
          <w14:ligatures w14:val="none"/>
        </w:rPr>
        <w:t>aquisição de bens (R$ 875.284,00)</w:t>
      </w:r>
      <w:r w:rsidR="008F72AA" w:rsidRPr="00BE7D48">
        <w:rPr>
          <w:rFonts w:ascii="TipoBrasil Rounded 400" w:eastAsia="Times New Roman" w:hAnsi="TipoBrasil Rounded 400" w:cs="Times New Roman"/>
          <w:kern w:val="0"/>
          <w:szCs w:val="24"/>
          <w:lang w:val="pt-PT"/>
          <w14:ligatures w14:val="none"/>
        </w:rPr>
        <w:t>,</w:t>
      </w:r>
      <w:r w:rsidR="00CF24FF" w:rsidRPr="00BE7D48">
        <w:rPr>
          <w:rFonts w:ascii="TipoBrasil Rounded 400" w:eastAsia="Times New Roman" w:hAnsi="TipoBrasil Rounded 400" w:cs="Times New Roman"/>
          <w:kern w:val="0"/>
          <w:szCs w:val="24"/>
          <w:lang w:val="pt-PT"/>
          <w14:ligatures w14:val="none"/>
        </w:rPr>
        <w:t xml:space="preserve"> da </w:t>
      </w:r>
      <w:r w:rsidRPr="00BE7D48">
        <w:rPr>
          <w:rFonts w:ascii="TipoBrasil Rounded 400" w:eastAsia="Times New Roman" w:hAnsi="TipoBrasil Rounded 400" w:cs="Times New Roman"/>
          <w:kern w:val="0"/>
          <w:szCs w:val="24"/>
          <w:lang w:val="pt-PT"/>
          <w14:ligatures w14:val="none"/>
        </w:rPr>
        <w:t xml:space="preserve">amortização acumulada no período (R$ </w:t>
      </w:r>
      <w:r w:rsidR="008F72AA" w:rsidRPr="00BE7D48">
        <w:rPr>
          <w:rFonts w:ascii="TipoBrasil Rounded 400" w:eastAsia="Times New Roman" w:hAnsi="TipoBrasil Rounded 400" w:cs="Times New Roman"/>
          <w:kern w:val="0"/>
          <w:szCs w:val="24"/>
          <w:lang w:val="pt-PT"/>
          <w14:ligatures w14:val="none"/>
        </w:rPr>
        <w:t>177.160,98</w:t>
      </w:r>
      <w:r w:rsidRPr="00BE7D48">
        <w:rPr>
          <w:rFonts w:ascii="TipoBrasil Rounded 400" w:eastAsia="Times New Roman" w:hAnsi="TipoBrasil Rounded 400" w:cs="Times New Roman"/>
          <w:kern w:val="0"/>
          <w:szCs w:val="24"/>
          <w:lang w:val="pt-PT"/>
          <w14:ligatures w14:val="none"/>
        </w:rPr>
        <w:t>),</w:t>
      </w:r>
      <w:r w:rsidR="008F72AA" w:rsidRPr="00BE7D48">
        <w:rPr>
          <w:rFonts w:ascii="TipoBrasil Rounded 400" w:eastAsia="Times New Roman" w:hAnsi="TipoBrasil Rounded 400" w:cs="Times New Roman"/>
          <w:kern w:val="0"/>
          <w:szCs w:val="24"/>
          <w:lang w:val="pt-PT"/>
          <w14:ligatures w14:val="none"/>
        </w:rPr>
        <w:t xml:space="preserve"> e da reversão ao valor recuperável (R$ 53.392,83)</w:t>
      </w:r>
      <w:r w:rsidRPr="00BE7D48">
        <w:rPr>
          <w:rFonts w:ascii="TipoBrasil Rounded 400" w:eastAsia="Times New Roman" w:hAnsi="TipoBrasil Rounded 400" w:cs="Times New Roman"/>
          <w:kern w:val="0"/>
          <w:szCs w:val="24"/>
          <w:lang w:val="pt-PT"/>
          <w14:ligatures w14:val="none"/>
        </w:rPr>
        <w:t xml:space="preserve"> conforme se evidencia nas Tabelas </w:t>
      </w:r>
      <w:r w:rsidR="00D75158" w:rsidRPr="00BE7D48">
        <w:rPr>
          <w:rFonts w:ascii="TipoBrasil Rounded 400" w:eastAsia="Times New Roman" w:hAnsi="TipoBrasil Rounded 400" w:cs="Times New Roman"/>
          <w:kern w:val="0"/>
          <w:szCs w:val="24"/>
          <w:lang w:val="pt-PT"/>
          <w14:ligatures w14:val="none"/>
        </w:rPr>
        <w:t>11</w:t>
      </w:r>
      <w:r w:rsidRPr="00BE7D48">
        <w:rPr>
          <w:rFonts w:ascii="TipoBrasil Rounded 400" w:eastAsia="Times New Roman" w:hAnsi="TipoBrasil Rounded 400" w:cs="Times New Roman"/>
          <w:kern w:val="0"/>
          <w:szCs w:val="24"/>
          <w:lang w:val="pt-PT"/>
          <w14:ligatures w14:val="none"/>
        </w:rPr>
        <w:t xml:space="preserve"> (Movimento do Intangível) e </w:t>
      </w:r>
      <w:r w:rsidR="00D75158" w:rsidRPr="00BE7D48">
        <w:rPr>
          <w:rFonts w:ascii="TipoBrasil Rounded 400" w:eastAsia="Times New Roman" w:hAnsi="TipoBrasil Rounded 400" w:cs="Times New Roman"/>
          <w:kern w:val="0"/>
          <w:szCs w:val="24"/>
          <w:lang w:val="pt-PT"/>
          <w14:ligatures w14:val="none"/>
        </w:rPr>
        <w:t>12</w:t>
      </w:r>
      <w:r w:rsidRPr="00BE7D48">
        <w:rPr>
          <w:rFonts w:ascii="TipoBrasil Rounded 400" w:eastAsia="Times New Roman" w:hAnsi="TipoBrasil Rounded 400" w:cs="Times New Roman"/>
          <w:kern w:val="0"/>
          <w:szCs w:val="24"/>
          <w:lang w:val="pt-PT"/>
          <w14:ligatures w14:val="none"/>
        </w:rPr>
        <w:t xml:space="preserve"> (Composição do Intangível).</w:t>
      </w:r>
    </w:p>
    <w:p w14:paraId="2F0BEF90" w14:textId="77777777" w:rsidR="00C315D6" w:rsidRPr="00BE7D48" w:rsidRDefault="00C315D6" w:rsidP="00460AF1">
      <w:pPr>
        <w:spacing w:line="276" w:lineRule="auto"/>
        <w:rPr>
          <w:rFonts w:ascii="TipoBrasil Rounded 400" w:eastAsia="Times New Roman" w:hAnsi="TipoBrasil Rounded 400" w:cs="Times New Roman"/>
          <w:kern w:val="0"/>
          <w:szCs w:val="24"/>
          <w:lang w:val="pt-PT"/>
          <w14:ligatures w14:val="none"/>
        </w:rPr>
      </w:pPr>
    </w:p>
    <w:p w14:paraId="10743A39" w14:textId="3E75E22F" w:rsidR="0076626C" w:rsidRPr="00BE7D48" w:rsidRDefault="0076626C" w:rsidP="00460AF1">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bookmarkStart w:id="185" w:name="_Toc150857896"/>
      <w:r w:rsidRPr="00BE7D48">
        <w:rPr>
          <w:rFonts w:ascii="TipoBrasil Rounded 400" w:eastAsia="Times New Roman" w:hAnsi="TipoBrasil Rounded 400" w:cs="Times New Roman"/>
          <w:kern w:val="0"/>
          <w:sz w:val="20"/>
          <w:szCs w:val="20"/>
          <w:lang w:val="pt-PT"/>
          <w14:ligatures w14:val="none"/>
        </w:rPr>
        <w:lastRenderedPageBreak/>
        <w:t xml:space="preserve">Tabela </w:t>
      </w:r>
      <w:r w:rsidR="005B0A07" w:rsidRPr="00BE7D48">
        <w:rPr>
          <w:rFonts w:ascii="TipoBrasil Rounded 400" w:eastAsia="Times New Roman" w:hAnsi="TipoBrasil Rounded 400" w:cs="Times New Roman"/>
          <w:kern w:val="0"/>
          <w:sz w:val="20"/>
          <w:szCs w:val="20"/>
          <w:lang w:val="pt-PT"/>
          <w14:ligatures w14:val="none"/>
        </w:rPr>
        <w:t>11</w:t>
      </w:r>
      <w:r w:rsidRPr="00BE7D48">
        <w:rPr>
          <w:rFonts w:ascii="TipoBrasil Rounded 400" w:eastAsia="Times New Roman" w:hAnsi="TipoBrasil Rounded 400" w:cs="Times New Roman"/>
          <w:kern w:val="0"/>
          <w:sz w:val="20"/>
          <w:szCs w:val="20"/>
          <w:lang w:val="pt-PT"/>
          <w14:ligatures w14:val="none"/>
        </w:rPr>
        <w:t>. Movimento do Intangível</w:t>
      </w:r>
      <w:bookmarkEnd w:id="185"/>
      <w:r w:rsidR="00460AF1">
        <w:rPr>
          <w:rFonts w:ascii="TipoBrasil Rounded 400" w:eastAsia="Times New Roman" w:hAnsi="TipoBrasil Rounded 400" w:cs="Times New Roman"/>
          <w:kern w:val="0"/>
          <w:sz w:val="20"/>
          <w:szCs w:val="20"/>
          <w:lang w:val="pt-PT"/>
          <w14:ligatures w14:val="none"/>
        </w:rPr>
        <w:tab/>
      </w:r>
      <w:r w:rsidR="00460AF1">
        <w:rPr>
          <w:rFonts w:ascii="TipoBrasil Rounded 400" w:eastAsia="Times New Roman" w:hAnsi="TipoBrasil Rounded 400" w:cs="Times New Roman"/>
          <w:kern w:val="0"/>
          <w:sz w:val="20"/>
          <w:szCs w:val="20"/>
          <w:lang w:val="pt-PT"/>
          <w14:ligatures w14:val="none"/>
        </w:rPr>
        <w:tab/>
      </w:r>
      <w:r w:rsidR="00460AF1">
        <w:rPr>
          <w:rFonts w:ascii="TipoBrasil Rounded 400" w:eastAsia="Times New Roman" w:hAnsi="TipoBrasil Rounded 400" w:cs="Times New Roman"/>
          <w:kern w:val="0"/>
          <w:sz w:val="20"/>
          <w:szCs w:val="20"/>
          <w:lang w:val="pt-PT"/>
          <w14:ligatures w14:val="none"/>
        </w:rPr>
        <w:tab/>
      </w:r>
      <w:r w:rsidR="00460AF1">
        <w:rPr>
          <w:rFonts w:ascii="TipoBrasil Rounded 400" w:eastAsia="Times New Roman" w:hAnsi="TipoBrasil Rounded 400" w:cs="Times New Roman"/>
          <w:kern w:val="0"/>
          <w:sz w:val="20"/>
          <w:szCs w:val="20"/>
          <w:lang w:val="pt-PT"/>
          <w14:ligatures w14:val="none"/>
        </w:rPr>
        <w:tab/>
      </w:r>
      <w:r w:rsidR="00460AF1">
        <w:rPr>
          <w:rFonts w:ascii="TipoBrasil Rounded 400" w:eastAsia="Times New Roman" w:hAnsi="TipoBrasil Rounded 400" w:cs="Times New Roman"/>
          <w:kern w:val="0"/>
          <w:sz w:val="20"/>
          <w:szCs w:val="20"/>
          <w:lang w:val="pt-PT"/>
          <w14:ligatures w14:val="none"/>
        </w:rPr>
        <w:tab/>
      </w:r>
      <w:r w:rsidR="00460AF1">
        <w:rPr>
          <w:rFonts w:ascii="TipoBrasil Rounded 400" w:eastAsia="Times New Roman" w:hAnsi="TipoBrasil Rounded 400" w:cs="Times New Roman"/>
          <w:kern w:val="0"/>
          <w:sz w:val="20"/>
          <w:szCs w:val="20"/>
          <w:lang w:val="pt-PT"/>
          <w14:ligatures w14:val="none"/>
        </w:rPr>
        <w:tab/>
      </w:r>
      <w:r w:rsidR="00460AF1">
        <w:rPr>
          <w:rFonts w:ascii="TipoBrasil Rounded 400" w:eastAsia="Times New Roman" w:hAnsi="TipoBrasil Rounded 400" w:cs="Times New Roman"/>
          <w:kern w:val="0"/>
          <w:sz w:val="20"/>
          <w:szCs w:val="20"/>
          <w:lang w:val="pt-PT"/>
          <w14:ligatures w14:val="none"/>
        </w:rPr>
        <w:tab/>
        <w:t xml:space="preserve">          </w:t>
      </w:r>
      <w:r w:rsidRPr="00BE7D48">
        <w:rPr>
          <w:rFonts w:ascii="TipoBrasil Rounded 400" w:eastAsia="Times New Roman" w:hAnsi="TipoBrasil Rounded 400" w:cs="Times New Roman"/>
          <w:kern w:val="0"/>
          <w:sz w:val="16"/>
          <w:szCs w:val="16"/>
          <w:lang w:val="pt-PT"/>
          <w14:ligatures w14:val="none"/>
        </w:rPr>
        <w:t>Em R$</w:t>
      </w:r>
      <w:r w:rsidR="00460AF1">
        <w:rPr>
          <w:rFonts w:ascii="TipoBrasil Rounded 400" w:eastAsia="Times New Roman" w:hAnsi="TipoBrasil Rounded 400" w:cs="Times New Roman"/>
          <w:kern w:val="0"/>
          <w:sz w:val="16"/>
          <w:szCs w:val="16"/>
          <w:lang w:val="pt-PT"/>
          <w14:ligatures w14:val="none"/>
        </w:rPr>
        <w:t xml:space="preserve"> 1,00</w:t>
      </w:r>
    </w:p>
    <w:tbl>
      <w:tblPr>
        <w:tblStyle w:val="TableNormal"/>
        <w:tblW w:w="90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2410"/>
        <w:gridCol w:w="2269"/>
      </w:tblGrid>
      <w:tr w:rsidR="00BE7D48" w:rsidRPr="00BE7D48" w14:paraId="5BE214B3" w14:textId="77777777" w:rsidTr="00380730">
        <w:trPr>
          <w:trHeight w:val="284"/>
        </w:trPr>
        <w:tc>
          <w:tcPr>
            <w:tcW w:w="4395" w:type="dxa"/>
            <w:shd w:val="clear" w:color="auto" w:fill="D2EFF9"/>
            <w:vAlign w:val="center"/>
          </w:tcPr>
          <w:p w14:paraId="55EA4A56" w14:textId="0BC58783" w:rsidR="0076626C" w:rsidRPr="00BE7D48" w:rsidRDefault="00202008" w:rsidP="00202008">
            <w:pPr>
              <w:widowControl/>
              <w:autoSpaceDE/>
              <w:autoSpaceDN/>
              <w:spacing w:before="0" w:beforeAutospacing="0" w:after="0" w:afterAutospacing="0"/>
              <w:ind w:firstLine="0"/>
              <w:jc w:val="center"/>
              <w:rPr>
                <w:rFonts w:ascii="TipoBrasil Rounded 400" w:eastAsia="Times New Roman" w:hAnsi="TipoBrasil Rounded 400" w:cs="Times New Roman"/>
                <w:sz w:val="16"/>
                <w:szCs w:val="16"/>
                <w:lang w:val="pt-PT"/>
              </w:rPr>
            </w:pPr>
            <w:bookmarkStart w:id="186" w:name="_Hlk172798240"/>
            <w:r w:rsidRPr="00BE7D48">
              <w:rPr>
                <w:rFonts w:ascii="TipoBrasil Rounded 400" w:eastAsia="Times New Roman" w:hAnsi="TipoBrasil Rounded 400" w:cs="Times New Roman"/>
                <w:sz w:val="16"/>
                <w:szCs w:val="16"/>
                <w:lang w:val="pt-PT"/>
              </w:rPr>
              <w:t>Movimentação</w:t>
            </w:r>
          </w:p>
        </w:tc>
        <w:tc>
          <w:tcPr>
            <w:tcW w:w="2410" w:type="dxa"/>
            <w:shd w:val="clear" w:color="auto" w:fill="D2EFF9"/>
            <w:noWrap/>
            <w:vAlign w:val="center"/>
          </w:tcPr>
          <w:p w14:paraId="1832B6D6" w14:textId="15C7BB02" w:rsidR="0076626C" w:rsidRPr="00BE7D48" w:rsidRDefault="0076626C" w:rsidP="00CC370F">
            <w:pPr>
              <w:widowControl/>
              <w:suppressAutoHyphens/>
              <w:autoSpaceDE/>
              <w:autoSpaceDN/>
              <w:spacing w:before="0" w:beforeAutospacing="0"/>
              <w:ind w:right="143"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3</w:t>
            </w:r>
            <w:r w:rsidR="008F72AA" w:rsidRPr="00BE7D48">
              <w:rPr>
                <w:rFonts w:ascii="TipoBrasil Rounded 400" w:eastAsia="Times New Roman" w:hAnsi="TipoBrasil Rounded 400" w:cs="Times New Roman"/>
                <w:sz w:val="16"/>
                <w:szCs w:val="16"/>
                <w:lang w:val="pt-PT"/>
              </w:rPr>
              <w:t>1</w:t>
            </w:r>
            <w:r w:rsidRPr="00BE7D48">
              <w:rPr>
                <w:rFonts w:ascii="TipoBrasil Rounded 400" w:eastAsia="Times New Roman" w:hAnsi="TipoBrasil Rounded 400" w:cs="Times New Roman"/>
                <w:sz w:val="16"/>
                <w:szCs w:val="16"/>
                <w:lang w:val="pt-PT"/>
              </w:rPr>
              <w:t>/</w:t>
            </w:r>
            <w:r w:rsidR="008F72AA" w:rsidRPr="00BE7D48">
              <w:rPr>
                <w:rFonts w:ascii="TipoBrasil Rounded 400" w:eastAsia="Times New Roman" w:hAnsi="TipoBrasil Rounded 400" w:cs="Times New Roman"/>
                <w:sz w:val="16"/>
                <w:szCs w:val="16"/>
                <w:lang w:val="pt-PT"/>
              </w:rPr>
              <w:t>12</w:t>
            </w:r>
            <w:r w:rsidRPr="00BE7D48">
              <w:rPr>
                <w:rFonts w:ascii="TipoBrasil Rounded 400" w:eastAsia="Times New Roman" w:hAnsi="TipoBrasil Rounded 400" w:cs="Times New Roman"/>
                <w:sz w:val="16"/>
                <w:szCs w:val="16"/>
                <w:lang w:val="pt-PT"/>
              </w:rPr>
              <w:t>/2025</w:t>
            </w:r>
          </w:p>
        </w:tc>
        <w:tc>
          <w:tcPr>
            <w:tcW w:w="2269" w:type="dxa"/>
            <w:shd w:val="clear" w:color="auto" w:fill="D2F0FA"/>
          </w:tcPr>
          <w:p w14:paraId="6C9CF14D" w14:textId="77777777" w:rsidR="0076626C" w:rsidRPr="00BE7D48" w:rsidRDefault="0076626C" w:rsidP="00CC370F">
            <w:pPr>
              <w:widowControl/>
              <w:autoSpaceDE/>
              <w:autoSpaceDN/>
              <w:spacing w:before="63" w:beforeAutospacing="0" w:after="0" w:afterAutospacing="0"/>
              <w:ind w:left="786" w:right="145"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31/12/2024</w:t>
            </w:r>
          </w:p>
        </w:tc>
      </w:tr>
      <w:tr w:rsidR="00BE7D48" w:rsidRPr="00BE7D48" w14:paraId="7B3932A9" w14:textId="77777777" w:rsidTr="00380730">
        <w:trPr>
          <w:trHeight w:val="284"/>
        </w:trPr>
        <w:tc>
          <w:tcPr>
            <w:tcW w:w="4395" w:type="dxa"/>
            <w:tcBorders>
              <w:bottom w:val="nil"/>
            </w:tcBorders>
            <w:shd w:val="clear" w:color="auto" w:fill="D2EFF9"/>
            <w:vAlign w:val="center"/>
          </w:tcPr>
          <w:p w14:paraId="0B410F71" w14:textId="77777777" w:rsidR="0076626C" w:rsidRPr="00BE7D48" w:rsidRDefault="0076626C" w:rsidP="00CC370F">
            <w:pPr>
              <w:widowControl/>
              <w:autoSpaceDE/>
              <w:autoSpaceDN/>
              <w:spacing w:before="0" w:beforeAutospacing="0" w:after="0" w:afterAutospacing="0"/>
              <w:ind w:firstLine="0"/>
              <w:jc w:val="left"/>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 xml:space="preserve">Saldo Inicial Líquido </w:t>
            </w:r>
          </w:p>
        </w:tc>
        <w:tc>
          <w:tcPr>
            <w:tcW w:w="2410" w:type="dxa"/>
            <w:tcBorders>
              <w:bottom w:val="nil"/>
            </w:tcBorders>
            <w:shd w:val="clear" w:color="auto" w:fill="D2EFF9"/>
            <w:vAlign w:val="center"/>
          </w:tcPr>
          <w:p w14:paraId="59FA118E" w14:textId="77777777" w:rsidR="0076626C" w:rsidRPr="00BE7D48" w:rsidRDefault="0076626C" w:rsidP="00CC370F">
            <w:pPr>
              <w:widowControl/>
              <w:autoSpaceDE/>
              <w:autoSpaceDN/>
              <w:spacing w:before="0" w:beforeAutospacing="0" w:after="0" w:afterAutospacing="0"/>
              <w:ind w:right="143" w:firstLine="0"/>
              <w:jc w:val="right"/>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111.653.372,65</w:t>
            </w:r>
          </w:p>
        </w:tc>
        <w:tc>
          <w:tcPr>
            <w:tcW w:w="2269" w:type="dxa"/>
            <w:tcBorders>
              <w:bottom w:val="nil"/>
            </w:tcBorders>
            <w:shd w:val="clear" w:color="auto" w:fill="D2EFF9"/>
            <w:vAlign w:val="center"/>
          </w:tcPr>
          <w:p w14:paraId="69805491" w14:textId="77777777" w:rsidR="0076626C" w:rsidRPr="00BE7D48" w:rsidRDefault="0076626C" w:rsidP="00CC370F">
            <w:pPr>
              <w:widowControl/>
              <w:autoSpaceDE/>
              <w:autoSpaceDN/>
              <w:spacing w:before="0" w:beforeAutospacing="0" w:after="0" w:afterAutospacing="0"/>
              <w:ind w:right="145" w:firstLine="0"/>
              <w:jc w:val="right"/>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107.647.517,78</w:t>
            </w:r>
          </w:p>
        </w:tc>
      </w:tr>
      <w:tr w:rsidR="00BE7D48" w:rsidRPr="00BE7D48" w14:paraId="5CDA7448" w14:textId="77777777" w:rsidTr="00380730">
        <w:trPr>
          <w:trHeight w:val="284"/>
        </w:trPr>
        <w:tc>
          <w:tcPr>
            <w:tcW w:w="4395" w:type="dxa"/>
            <w:tcBorders>
              <w:top w:val="nil"/>
              <w:bottom w:val="nil"/>
            </w:tcBorders>
            <w:shd w:val="clear" w:color="auto" w:fill="D2EFF9"/>
            <w:vAlign w:val="center"/>
          </w:tcPr>
          <w:p w14:paraId="5C59847D" w14:textId="77777777" w:rsidR="0076626C" w:rsidRPr="00BE7D48" w:rsidRDefault="0076626C" w:rsidP="00CC370F">
            <w:pPr>
              <w:widowControl/>
              <w:autoSpaceDE/>
              <w:autoSpaceDN/>
              <w:spacing w:before="0" w:beforeAutospacing="0" w:after="0" w:afterAutospacing="0"/>
              <w:ind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Adições:</w:t>
            </w:r>
          </w:p>
        </w:tc>
        <w:tc>
          <w:tcPr>
            <w:tcW w:w="2410" w:type="dxa"/>
            <w:tcBorders>
              <w:top w:val="nil"/>
              <w:bottom w:val="nil"/>
            </w:tcBorders>
            <w:shd w:val="clear" w:color="auto" w:fill="D2EFF9"/>
            <w:vAlign w:val="center"/>
          </w:tcPr>
          <w:p w14:paraId="713C9C6E" w14:textId="77777777" w:rsidR="0076626C" w:rsidRPr="00BE7D48" w:rsidRDefault="0076626C" w:rsidP="00CC370F">
            <w:pPr>
              <w:widowControl/>
              <w:autoSpaceDE/>
              <w:autoSpaceDN/>
              <w:spacing w:before="0" w:beforeAutospacing="0" w:after="0" w:afterAutospacing="0"/>
              <w:ind w:right="143" w:firstLine="0"/>
              <w:jc w:val="right"/>
              <w:rPr>
                <w:rFonts w:ascii="TipoBrasil Rounded 400" w:eastAsia="Times New Roman" w:hAnsi="TipoBrasil Rounded 400" w:cs="Times New Roman"/>
                <w:sz w:val="16"/>
                <w:szCs w:val="16"/>
                <w:lang w:val="pt-PT"/>
              </w:rPr>
            </w:pPr>
          </w:p>
        </w:tc>
        <w:tc>
          <w:tcPr>
            <w:tcW w:w="2269" w:type="dxa"/>
            <w:tcBorders>
              <w:top w:val="nil"/>
              <w:bottom w:val="nil"/>
            </w:tcBorders>
            <w:shd w:val="clear" w:color="auto" w:fill="D2EFF9"/>
            <w:vAlign w:val="center"/>
          </w:tcPr>
          <w:p w14:paraId="3D4A0CD1" w14:textId="77777777" w:rsidR="0076626C" w:rsidRPr="00BE7D48" w:rsidRDefault="0076626C" w:rsidP="00CC370F">
            <w:pPr>
              <w:widowControl/>
              <w:autoSpaceDE/>
              <w:autoSpaceDN/>
              <w:spacing w:before="0" w:beforeAutospacing="0" w:after="0" w:afterAutospacing="0"/>
              <w:ind w:right="145" w:firstLine="0"/>
              <w:jc w:val="left"/>
              <w:rPr>
                <w:rFonts w:ascii="TipoBrasil Rounded 400" w:eastAsia="Times New Roman" w:hAnsi="TipoBrasil Rounded 400" w:cs="Times New Roman"/>
                <w:sz w:val="16"/>
                <w:szCs w:val="16"/>
                <w:lang w:val="pt-PT"/>
              </w:rPr>
            </w:pPr>
          </w:p>
        </w:tc>
      </w:tr>
      <w:tr w:rsidR="00BE7D48" w:rsidRPr="00BE7D48" w14:paraId="5A8245C6" w14:textId="77777777" w:rsidTr="00380730">
        <w:trPr>
          <w:trHeight w:val="284"/>
        </w:trPr>
        <w:tc>
          <w:tcPr>
            <w:tcW w:w="4395" w:type="dxa"/>
            <w:tcBorders>
              <w:top w:val="nil"/>
              <w:bottom w:val="nil"/>
            </w:tcBorders>
            <w:shd w:val="clear" w:color="auto" w:fill="D2EFF9"/>
            <w:vAlign w:val="center"/>
          </w:tcPr>
          <w:p w14:paraId="43ABDD80" w14:textId="77777777" w:rsidR="0076626C" w:rsidRPr="00BE7D48" w:rsidRDefault="0076626C" w:rsidP="00CC370F">
            <w:pPr>
              <w:widowControl/>
              <w:autoSpaceDE/>
              <w:autoSpaceDN/>
              <w:spacing w:before="0" w:beforeAutospacing="0" w:after="0" w:afterAutospacing="0"/>
              <w:ind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Aquisições</w:t>
            </w:r>
          </w:p>
        </w:tc>
        <w:tc>
          <w:tcPr>
            <w:tcW w:w="2410" w:type="dxa"/>
            <w:tcBorders>
              <w:top w:val="nil"/>
              <w:bottom w:val="nil"/>
            </w:tcBorders>
            <w:shd w:val="clear" w:color="auto" w:fill="D2EFF9"/>
            <w:vAlign w:val="center"/>
          </w:tcPr>
          <w:p w14:paraId="335D4E31" w14:textId="114FD755" w:rsidR="0076626C" w:rsidRPr="00BE7D48" w:rsidRDefault="00EE6D6D" w:rsidP="00CC370F">
            <w:pPr>
              <w:widowControl/>
              <w:autoSpaceDE/>
              <w:autoSpaceDN/>
              <w:spacing w:before="0" w:beforeAutospacing="0" w:after="0" w:afterAutospacing="0"/>
              <w:ind w:right="143"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875.284,00</w:t>
            </w:r>
          </w:p>
        </w:tc>
        <w:tc>
          <w:tcPr>
            <w:tcW w:w="2269" w:type="dxa"/>
            <w:tcBorders>
              <w:top w:val="nil"/>
              <w:bottom w:val="nil"/>
            </w:tcBorders>
            <w:shd w:val="clear" w:color="auto" w:fill="D2EFF9"/>
            <w:vAlign w:val="center"/>
          </w:tcPr>
          <w:p w14:paraId="1D8D8DB6" w14:textId="77777777" w:rsidR="0076626C" w:rsidRPr="00BE7D48" w:rsidRDefault="0076626C" w:rsidP="00CC370F">
            <w:pPr>
              <w:widowControl/>
              <w:tabs>
                <w:tab w:val="left" w:pos="2125"/>
              </w:tabs>
              <w:autoSpaceDE/>
              <w:autoSpaceDN/>
              <w:spacing w:before="0" w:beforeAutospacing="0" w:after="0" w:afterAutospacing="0"/>
              <w:ind w:right="145"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4.202.181,00</w:t>
            </w:r>
          </w:p>
        </w:tc>
      </w:tr>
      <w:tr w:rsidR="00BE7D48" w:rsidRPr="00BE7D48" w14:paraId="66D22341" w14:textId="77777777" w:rsidTr="00380730">
        <w:trPr>
          <w:trHeight w:val="284"/>
        </w:trPr>
        <w:tc>
          <w:tcPr>
            <w:tcW w:w="4395" w:type="dxa"/>
            <w:tcBorders>
              <w:top w:val="nil"/>
              <w:bottom w:val="nil"/>
            </w:tcBorders>
            <w:shd w:val="clear" w:color="auto" w:fill="D2EFF9"/>
            <w:vAlign w:val="center"/>
          </w:tcPr>
          <w:p w14:paraId="52BBA1C8" w14:textId="77777777" w:rsidR="0076626C" w:rsidRPr="00BE7D48" w:rsidRDefault="0076626C" w:rsidP="00CC370F">
            <w:pPr>
              <w:widowControl/>
              <w:autoSpaceDE/>
              <w:autoSpaceDN/>
              <w:spacing w:before="0" w:beforeAutospacing="0" w:after="0" w:afterAutospacing="0"/>
              <w:ind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Amortizações</w:t>
            </w:r>
          </w:p>
        </w:tc>
        <w:tc>
          <w:tcPr>
            <w:tcW w:w="2410" w:type="dxa"/>
            <w:tcBorders>
              <w:top w:val="nil"/>
              <w:bottom w:val="nil"/>
            </w:tcBorders>
            <w:shd w:val="clear" w:color="auto" w:fill="D2EFF9"/>
            <w:vAlign w:val="center"/>
          </w:tcPr>
          <w:p w14:paraId="033A623B" w14:textId="0BE8BB6E" w:rsidR="0076626C" w:rsidRPr="00BE7D48" w:rsidRDefault="0076626C" w:rsidP="00CC370F">
            <w:pPr>
              <w:widowControl/>
              <w:autoSpaceDE/>
              <w:autoSpaceDN/>
              <w:spacing w:before="0" w:beforeAutospacing="0" w:after="0" w:afterAutospacing="0"/>
              <w:ind w:right="143"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w:t>
            </w:r>
            <w:r w:rsidR="008F72AA" w:rsidRPr="00BE7D48">
              <w:rPr>
                <w:rFonts w:ascii="TipoBrasil Rounded 400" w:eastAsia="Times New Roman" w:hAnsi="TipoBrasil Rounded 400" w:cs="Times New Roman"/>
                <w:sz w:val="16"/>
                <w:szCs w:val="16"/>
                <w:lang w:val="pt-PT"/>
              </w:rPr>
              <w:t>177.160,98</w:t>
            </w:r>
            <w:r w:rsidRPr="00BE7D48">
              <w:rPr>
                <w:rFonts w:ascii="TipoBrasil Rounded 400" w:eastAsia="Times New Roman" w:hAnsi="TipoBrasil Rounded 400" w:cs="Times New Roman"/>
                <w:sz w:val="16"/>
                <w:szCs w:val="16"/>
                <w:lang w:val="pt-PT"/>
              </w:rPr>
              <w:t>)</w:t>
            </w:r>
          </w:p>
        </w:tc>
        <w:tc>
          <w:tcPr>
            <w:tcW w:w="2269" w:type="dxa"/>
            <w:tcBorders>
              <w:top w:val="nil"/>
              <w:bottom w:val="nil"/>
            </w:tcBorders>
            <w:shd w:val="clear" w:color="auto" w:fill="D2EFF9"/>
            <w:vAlign w:val="center"/>
          </w:tcPr>
          <w:p w14:paraId="71D72C79" w14:textId="77777777" w:rsidR="0076626C" w:rsidRPr="00BE7D48" w:rsidRDefault="0076626C" w:rsidP="00CC370F">
            <w:pPr>
              <w:widowControl/>
              <w:autoSpaceDE/>
              <w:autoSpaceDN/>
              <w:spacing w:before="0" w:beforeAutospacing="0" w:after="0" w:afterAutospacing="0"/>
              <w:ind w:right="145"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(143.623,98)</w:t>
            </w:r>
          </w:p>
        </w:tc>
      </w:tr>
      <w:tr w:rsidR="00BE7D48" w:rsidRPr="00BE7D48" w14:paraId="04DED084" w14:textId="77777777" w:rsidTr="00380730">
        <w:trPr>
          <w:trHeight w:val="284"/>
        </w:trPr>
        <w:tc>
          <w:tcPr>
            <w:tcW w:w="4395" w:type="dxa"/>
            <w:tcBorders>
              <w:top w:val="nil"/>
            </w:tcBorders>
            <w:shd w:val="clear" w:color="auto" w:fill="D2EFF9"/>
            <w:vAlign w:val="center"/>
          </w:tcPr>
          <w:p w14:paraId="269F6AC7" w14:textId="77777777" w:rsidR="0076626C" w:rsidRPr="00BE7D48" w:rsidRDefault="0076626C" w:rsidP="00CC370F">
            <w:pPr>
              <w:widowControl/>
              <w:autoSpaceDE/>
              <w:autoSpaceDN/>
              <w:spacing w:before="0" w:beforeAutospacing="0" w:after="0" w:afterAutospacing="0"/>
              <w:ind w:firstLine="0"/>
              <w:jc w:val="lef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Reversão (Redução) ao Valor Recuperável</w:t>
            </w:r>
          </w:p>
        </w:tc>
        <w:tc>
          <w:tcPr>
            <w:tcW w:w="2410" w:type="dxa"/>
            <w:tcBorders>
              <w:top w:val="nil"/>
            </w:tcBorders>
            <w:shd w:val="clear" w:color="auto" w:fill="D2EFF9"/>
            <w:tcMar>
              <w:right w:w="28" w:type="dxa"/>
            </w:tcMar>
            <w:vAlign w:val="center"/>
          </w:tcPr>
          <w:p w14:paraId="4CD018ED" w14:textId="37B4D68F" w:rsidR="0076626C" w:rsidRPr="00BE7D48" w:rsidRDefault="008F72AA" w:rsidP="00CC370F">
            <w:pPr>
              <w:widowControl/>
              <w:autoSpaceDE/>
              <w:autoSpaceDN/>
              <w:spacing w:before="0" w:beforeAutospacing="0" w:after="0" w:afterAutospacing="0"/>
              <w:ind w:right="143"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53.392,83</w:t>
            </w:r>
          </w:p>
        </w:tc>
        <w:tc>
          <w:tcPr>
            <w:tcW w:w="2269" w:type="dxa"/>
            <w:tcBorders>
              <w:top w:val="nil"/>
            </w:tcBorders>
            <w:shd w:val="clear" w:color="auto" w:fill="D2EFF9"/>
            <w:tcMar>
              <w:right w:w="85" w:type="dxa"/>
            </w:tcMar>
            <w:vAlign w:val="center"/>
          </w:tcPr>
          <w:p w14:paraId="6659249F" w14:textId="77777777" w:rsidR="0076626C" w:rsidRPr="00BE7D48" w:rsidRDefault="0076626C" w:rsidP="00CC370F">
            <w:pPr>
              <w:widowControl/>
              <w:autoSpaceDE/>
              <w:autoSpaceDN/>
              <w:spacing w:before="0" w:beforeAutospacing="0" w:after="0" w:afterAutospacing="0"/>
              <w:ind w:right="62" w:firstLine="0"/>
              <w:jc w:val="right"/>
              <w:rPr>
                <w:rFonts w:ascii="TipoBrasil Rounded 400" w:eastAsia="Times New Roman" w:hAnsi="TipoBrasil Rounded 400" w:cs="Times New Roman"/>
                <w:sz w:val="16"/>
                <w:szCs w:val="16"/>
                <w:lang w:val="pt-PT"/>
              </w:rPr>
            </w:pPr>
            <w:r w:rsidRPr="00BE7D48">
              <w:rPr>
                <w:rFonts w:ascii="TipoBrasil Rounded 400" w:eastAsia="Times New Roman" w:hAnsi="TipoBrasil Rounded 400" w:cs="Times New Roman"/>
                <w:sz w:val="16"/>
                <w:szCs w:val="16"/>
                <w:lang w:val="pt-PT"/>
              </w:rPr>
              <w:t>(52.702,15)</w:t>
            </w:r>
          </w:p>
        </w:tc>
      </w:tr>
      <w:tr w:rsidR="00BE7D48" w:rsidRPr="00BE7D48" w14:paraId="515CBDDB" w14:textId="77777777" w:rsidTr="00380730">
        <w:trPr>
          <w:trHeight w:val="284"/>
        </w:trPr>
        <w:tc>
          <w:tcPr>
            <w:tcW w:w="4395" w:type="dxa"/>
            <w:shd w:val="clear" w:color="auto" w:fill="D2EFF9"/>
            <w:vAlign w:val="center"/>
          </w:tcPr>
          <w:p w14:paraId="72F208E1" w14:textId="77777777" w:rsidR="0076626C" w:rsidRPr="00BE7D48" w:rsidRDefault="0076626C" w:rsidP="00CC370F">
            <w:pPr>
              <w:widowControl/>
              <w:autoSpaceDE/>
              <w:autoSpaceDN/>
              <w:spacing w:before="0" w:beforeAutospacing="0" w:after="0" w:afterAutospacing="0"/>
              <w:ind w:firstLine="0"/>
              <w:jc w:val="left"/>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Saldo Final Líquido</w:t>
            </w:r>
          </w:p>
        </w:tc>
        <w:tc>
          <w:tcPr>
            <w:tcW w:w="2410" w:type="dxa"/>
            <w:shd w:val="clear" w:color="auto" w:fill="D2EFF9"/>
            <w:vAlign w:val="center"/>
          </w:tcPr>
          <w:p w14:paraId="4A4B9108" w14:textId="43AE6D37" w:rsidR="0076626C" w:rsidRPr="00BE7D48" w:rsidRDefault="008F72AA" w:rsidP="00CC370F">
            <w:pPr>
              <w:widowControl/>
              <w:autoSpaceDE/>
              <w:autoSpaceDN/>
              <w:spacing w:before="0" w:beforeAutospacing="0" w:after="0" w:afterAutospacing="0"/>
              <w:ind w:right="143" w:firstLine="0"/>
              <w:jc w:val="right"/>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112.404.888,50</w:t>
            </w:r>
          </w:p>
        </w:tc>
        <w:tc>
          <w:tcPr>
            <w:tcW w:w="2269" w:type="dxa"/>
            <w:shd w:val="clear" w:color="auto" w:fill="D2EFF9"/>
            <w:vAlign w:val="center"/>
          </w:tcPr>
          <w:p w14:paraId="5007ABF5" w14:textId="77777777" w:rsidR="0076626C" w:rsidRPr="00BE7D48" w:rsidRDefault="0076626C" w:rsidP="00CC370F">
            <w:pPr>
              <w:widowControl/>
              <w:autoSpaceDE/>
              <w:autoSpaceDN/>
              <w:spacing w:before="0" w:beforeAutospacing="0" w:after="0" w:afterAutospacing="0"/>
              <w:ind w:right="145" w:firstLine="0"/>
              <w:jc w:val="right"/>
              <w:rPr>
                <w:rFonts w:ascii="TipoBrasil Rounded 400" w:eastAsia="Times New Roman" w:hAnsi="TipoBrasil Rounded 400" w:cs="Times New Roman"/>
                <w:b/>
                <w:bCs/>
                <w:sz w:val="16"/>
                <w:szCs w:val="16"/>
                <w:lang w:val="pt-PT"/>
              </w:rPr>
            </w:pPr>
            <w:r w:rsidRPr="00BE7D48">
              <w:rPr>
                <w:rFonts w:ascii="TipoBrasil Rounded 400" w:eastAsia="Times New Roman" w:hAnsi="TipoBrasil Rounded 400" w:cs="Times New Roman"/>
                <w:b/>
                <w:bCs/>
                <w:sz w:val="16"/>
                <w:szCs w:val="16"/>
                <w:lang w:val="pt-PT"/>
              </w:rPr>
              <w:t>111.653.372,65</w:t>
            </w:r>
          </w:p>
        </w:tc>
      </w:tr>
    </w:tbl>
    <w:bookmarkEnd w:id="186"/>
    <w:p w14:paraId="6DEC4AF4" w14:textId="3BF884BA" w:rsidR="0076626C" w:rsidRPr="00BE7D48" w:rsidRDefault="0076626C" w:rsidP="00CC370F">
      <w:pPr>
        <w:spacing w:before="0" w:beforeAutospacing="0" w:after="0" w:afterAutospacing="0"/>
        <w:ind w:right="-143"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Fonte: S</w:t>
      </w:r>
      <w:r w:rsidR="00C32941">
        <w:rPr>
          <w:rFonts w:ascii="TipoBrasil Rounded 400" w:eastAsia="Times New Roman" w:hAnsi="TipoBrasil Rounded 400" w:cs="Times New Roman"/>
          <w:kern w:val="0"/>
          <w:sz w:val="16"/>
          <w:szCs w:val="16"/>
          <w:lang w:val="pt-PT"/>
          <w14:ligatures w14:val="none"/>
        </w:rPr>
        <w:t>IAFI</w:t>
      </w:r>
    </w:p>
    <w:p w14:paraId="6DB165AA" w14:textId="77777777" w:rsidR="00032314" w:rsidRPr="00BE7D48" w:rsidRDefault="00032314" w:rsidP="007747C5">
      <w:pPr>
        <w:spacing w:before="0" w:beforeAutospacing="0" w:after="0" w:afterAutospacing="0"/>
        <w:ind w:right="992" w:hanging="142"/>
        <w:jc w:val="left"/>
        <w:rPr>
          <w:rFonts w:ascii="TipoBrasil Rounded 400" w:eastAsia="Times New Roman" w:hAnsi="TipoBrasil Rounded 400" w:cs="Times New Roman"/>
          <w:kern w:val="0"/>
          <w:sz w:val="20"/>
          <w:szCs w:val="20"/>
          <w:lang w:val="pt-PT"/>
          <w14:ligatures w14:val="none"/>
        </w:rPr>
      </w:pPr>
      <w:bookmarkStart w:id="187" w:name="_Toc150857897"/>
    </w:p>
    <w:p w14:paraId="2815B8AF" w14:textId="748DF30C" w:rsidR="00202008" w:rsidRPr="00BE7D48" w:rsidRDefault="0076626C" w:rsidP="00BA13D0">
      <w:pPr>
        <w:spacing w:before="0" w:beforeAutospacing="0" w:after="0" w:afterAutospacing="0"/>
        <w:ind w:right="-1" w:hanging="142"/>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20"/>
          <w:szCs w:val="20"/>
          <w:lang w:val="pt-PT"/>
          <w14:ligatures w14:val="none"/>
        </w:rPr>
        <w:t xml:space="preserve">Tabela </w:t>
      </w:r>
      <w:r w:rsidR="005B0A07" w:rsidRPr="00BE7D48">
        <w:rPr>
          <w:rFonts w:ascii="TipoBrasil Rounded 400" w:eastAsia="Times New Roman" w:hAnsi="TipoBrasil Rounded 400" w:cs="Times New Roman"/>
          <w:kern w:val="0"/>
          <w:sz w:val="20"/>
          <w:szCs w:val="20"/>
          <w:lang w:val="pt-PT"/>
          <w14:ligatures w14:val="none"/>
        </w:rPr>
        <w:t>12</w:t>
      </w:r>
      <w:r w:rsidRPr="00BE7D48">
        <w:rPr>
          <w:rFonts w:ascii="TipoBrasil Rounded 400" w:eastAsia="Times New Roman" w:hAnsi="TipoBrasil Rounded 400" w:cs="Times New Roman"/>
          <w:kern w:val="0"/>
          <w:sz w:val="20"/>
          <w:szCs w:val="20"/>
          <w:lang w:val="pt-PT"/>
          <w14:ligatures w14:val="none"/>
        </w:rPr>
        <w:t>. Composição do Intangível</w:t>
      </w:r>
      <w:bookmarkEnd w:id="187"/>
      <w:r w:rsidR="00460AF1">
        <w:rPr>
          <w:rFonts w:ascii="TipoBrasil Rounded 400" w:eastAsia="Times New Roman" w:hAnsi="TipoBrasil Rounded 400" w:cs="Times New Roman"/>
          <w:kern w:val="0"/>
          <w:sz w:val="20"/>
          <w:szCs w:val="20"/>
          <w:lang w:val="pt-PT"/>
          <w14:ligatures w14:val="none"/>
        </w:rPr>
        <w:tab/>
      </w:r>
      <w:r w:rsidR="00460AF1">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202008" w:rsidRPr="00BE7D48">
        <w:rPr>
          <w:rFonts w:ascii="TipoBrasil Rounded 400" w:eastAsia="Times New Roman" w:hAnsi="TipoBrasil Rounded 400" w:cs="Times New Roman"/>
          <w:kern w:val="0"/>
          <w:sz w:val="16"/>
          <w:szCs w:val="16"/>
          <w:lang w:val="pt-PT"/>
          <w14:ligatures w14:val="none"/>
        </w:rPr>
        <w:t>Em R$</w:t>
      </w:r>
      <w:r w:rsidR="00460AF1">
        <w:rPr>
          <w:rFonts w:ascii="TipoBrasil Rounded 400" w:eastAsia="Times New Roman" w:hAnsi="TipoBrasil Rounded 400" w:cs="Times New Roman"/>
          <w:kern w:val="0"/>
          <w:sz w:val="16"/>
          <w:szCs w:val="16"/>
          <w:lang w:val="pt-PT"/>
          <w14:ligatures w14:val="none"/>
        </w:rPr>
        <w:t xml:space="preserve"> 1,00</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5"/>
        <w:gridCol w:w="1001"/>
        <w:gridCol w:w="1097"/>
        <w:gridCol w:w="973"/>
        <w:gridCol w:w="1034"/>
        <w:gridCol w:w="964"/>
        <w:gridCol w:w="1132"/>
        <w:gridCol w:w="990"/>
        <w:gridCol w:w="955"/>
      </w:tblGrid>
      <w:tr w:rsidR="00BE7D48" w:rsidRPr="00BE7D48" w14:paraId="63A782ED" w14:textId="77777777" w:rsidTr="00A7078C">
        <w:trPr>
          <w:trHeight w:val="397"/>
          <w:jc w:val="center"/>
        </w:trPr>
        <w:tc>
          <w:tcPr>
            <w:tcW w:w="2547" w:type="dxa"/>
            <w:vMerge w:val="restart"/>
            <w:shd w:val="clear" w:color="auto" w:fill="D2F0FA"/>
            <w:vAlign w:val="center"/>
          </w:tcPr>
          <w:p w14:paraId="00D03F7B" w14:textId="15AD1605" w:rsidR="0076626C" w:rsidRPr="00356BF1" w:rsidRDefault="0076626C" w:rsidP="00365C21">
            <w:pPr>
              <w:widowControl w:val="0"/>
              <w:autoSpaceDE w:val="0"/>
              <w:autoSpaceDN w:val="0"/>
              <w:spacing w:before="59" w:beforeAutospacing="0" w:after="0" w:afterAutospacing="0"/>
              <w:ind w:firstLine="0"/>
              <w:jc w:val="center"/>
              <w:rPr>
                <w:rFonts w:ascii="TipoBrasil Rounded 400" w:eastAsia="Times New Roman" w:hAnsi="TipoBrasil Rounded 400" w:cs="Times New Roman"/>
                <w:b/>
                <w:bCs/>
                <w:kern w:val="0"/>
                <w:sz w:val="13"/>
                <w:szCs w:val="13"/>
                <w:lang w:val="pt-PT"/>
                <w14:ligatures w14:val="none"/>
              </w:rPr>
            </w:pPr>
            <w:r w:rsidRPr="00356BF1">
              <w:rPr>
                <w:rFonts w:ascii="TipoBrasil Rounded 400" w:eastAsia="Times New Roman" w:hAnsi="TipoBrasil Rounded 400" w:cs="Times New Roman"/>
                <w:b/>
                <w:bCs/>
                <w:kern w:val="0"/>
                <w:sz w:val="13"/>
                <w:szCs w:val="13"/>
                <w:lang w:val="pt-PT"/>
                <w14:ligatures w14:val="none"/>
              </w:rPr>
              <w:t>RUBRICA</w:t>
            </w:r>
          </w:p>
        </w:tc>
        <w:tc>
          <w:tcPr>
            <w:tcW w:w="3266" w:type="dxa"/>
            <w:gridSpan w:val="4"/>
            <w:shd w:val="clear" w:color="auto" w:fill="D2F0FA"/>
            <w:tcMar>
              <w:left w:w="57" w:type="dxa"/>
              <w:right w:w="57" w:type="dxa"/>
            </w:tcMar>
            <w:vAlign w:val="center"/>
          </w:tcPr>
          <w:p w14:paraId="50201139" w14:textId="0E9358AF" w:rsidR="0076626C" w:rsidRPr="00356BF1" w:rsidRDefault="0076626C" w:rsidP="006E6141">
            <w:pPr>
              <w:widowControl w:val="0"/>
              <w:autoSpaceDE w:val="0"/>
              <w:autoSpaceDN w:val="0"/>
              <w:spacing w:before="59" w:beforeAutospacing="0" w:after="0" w:afterAutospacing="0"/>
              <w:ind w:left="107" w:firstLine="0"/>
              <w:jc w:val="center"/>
              <w:rPr>
                <w:rFonts w:ascii="TipoBrasil Rounded 400" w:eastAsia="Times New Roman" w:hAnsi="TipoBrasil Rounded 400" w:cs="Times New Roman"/>
                <w:kern w:val="0"/>
                <w:sz w:val="13"/>
                <w:szCs w:val="13"/>
                <w:lang w:val="pt-PT"/>
                <w14:ligatures w14:val="none"/>
              </w:rPr>
            </w:pPr>
            <w:r w:rsidRPr="00356BF1">
              <w:rPr>
                <w:rFonts w:ascii="TipoBrasil Rounded 400" w:eastAsia="Times New Roman" w:hAnsi="TipoBrasil Rounded 400" w:cs="Times New Roman"/>
                <w:kern w:val="0"/>
                <w:sz w:val="13"/>
                <w:szCs w:val="13"/>
                <w:lang w:val="pt-PT"/>
                <w14:ligatures w14:val="none"/>
              </w:rPr>
              <w:t>3</w:t>
            </w:r>
            <w:r w:rsidR="00B83C44" w:rsidRPr="00356BF1">
              <w:rPr>
                <w:rFonts w:ascii="TipoBrasil Rounded 400" w:eastAsia="Times New Roman" w:hAnsi="TipoBrasil Rounded 400" w:cs="Times New Roman"/>
                <w:kern w:val="0"/>
                <w:sz w:val="13"/>
                <w:szCs w:val="13"/>
                <w:lang w:val="pt-PT"/>
                <w14:ligatures w14:val="none"/>
              </w:rPr>
              <w:t>1</w:t>
            </w:r>
            <w:r w:rsidRPr="00356BF1">
              <w:rPr>
                <w:rFonts w:ascii="TipoBrasil Rounded 400" w:eastAsia="Times New Roman" w:hAnsi="TipoBrasil Rounded 400" w:cs="Times New Roman"/>
                <w:kern w:val="0"/>
                <w:sz w:val="13"/>
                <w:szCs w:val="13"/>
                <w:lang w:val="pt-PT"/>
                <w14:ligatures w14:val="none"/>
              </w:rPr>
              <w:t>/</w:t>
            </w:r>
            <w:r w:rsidR="00B83C44" w:rsidRPr="00356BF1">
              <w:rPr>
                <w:rFonts w:ascii="TipoBrasil Rounded 400" w:eastAsia="Times New Roman" w:hAnsi="TipoBrasil Rounded 400" w:cs="Times New Roman"/>
                <w:kern w:val="0"/>
                <w:sz w:val="13"/>
                <w:szCs w:val="13"/>
                <w:lang w:val="pt-PT"/>
                <w14:ligatures w14:val="none"/>
              </w:rPr>
              <w:t>12</w:t>
            </w:r>
            <w:r w:rsidRPr="00356BF1">
              <w:rPr>
                <w:rFonts w:ascii="TipoBrasil Rounded 400" w:eastAsia="Times New Roman" w:hAnsi="TipoBrasil Rounded 400" w:cs="Times New Roman"/>
                <w:kern w:val="0"/>
                <w:sz w:val="13"/>
                <w:szCs w:val="13"/>
                <w:lang w:val="pt-PT"/>
                <w14:ligatures w14:val="none"/>
              </w:rPr>
              <w:t>/2025</w:t>
            </w:r>
          </w:p>
        </w:tc>
        <w:tc>
          <w:tcPr>
            <w:tcW w:w="3265" w:type="dxa"/>
            <w:gridSpan w:val="4"/>
            <w:shd w:val="clear" w:color="auto" w:fill="D2F0FA"/>
            <w:vAlign w:val="center"/>
          </w:tcPr>
          <w:p w14:paraId="794192BE" w14:textId="77777777" w:rsidR="0076626C" w:rsidRPr="00356BF1" w:rsidRDefault="0076626C" w:rsidP="006E6141">
            <w:pPr>
              <w:widowControl w:val="0"/>
              <w:autoSpaceDE w:val="0"/>
              <w:autoSpaceDN w:val="0"/>
              <w:spacing w:before="59" w:beforeAutospacing="0" w:after="0" w:afterAutospacing="0"/>
              <w:ind w:left="107" w:firstLine="0"/>
              <w:jc w:val="center"/>
              <w:rPr>
                <w:rFonts w:ascii="TipoBrasil Rounded 400" w:eastAsia="Times New Roman" w:hAnsi="TipoBrasil Rounded 400" w:cs="Times New Roman"/>
                <w:kern w:val="0"/>
                <w:sz w:val="13"/>
                <w:szCs w:val="13"/>
                <w:lang w:val="pt-PT"/>
                <w14:ligatures w14:val="none"/>
              </w:rPr>
            </w:pPr>
            <w:r w:rsidRPr="00356BF1">
              <w:rPr>
                <w:rFonts w:ascii="TipoBrasil Rounded 400" w:eastAsia="Times New Roman" w:hAnsi="TipoBrasil Rounded 400" w:cs="Times New Roman"/>
                <w:kern w:val="0"/>
                <w:sz w:val="13"/>
                <w:szCs w:val="13"/>
                <w:lang w:val="pt-PT"/>
                <w14:ligatures w14:val="none"/>
              </w:rPr>
              <w:t>31/12/2024</w:t>
            </w:r>
          </w:p>
        </w:tc>
      </w:tr>
      <w:tr w:rsidR="00BE7D48" w:rsidRPr="00BE7D48" w14:paraId="2C04F44D" w14:textId="77777777" w:rsidTr="00A7078C">
        <w:trPr>
          <w:trHeight w:val="397"/>
          <w:jc w:val="center"/>
        </w:trPr>
        <w:tc>
          <w:tcPr>
            <w:tcW w:w="2547" w:type="dxa"/>
            <w:vMerge/>
            <w:shd w:val="clear" w:color="auto" w:fill="D2F0FA"/>
            <w:vAlign w:val="center"/>
          </w:tcPr>
          <w:p w14:paraId="2C569A56" w14:textId="77777777" w:rsidR="0076626C" w:rsidRPr="00356BF1" w:rsidRDefault="0076626C" w:rsidP="00365C21">
            <w:pPr>
              <w:widowControl w:val="0"/>
              <w:autoSpaceDE w:val="0"/>
              <w:autoSpaceDN w:val="0"/>
              <w:spacing w:before="59" w:beforeAutospacing="0" w:after="0" w:afterAutospacing="0"/>
              <w:ind w:left="107" w:firstLine="0"/>
              <w:jc w:val="left"/>
              <w:rPr>
                <w:rFonts w:ascii="TipoBrasil Rounded 400" w:eastAsia="Times New Roman" w:hAnsi="TipoBrasil Rounded 400" w:cs="Times New Roman"/>
                <w:kern w:val="0"/>
                <w:sz w:val="13"/>
                <w:szCs w:val="13"/>
                <w:lang w:val="pt-PT"/>
                <w14:ligatures w14:val="none"/>
              </w:rPr>
            </w:pPr>
          </w:p>
        </w:tc>
        <w:tc>
          <w:tcPr>
            <w:tcW w:w="855" w:type="dxa"/>
            <w:shd w:val="clear" w:color="auto" w:fill="D2F0FA"/>
            <w:tcMar>
              <w:left w:w="57" w:type="dxa"/>
              <w:right w:w="57" w:type="dxa"/>
            </w:tcMar>
            <w:vAlign w:val="center"/>
          </w:tcPr>
          <w:p w14:paraId="116B9FB9" w14:textId="77777777" w:rsidR="0076626C" w:rsidRPr="00356BF1" w:rsidRDefault="0076626C" w:rsidP="00365C21">
            <w:pPr>
              <w:widowControl w:val="0"/>
              <w:autoSpaceDE w:val="0"/>
              <w:autoSpaceDN w:val="0"/>
              <w:spacing w:before="59" w:beforeAutospacing="0" w:after="0" w:afterAutospacing="0"/>
              <w:ind w:left="107" w:firstLine="0"/>
              <w:jc w:val="center"/>
              <w:rPr>
                <w:rFonts w:ascii="TipoBrasil Rounded 400" w:eastAsia="Times New Roman" w:hAnsi="TipoBrasil Rounded 400" w:cs="Times New Roman"/>
                <w:b/>
                <w:bCs/>
                <w:kern w:val="0"/>
                <w:sz w:val="13"/>
                <w:szCs w:val="13"/>
                <w:lang w:val="pt-PT"/>
                <w14:ligatures w14:val="none"/>
              </w:rPr>
            </w:pPr>
            <w:r w:rsidRPr="00356BF1">
              <w:rPr>
                <w:rFonts w:ascii="TipoBrasil Rounded 400" w:eastAsia="Times New Roman" w:hAnsi="TipoBrasil Rounded 400" w:cs="Times New Roman"/>
                <w:b/>
                <w:bCs/>
                <w:kern w:val="0"/>
                <w:sz w:val="13"/>
                <w:szCs w:val="13"/>
                <w:lang w:val="pt-PT"/>
                <w14:ligatures w14:val="none"/>
              </w:rPr>
              <w:t>CUSTO</w:t>
            </w:r>
          </w:p>
        </w:tc>
        <w:tc>
          <w:tcPr>
            <w:tcW w:w="796" w:type="dxa"/>
            <w:shd w:val="clear" w:color="auto" w:fill="D2F0FA"/>
            <w:tcMar>
              <w:left w:w="28" w:type="dxa"/>
              <w:right w:w="28" w:type="dxa"/>
            </w:tcMar>
            <w:vAlign w:val="center"/>
          </w:tcPr>
          <w:p w14:paraId="68DB44CF" w14:textId="77777777" w:rsidR="0076626C" w:rsidRPr="00356BF1" w:rsidRDefault="0076626C" w:rsidP="00365C21">
            <w:pPr>
              <w:widowControl w:val="0"/>
              <w:autoSpaceDE w:val="0"/>
              <w:autoSpaceDN w:val="0"/>
              <w:spacing w:before="59" w:beforeAutospacing="0" w:after="0" w:afterAutospacing="0"/>
              <w:ind w:firstLine="0"/>
              <w:jc w:val="center"/>
              <w:rPr>
                <w:rFonts w:ascii="TipoBrasil Rounded 400" w:eastAsia="Times New Roman" w:hAnsi="TipoBrasil Rounded 400" w:cs="Times New Roman"/>
                <w:b/>
                <w:bCs/>
                <w:kern w:val="0"/>
                <w:sz w:val="13"/>
                <w:szCs w:val="13"/>
                <w:lang w:val="pt-PT"/>
                <w14:ligatures w14:val="none"/>
              </w:rPr>
            </w:pPr>
            <w:r w:rsidRPr="00356BF1">
              <w:rPr>
                <w:rFonts w:ascii="TipoBrasil Rounded 400" w:eastAsia="Times New Roman" w:hAnsi="TipoBrasil Rounded 400" w:cs="Times New Roman"/>
                <w:b/>
                <w:bCs/>
                <w:kern w:val="0"/>
                <w:sz w:val="13"/>
                <w:szCs w:val="13"/>
                <w:lang w:val="pt-PT"/>
                <w14:ligatures w14:val="none"/>
              </w:rPr>
              <w:t>AMORTIZAÇÃO</w:t>
            </w:r>
          </w:p>
        </w:tc>
        <w:tc>
          <w:tcPr>
            <w:tcW w:w="862" w:type="dxa"/>
            <w:shd w:val="clear" w:color="auto" w:fill="D2F0FA"/>
            <w:tcMar>
              <w:left w:w="57" w:type="dxa"/>
              <w:right w:w="57" w:type="dxa"/>
            </w:tcMar>
          </w:tcPr>
          <w:p w14:paraId="3EEBB9C7" w14:textId="77777777" w:rsidR="0076626C" w:rsidRPr="00356BF1" w:rsidRDefault="0076626C" w:rsidP="00365C21">
            <w:pPr>
              <w:widowControl w:val="0"/>
              <w:autoSpaceDE w:val="0"/>
              <w:autoSpaceDN w:val="0"/>
              <w:spacing w:before="59" w:beforeAutospacing="0" w:after="0" w:afterAutospacing="0"/>
              <w:ind w:left="-37" w:firstLine="0"/>
              <w:jc w:val="center"/>
              <w:rPr>
                <w:rFonts w:ascii="TipoBrasil Rounded 400" w:eastAsia="Times New Roman" w:hAnsi="TipoBrasil Rounded 400" w:cs="Times New Roman"/>
                <w:b/>
                <w:bCs/>
                <w:kern w:val="0"/>
                <w:sz w:val="13"/>
                <w:szCs w:val="13"/>
                <w:lang w:val="pt-PT"/>
                <w14:ligatures w14:val="none"/>
              </w:rPr>
            </w:pPr>
            <w:r w:rsidRPr="00356BF1">
              <w:rPr>
                <w:rFonts w:ascii="TipoBrasil Rounded 400" w:eastAsia="Times New Roman" w:hAnsi="TipoBrasil Rounded 400" w:cs="Times New Roman"/>
                <w:b/>
                <w:bCs/>
                <w:kern w:val="0"/>
                <w:sz w:val="13"/>
                <w:szCs w:val="13"/>
                <w:lang w:val="pt-PT"/>
                <w14:ligatures w14:val="none"/>
              </w:rPr>
              <w:t>REDUÇÃO AO VALOR RECUPERÁVEL</w:t>
            </w:r>
          </w:p>
        </w:tc>
        <w:tc>
          <w:tcPr>
            <w:tcW w:w="753" w:type="dxa"/>
            <w:shd w:val="clear" w:color="auto" w:fill="D2F0FA"/>
            <w:tcMar>
              <w:left w:w="57" w:type="dxa"/>
              <w:right w:w="57" w:type="dxa"/>
            </w:tcMar>
            <w:vAlign w:val="center"/>
          </w:tcPr>
          <w:p w14:paraId="7442D571" w14:textId="77777777" w:rsidR="0076626C" w:rsidRPr="00356BF1" w:rsidRDefault="0076626C" w:rsidP="00365C21">
            <w:pPr>
              <w:widowControl w:val="0"/>
              <w:autoSpaceDE w:val="0"/>
              <w:autoSpaceDN w:val="0"/>
              <w:spacing w:before="59" w:beforeAutospacing="0" w:after="0" w:afterAutospacing="0"/>
              <w:ind w:left="-50" w:firstLine="0"/>
              <w:jc w:val="center"/>
              <w:rPr>
                <w:rFonts w:ascii="TipoBrasil Rounded 400" w:eastAsia="Times New Roman" w:hAnsi="TipoBrasil Rounded 400" w:cs="Times New Roman"/>
                <w:b/>
                <w:bCs/>
                <w:kern w:val="0"/>
                <w:sz w:val="13"/>
                <w:szCs w:val="13"/>
                <w:lang w:val="pt-PT"/>
                <w14:ligatures w14:val="none"/>
              </w:rPr>
            </w:pPr>
            <w:r w:rsidRPr="00356BF1">
              <w:rPr>
                <w:rFonts w:ascii="TipoBrasil Rounded 400" w:eastAsia="Times New Roman" w:hAnsi="TipoBrasil Rounded 400" w:cs="Times New Roman"/>
                <w:b/>
                <w:bCs/>
                <w:kern w:val="0"/>
                <w:sz w:val="13"/>
                <w:szCs w:val="13"/>
                <w:lang w:val="pt-PT"/>
                <w14:ligatures w14:val="none"/>
              </w:rPr>
              <w:t>LÍQUIDO</w:t>
            </w:r>
          </w:p>
        </w:tc>
        <w:tc>
          <w:tcPr>
            <w:tcW w:w="808" w:type="dxa"/>
            <w:shd w:val="clear" w:color="auto" w:fill="D2F0FA"/>
            <w:tcMar>
              <w:left w:w="57" w:type="dxa"/>
              <w:right w:w="57" w:type="dxa"/>
            </w:tcMar>
            <w:vAlign w:val="center"/>
          </w:tcPr>
          <w:p w14:paraId="43033B33" w14:textId="77777777" w:rsidR="0076626C" w:rsidRPr="00356BF1" w:rsidRDefault="0076626C" w:rsidP="00365C21">
            <w:pPr>
              <w:widowControl w:val="0"/>
              <w:autoSpaceDE w:val="0"/>
              <w:autoSpaceDN w:val="0"/>
              <w:spacing w:before="59" w:beforeAutospacing="0" w:after="0" w:afterAutospacing="0"/>
              <w:ind w:left="-84" w:firstLine="0"/>
              <w:jc w:val="center"/>
              <w:rPr>
                <w:rFonts w:ascii="TipoBrasil Rounded 400" w:eastAsia="Times New Roman" w:hAnsi="TipoBrasil Rounded 400" w:cs="Times New Roman"/>
                <w:b/>
                <w:bCs/>
                <w:kern w:val="0"/>
                <w:sz w:val="13"/>
                <w:szCs w:val="13"/>
                <w:lang w:val="pt-PT"/>
                <w14:ligatures w14:val="none"/>
              </w:rPr>
            </w:pPr>
            <w:r w:rsidRPr="00356BF1">
              <w:rPr>
                <w:rFonts w:ascii="TipoBrasil Rounded 400" w:eastAsia="Times New Roman" w:hAnsi="TipoBrasil Rounded 400" w:cs="Times New Roman"/>
                <w:b/>
                <w:bCs/>
                <w:kern w:val="0"/>
                <w:sz w:val="13"/>
                <w:szCs w:val="13"/>
                <w:lang w:val="pt-PT"/>
                <w14:ligatures w14:val="none"/>
              </w:rPr>
              <w:t>CUSTO</w:t>
            </w:r>
          </w:p>
        </w:tc>
        <w:tc>
          <w:tcPr>
            <w:tcW w:w="874" w:type="dxa"/>
            <w:shd w:val="clear" w:color="auto" w:fill="D2F0FA"/>
            <w:vAlign w:val="center"/>
          </w:tcPr>
          <w:p w14:paraId="6E02E3C6" w14:textId="77777777" w:rsidR="0076626C" w:rsidRPr="00356BF1" w:rsidRDefault="0076626C" w:rsidP="00365C21">
            <w:pPr>
              <w:widowControl w:val="0"/>
              <w:autoSpaceDE w:val="0"/>
              <w:autoSpaceDN w:val="0"/>
              <w:spacing w:before="59" w:beforeAutospacing="0" w:after="0" w:afterAutospacing="0"/>
              <w:ind w:left="-4" w:firstLine="0"/>
              <w:jc w:val="center"/>
              <w:rPr>
                <w:rFonts w:ascii="TipoBrasil Rounded 400" w:eastAsia="Times New Roman" w:hAnsi="TipoBrasil Rounded 400" w:cs="Times New Roman"/>
                <w:b/>
                <w:bCs/>
                <w:kern w:val="0"/>
                <w:sz w:val="13"/>
                <w:szCs w:val="13"/>
                <w:lang w:val="pt-PT"/>
                <w14:ligatures w14:val="none"/>
              </w:rPr>
            </w:pPr>
            <w:r w:rsidRPr="00356BF1">
              <w:rPr>
                <w:rFonts w:ascii="TipoBrasil Rounded 400" w:eastAsia="Times New Roman" w:hAnsi="TipoBrasil Rounded 400" w:cs="Times New Roman"/>
                <w:b/>
                <w:bCs/>
                <w:kern w:val="0"/>
                <w:sz w:val="13"/>
                <w:szCs w:val="13"/>
                <w:lang w:val="pt-PT"/>
                <w14:ligatures w14:val="none"/>
              </w:rPr>
              <w:t>AMORTIZAÇÃO</w:t>
            </w:r>
          </w:p>
        </w:tc>
        <w:tc>
          <w:tcPr>
            <w:tcW w:w="830" w:type="dxa"/>
            <w:shd w:val="clear" w:color="auto" w:fill="D2F0FA"/>
            <w:tcMar>
              <w:left w:w="57" w:type="dxa"/>
              <w:right w:w="28" w:type="dxa"/>
            </w:tcMar>
            <w:vAlign w:val="center"/>
          </w:tcPr>
          <w:p w14:paraId="7FE9115F" w14:textId="77777777" w:rsidR="0076626C" w:rsidRPr="00356BF1" w:rsidRDefault="0076626C" w:rsidP="00365C21">
            <w:pPr>
              <w:widowControl w:val="0"/>
              <w:autoSpaceDE w:val="0"/>
              <w:autoSpaceDN w:val="0"/>
              <w:spacing w:before="59" w:beforeAutospacing="0" w:after="0" w:afterAutospacing="0"/>
              <w:ind w:left="9" w:firstLine="0"/>
              <w:jc w:val="center"/>
              <w:rPr>
                <w:rFonts w:ascii="TipoBrasil Rounded 400" w:eastAsia="Times New Roman" w:hAnsi="TipoBrasil Rounded 400" w:cs="Times New Roman"/>
                <w:b/>
                <w:bCs/>
                <w:kern w:val="0"/>
                <w:sz w:val="13"/>
                <w:szCs w:val="13"/>
                <w:lang w:val="pt-PT"/>
                <w14:ligatures w14:val="none"/>
              </w:rPr>
            </w:pPr>
            <w:r w:rsidRPr="00356BF1">
              <w:rPr>
                <w:rFonts w:ascii="TipoBrasil Rounded 400" w:eastAsia="Times New Roman" w:hAnsi="TipoBrasil Rounded 400" w:cs="Times New Roman"/>
                <w:b/>
                <w:bCs/>
                <w:kern w:val="0"/>
                <w:sz w:val="13"/>
                <w:szCs w:val="13"/>
                <w:lang w:val="pt-PT"/>
                <w14:ligatures w14:val="none"/>
              </w:rPr>
              <w:t>REDUÇÃO AO VALOR RECUPERÁVEL</w:t>
            </w:r>
          </w:p>
        </w:tc>
        <w:tc>
          <w:tcPr>
            <w:tcW w:w="753" w:type="dxa"/>
            <w:shd w:val="clear" w:color="auto" w:fill="D2F0FA"/>
            <w:tcMar>
              <w:left w:w="57" w:type="dxa"/>
              <w:right w:w="57" w:type="dxa"/>
            </w:tcMar>
            <w:vAlign w:val="center"/>
          </w:tcPr>
          <w:p w14:paraId="2B4C5FD3" w14:textId="77777777" w:rsidR="0076626C" w:rsidRPr="00356BF1" w:rsidRDefault="0076626C" w:rsidP="00365C21">
            <w:pPr>
              <w:widowControl w:val="0"/>
              <w:autoSpaceDE w:val="0"/>
              <w:autoSpaceDN w:val="0"/>
              <w:spacing w:before="59" w:beforeAutospacing="0" w:after="0" w:afterAutospacing="0"/>
              <w:ind w:left="107" w:firstLine="0"/>
              <w:jc w:val="center"/>
              <w:rPr>
                <w:rFonts w:ascii="TipoBrasil Rounded 400" w:eastAsia="Times New Roman" w:hAnsi="TipoBrasil Rounded 400" w:cs="Times New Roman"/>
                <w:b/>
                <w:bCs/>
                <w:kern w:val="0"/>
                <w:sz w:val="13"/>
                <w:szCs w:val="13"/>
                <w:lang w:val="pt-PT"/>
                <w14:ligatures w14:val="none"/>
              </w:rPr>
            </w:pPr>
            <w:r w:rsidRPr="00356BF1">
              <w:rPr>
                <w:rFonts w:ascii="TipoBrasil Rounded 400" w:eastAsia="Times New Roman" w:hAnsi="TipoBrasil Rounded 400" w:cs="Times New Roman"/>
                <w:b/>
                <w:bCs/>
                <w:kern w:val="0"/>
                <w:sz w:val="13"/>
                <w:szCs w:val="13"/>
                <w:lang w:val="pt-PT"/>
                <w14:ligatures w14:val="none"/>
              </w:rPr>
              <w:t>LÍQUIDO</w:t>
            </w:r>
          </w:p>
        </w:tc>
      </w:tr>
      <w:tr w:rsidR="00BE7D48" w:rsidRPr="00BE7D48" w14:paraId="56F5AAED" w14:textId="77777777" w:rsidTr="00A7078C">
        <w:trPr>
          <w:trHeight w:val="397"/>
          <w:jc w:val="center"/>
        </w:trPr>
        <w:tc>
          <w:tcPr>
            <w:tcW w:w="2547" w:type="dxa"/>
            <w:shd w:val="clear" w:color="auto" w:fill="D2F0FA"/>
            <w:vAlign w:val="center"/>
          </w:tcPr>
          <w:p w14:paraId="551CEEDC" w14:textId="77777777" w:rsidR="0076626C" w:rsidRPr="00BE7D48" w:rsidRDefault="0076626C" w:rsidP="00365C21">
            <w:pPr>
              <w:widowControl w:val="0"/>
              <w:autoSpaceDE w:val="0"/>
              <w:autoSpaceDN w:val="0"/>
              <w:spacing w:before="59" w:beforeAutospacing="0" w:after="0" w:afterAutospacing="0"/>
              <w:ind w:left="107"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xml:space="preserve">SOFTWARES  </w:t>
            </w:r>
          </w:p>
        </w:tc>
        <w:tc>
          <w:tcPr>
            <w:tcW w:w="855" w:type="dxa"/>
            <w:shd w:val="clear" w:color="000000" w:fill="D2F0FA"/>
            <w:tcMar>
              <w:left w:w="0" w:type="dxa"/>
              <w:right w:w="57" w:type="dxa"/>
            </w:tcMar>
            <w:vAlign w:val="center"/>
          </w:tcPr>
          <w:p w14:paraId="5204534D"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16.610.439,17</w:t>
            </w:r>
          </w:p>
        </w:tc>
        <w:tc>
          <w:tcPr>
            <w:tcW w:w="796" w:type="dxa"/>
            <w:shd w:val="clear" w:color="000000" w:fill="D2F0FA"/>
            <w:tcMar>
              <w:left w:w="0" w:type="dxa"/>
              <w:right w:w="57" w:type="dxa"/>
            </w:tcMar>
            <w:vAlign w:val="center"/>
          </w:tcPr>
          <w:p w14:paraId="0AFC8199" w14:textId="681A9AB6"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B3451A" w:rsidRPr="00BE7D48">
              <w:rPr>
                <w:rFonts w:ascii="TipoBrasil Rounded 400" w:eastAsia="Times New Roman" w:hAnsi="TipoBrasil Rounded 400" w:cs="Times New Roman"/>
                <w:kern w:val="0"/>
                <w:sz w:val="14"/>
                <w:szCs w:val="14"/>
                <w:lang w:val="pt-PT"/>
                <w14:ligatures w14:val="none"/>
              </w:rPr>
              <w:t>16.</w:t>
            </w:r>
            <w:r w:rsidR="00B83C44" w:rsidRPr="00BE7D48">
              <w:rPr>
                <w:rFonts w:ascii="TipoBrasil Rounded 400" w:eastAsia="Times New Roman" w:hAnsi="TipoBrasil Rounded 400" w:cs="Times New Roman"/>
                <w:kern w:val="0"/>
                <w:sz w:val="14"/>
                <w:szCs w:val="14"/>
                <w:lang w:val="pt-PT"/>
                <w14:ligatures w14:val="none"/>
              </w:rPr>
              <w:t>535.667,82</w:t>
            </w:r>
            <w:r w:rsidRPr="00BE7D48">
              <w:rPr>
                <w:rFonts w:ascii="TipoBrasil Rounded 400" w:eastAsia="Times New Roman" w:hAnsi="TipoBrasil Rounded 400" w:cs="Times New Roman"/>
                <w:kern w:val="0"/>
                <w:sz w:val="14"/>
                <w:szCs w:val="14"/>
                <w:lang w:val="pt-PT"/>
                <w14:ligatures w14:val="none"/>
              </w:rPr>
              <w:t>)</w:t>
            </w:r>
          </w:p>
        </w:tc>
        <w:tc>
          <w:tcPr>
            <w:tcW w:w="862" w:type="dxa"/>
            <w:shd w:val="clear" w:color="000000" w:fill="D2F0FA"/>
            <w:tcMar>
              <w:left w:w="0" w:type="dxa"/>
              <w:right w:w="57" w:type="dxa"/>
            </w:tcMar>
            <w:vAlign w:val="center"/>
          </w:tcPr>
          <w:p w14:paraId="14048F25" w14:textId="3923B9EE" w:rsidR="0076626C" w:rsidRPr="00BE7D48" w:rsidRDefault="00B83C44"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p>
        </w:tc>
        <w:tc>
          <w:tcPr>
            <w:tcW w:w="753" w:type="dxa"/>
            <w:shd w:val="clear" w:color="000000" w:fill="D2F0FA"/>
            <w:tcMar>
              <w:left w:w="0" w:type="dxa"/>
              <w:right w:w="57" w:type="dxa"/>
            </w:tcMar>
            <w:vAlign w:val="center"/>
          </w:tcPr>
          <w:p w14:paraId="0DF439A3" w14:textId="538A8E66" w:rsidR="0076626C" w:rsidRPr="00BE7D48" w:rsidRDefault="00B83C44"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74.771,35</w:t>
            </w:r>
          </w:p>
        </w:tc>
        <w:tc>
          <w:tcPr>
            <w:tcW w:w="808" w:type="dxa"/>
            <w:shd w:val="clear" w:color="000000" w:fill="D2F0FA"/>
            <w:tcMar>
              <w:left w:w="0" w:type="dxa"/>
              <w:right w:w="57" w:type="dxa"/>
            </w:tcMar>
            <w:vAlign w:val="center"/>
          </w:tcPr>
          <w:p w14:paraId="6D53E8B8"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16.610.439,17</w:t>
            </w:r>
          </w:p>
        </w:tc>
        <w:tc>
          <w:tcPr>
            <w:tcW w:w="874" w:type="dxa"/>
            <w:shd w:val="clear" w:color="000000" w:fill="D2F0FA"/>
            <w:vAlign w:val="center"/>
          </w:tcPr>
          <w:p w14:paraId="4713D820"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(16.455.277,90)</w:t>
            </w:r>
          </w:p>
        </w:tc>
        <w:tc>
          <w:tcPr>
            <w:tcW w:w="830" w:type="dxa"/>
            <w:shd w:val="clear" w:color="000000" w:fill="D2F0FA"/>
            <w:tcMar>
              <w:left w:w="0" w:type="dxa"/>
              <w:right w:w="57" w:type="dxa"/>
            </w:tcMar>
            <w:vAlign w:val="center"/>
          </w:tcPr>
          <w:p w14:paraId="5F571213"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(50.443,15)</w:t>
            </w:r>
          </w:p>
        </w:tc>
        <w:tc>
          <w:tcPr>
            <w:tcW w:w="753" w:type="dxa"/>
            <w:shd w:val="clear" w:color="000000" w:fill="D2F0FA"/>
            <w:tcMar>
              <w:left w:w="0" w:type="dxa"/>
              <w:right w:w="57" w:type="dxa"/>
            </w:tcMar>
            <w:vAlign w:val="center"/>
          </w:tcPr>
          <w:p w14:paraId="2A5D4390"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104.718,12</w:t>
            </w:r>
          </w:p>
        </w:tc>
      </w:tr>
      <w:tr w:rsidR="00BE7D48" w:rsidRPr="00BE7D48" w14:paraId="29897CAF" w14:textId="77777777" w:rsidTr="00A7078C">
        <w:trPr>
          <w:trHeight w:val="397"/>
          <w:jc w:val="center"/>
        </w:trPr>
        <w:tc>
          <w:tcPr>
            <w:tcW w:w="2547" w:type="dxa"/>
            <w:shd w:val="clear" w:color="auto" w:fill="D2F0FA"/>
            <w:vAlign w:val="center"/>
          </w:tcPr>
          <w:p w14:paraId="29AB281B" w14:textId="77777777" w:rsidR="0076626C" w:rsidRPr="00BE7D48" w:rsidRDefault="0076626C" w:rsidP="00365C21">
            <w:pPr>
              <w:widowControl w:val="0"/>
              <w:autoSpaceDE w:val="0"/>
              <w:autoSpaceDN w:val="0"/>
              <w:spacing w:before="59" w:beforeAutospacing="0" w:after="0" w:afterAutospacing="0"/>
              <w:ind w:left="107"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xml:space="preserve"> MARCAS, DIREITOS E PATENTES INDUST </w:t>
            </w:r>
          </w:p>
        </w:tc>
        <w:tc>
          <w:tcPr>
            <w:tcW w:w="855" w:type="dxa"/>
            <w:shd w:val="clear" w:color="000000" w:fill="D2F0FA"/>
            <w:tcMar>
              <w:left w:w="0" w:type="dxa"/>
              <w:right w:w="57" w:type="dxa"/>
            </w:tcMar>
            <w:vAlign w:val="center"/>
          </w:tcPr>
          <w:p w14:paraId="262E5DC4" w14:textId="400CDEF7" w:rsidR="0076626C" w:rsidRPr="00BE7D48" w:rsidRDefault="00007DF6"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259.771,78</w:t>
            </w:r>
          </w:p>
        </w:tc>
        <w:tc>
          <w:tcPr>
            <w:tcW w:w="796" w:type="dxa"/>
            <w:shd w:val="clear" w:color="000000" w:fill="D2F0FA"/>
            <w:tcMar>
              <w:left w:w="0" w:type="dxa"/>
              <w:right w:w="57" w:type="dxa"/>
            </w:tcMar>
            <w:vAlign w:val="center"/>
          </w:tcPr>
          <w:p w14:paraId="5BCFE664" w14:textId="1555F5DF"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B83C44" w:rsidRPr="00BE7D48">
              <w:rPr>
                <w:rFonts w:ascii="TipoBrasil Rounded 400" w:eastAsia="Times New Roman" w:hAnsi="TipoBrasil Rounded 400" w:cs="Times New Roman"/>
                <w:kern w:val="0"/>
                <w:sz w:val="14"/>
                <w:szCs w:val="14"/>
                <w:lang w:val="pt-PT"/>
                <w14:ligatures w14:val="none"/>
              </w:rPr>
              <w:t>227.255,29</w:t>
            </w:r>
            <w:r w:rsidRPr="00BE7D48">
              <w:rPr>
                <w:rFonts w:ascii="TipoBrasil Rounded 400" w:eastAsia="Times New Roman" w:hAnsi="TipoBrasil Rounded 400" w:cs="Times New Roman"/>
                <w:kern w:val="0"/>
                <w:sz w:val="14"/>
                <w:szCs w:val="14"/>
                <w:lang w:val="pt-PT"/>
                <w14:ligatures w14:val="none"/>
              </w:rPr>
              <w:t>)</w:t>
            </w:r>
          </w:p>
        </w:tc>
        <w:tc>
          <w:tcPr>
            <w:tcW w:w="862" w:type="dxa"/>
            <w:shd w:val="clear" w:color="000000" w:fill="D2F0FA"/>
            <w:tcMar>
              <w:left w:w="0" w:type="dxa"/>
              <w:right w:w="57" w:type="dxa"/>
            </w:tcMar>
            <w:vAlign w:val="center"/>
          </w:tcPr>
          <w:p w14:paraId="51C68163" w14:textId="6CAC5C3C"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B83C44" w:rsidRPr="00BE7D48">
              <w:rPr>
                <w:rFonts w:ascii="TipoBrasil Rounded 400" w:eastAsia="Times New Roman" w:hAnsi="TipoBrasil Rounded 400" w:cs="Times New Roman"/>
                <w:kern w:val="0"/>
                <w:sz w:val="14"/>
                <w:szCs w:val="14"/>
                <w:lang w:val="pt-PT"/>
                <w14:ligatures w14:val="none"/>
              </w:rPr>
              <w:t>213,52</w:t>
            </w:r>
            <w:r w:rsidRPr="00BE7D48">
              <w:rPr>
                <w:rFonts w:ascii="TipoBrasil Rounded 400" w:eastAsia="Times New Roman" w:hAnsi="TipoBrasil Rounded 400" w:cs="Times New Roman"/>
                <w:kern w:val="0"/>
                <w:sz w:val="14"/>
                <w:szCs w:val="14"/>
                <w:lang w:val="pt-PT"/>
                <w14:ligatures w14:val="none"/>
              </w:rPr>
              <w:t>)</w:t>
            </w:r>
          </w:p>
        </w:tc>
        <w:tc>
          <w:tcPr>
            <w:tcW w:w="753" w:type="dxa"/>
            <w:shd w:val="clear" w:color="000000" w:fill="D2F0FA"/>
            <w:tcMar>
              <w:left w:w="0" w:type="dxa"/>
              <w:right w:w="57" w:type="dxa"/>
            </w:tcMar>
            <w:vAlign w:val="center"/>
          </w:tcPr>
          <w:p w14:paraId="475EA4DB" w14:textId="40E4384A" w:rsidR="0076626C" w:rsidRPr="00BE7D48" w:rsidRDefault="00B83C44"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32.302,97</w:t>
            </w:r>
          </w:p>
        </w:tc>
        <w:tc>
          <w:tcPr>
            <w:tcW w:w="808" w:type="dxa"/>
            <w:shd w:val="clear" w:color="000000" w:fill="D2F0FA"/>
            <w:tcMar>
              <w:left w:w="0" w:type="dxa"/>
              <w:right w:w="57" w:type="dxa"/>
            </w:tcMar>
            <w:vAlign w:val="center"/>
          </w:tcPr>
          <w:p w14:paraId="14E742FF"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259.487,78</w:t>
            </w:r>
          </w:p>
        </w:tc>
        <w:tc>
          <w:tcPr>
            <w:tcW w:w="874" w:type="dxa"/>
            <w:shd w:val="clear" w:color="000000" w:fill="D2F0FA"/>
            <w:vAlign w:val="center"/>
          </w:tcPr>
          <w:p w14:paraId="0701F786"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(213.790,68)</w:t>
            </w:r>
          </w:p>
        </w:tc>
        <w:tc>
          <w:tcPr>
            <w:tcW w:w="830" w:type="dxa"/>
            <w:shd w:val="clear" w:color="000000" w:fill="D2F0FA"/>
            <w:tcMar>
              <w:left w:w="0" w:type="dxa"/>
              <w:right w:w="57" w:type="dxa"/>
            </w:tcMar>
            <w:vAlign w:val="center"/>
          </w:tcPr>
          <w:p w14:paraId="71817CB5"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(3.163,20)</w:t>
            </w:r>
          </w:p>
        </w:tc>
        <w:tc>
          <w:tcPr>
            <w:tcW w:w="753" w:type="dxa"/>
            <w:shd w:val="clear" w:color="000000" w:fill="D2F0FA"/>
            <w:tcMar>
              <w:left w:w="0" w:type="dxa"/>
              <w:right w:w="57" w:type="dxa"/>
            </w:tcMar>
            <w:vAlign w:val="center"/>
          </w:tcPr>
          <w:p w14:paraId="0F9A3254"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42.533,90</w:t>
            </w:r>
          </w:p>
        </w:tc>
      </w:tr>
      <w:tr w:rsidR="00BE7D48" w:rsidRPr="00BE7D48" w14:paraId="13324CBB" w14:textId="77777777" w:rsidTr="00A7078C">
        <w:trPr>
          <w:trHeight w:val="397"/>
          <w:jc w:val="center"/>
        </w:trPr>
        <w:tc>
          <w:tcPr>
            <w:tcW w:w="2547" w:type="dxa"/>
            <w:shd w:val="clear" w:color="auto" w:fill="D2F0FA"/>
            <w:vAlign w:val="center"/>
          </w:tcPr>
          <w:p w14:paraId="1A8119F2" w14:textId="77777777" w:rsidR="0076626C" w:rsidRPr="00BE7D48" w:rsidRDefault="0076626C" w:rsidP="00365C21">
            <w:pPr>
              <w:widowControl w:val="0"/>
              <w:autoSpaceDE w:val="0"/>
              <w:autoSpaceDN w:val="0"/>
              <w:spacing w:before="59" w:beforeAutospacing="0" w:after="0" w:afterAutospacing="0"/>
              <w:ind w:left="107"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xml:space="preserve">CONCESSAO DIR. USO DE COMUNICACAO  </w:t>
            </w:r>
          </w:p>
        </w:tc>
        <w:tc>
          <w:tcPr>
            <w:tcW w:w="855" w:type="dxa"/>
            <w:shd w:val="clear" w:color="000000" w:fill="D2F0FA"/>
            <w:tcMar>
              <w:left w:w="0" w:type="dxa"/>
              <w:right w:w="57" w:type="dxa"/>
            </w:tcMar>
            <w:vAlign w:val="center"/>
          </w:tcPr>
          <w:p w14:paraId="65CD209E" w14:textId="2F0D7262" w:rsidR="0076626C" w:rsidRPr="00BE7D48" w:rsidRDefault="006E6141"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145.296.710,26</w:t>
            </w:r>
          </w:p>
        </w:tc>
        <w:tc>
          <w:tcPr>
            <w:tcW w:w="796" w:type="dxa"/>
            <w:shd w:val="clear" w:color="000000" w:fill="D2F0FA"/>
            <w:tcMar>
              <w:left w:w="0" w:type="dxa"/>
              <w:right w:w="57" w:type="dxa"/>
            </w:tcMar>
            <w:vAlign w:val="center"/>
          </w:tcPr>
          <w:p w14:paraId="09694716" w14:textId="1469357F"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(32.</w:t>
            </w:r>
            <w:r w:rsidR="00B83C44" w:rsidRPr="00BE7D48">
              <w:rPr>
                <w:rFonts w:ascii="TipoBrasil Rounded 400" w:eastAsia="Times New Roman" w:hAnsi="TipoBrasil Rounded 400" w:cs="Times New Roman"/>
                <w:kern w:val="0"/>
                <w:sz w:val="14"/>
                <w:szCs w:val="14"/>
                <w:lang w:val="pt-PT"/>
                <w14:ligatures w14:val="none"/>
              </w:rPr>
              <w:t>998.896,08</w:t>
            </w:r>
            <w:r w:rsidRPr="00BE7D48">
              <w:rPr>
                <w:rFonts w:ascii="TipoBrasil Rounded 400" w:eastAsia="Times New Roman" w:hAnsi="TipoBrasil Rounded 400" w:cs="Times New Roman"/>
                <w:kern w:val="0"/>
                <w:sz w:val="14"/>
                <w:szCs w:val="14"/>
                <w:lang w:val="pt-PT"/>
                <w14:ligatures w14:val="none"/>
              </w:rPr>
              <w:t>)</w:t>
            </w:r>
          </w:p>
        </w:tc>
        <w:tc>
          <w:tcPr>
            <w:tcW w:w="862" w:type="dxa"/>
            <w:shd w:val="clear" w:color="000000" w:fill="D2F0FA"/>
            <w:tcMar>
              <w:left w:w="0" w:type="dxa"/>
              <w:right w:w="113" w:type="dxa"/>
            </w:tcMar>
            <w:vAlign w:val="center"/>
          </w:tcPr>
          <w:p w14:paraId="26D8C9DF"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p>
        </w:tc>
        <w:tc>
          <w:tcPr>
            <w:tcW w:w="753" w:type="dxa"/>
            <w:shd w:val="clear" w:color="000000" w:fill="D2F0FA"/>
            <w:tcMar>
              <w:left w:w="0" w:type="dxa"/>
              <w:right w:w="57" w:type="dxa"/>
            </w:tcMar>
            <w:vAlign w:val="center"/>
          </w:tcPr>
          <w:p w14:paraId="65C5304C" w14:textId="7493F76F" w:rsidR="0076626C" w:rsidRPr="00BE7D48" w:rsidRDefault="00B83C44"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112.297.814,18</w:t>
            </w:r>
          </w:p>
        </w:tc>
        <w:tc>
          <w:tcPr>
            <w:tcW w:w="808" w:type="dxa"/>
            <w:shd w:val="clear" w:color="000000" w:fill="D2F0FA"/>
            <w:tcMar>
              <w:left w:w="0" w:type="dxa"/>
              <w:right w:w="57" w:type="dxa"/>
            </w:tcMar>
            <w:vAlign w:val="center"/>
          </w:tcPr>
          <w:p w14:paraId="58DACDF7"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144.421.710,26</w:t>
            </w:r>
          </w:p>
        </w:tc>
        <w:tc>
          <w:tcPr>
            <w:tcW w:w="874" w:type="dxa"/>
            <w:shd w:val="clear" w:color="000000" w:fill="D2F0FA"/>
            <w:vAlign w:val="center"/>
          </w:tcPr>
          <w:p w14:paraId="5D1C6E52"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(32.915.589,63)</w:t>
            </w:r>
          </w:p>
        </w:tc>
        <w:tc>
          <w:tcPr>
            <w:tcW w:w="830" w:type="dxa"/>
            <w:shd w:val="clear" w:color="000000" w:fill="D2F0FA"/>
            <w:tcMar>
              <w:left w:w="0" w:type="dxa"/>
              <w:right w:w="113" w:type="dxa"/>
            </w:tcMar>
            <w:vAlign w:val="center"/>
          </w:tcPr>
          <w:p w14:paraId="26C127B7"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p>
        </w:tc>
        <w:tc>
          <w:tcPr>
            <w:tcW w:w="753" w:type="dxa"/>
            <w:shd w:val="clear" w:color="000000" w:fill="D2F0FA"/>
            <w:tcMar>
              <w:left w:w="0" w:type="dxa"/>
              <w:right w:w="57" w:type="dxa"/>
            </w:tcMar>
            <w:vAlign w:val="center"/>
          </w:tcPr>
          <w:p w14:paraId="5B1D6ED8"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111.506.120,63</w:t>
            </w:r>
          </w:p>
        </w:tc>
      </w:tr>
      <w:tr w:rsidR="00BE7D48" w:rsidRPr="00BE7D48" w14:paraId="77ADEF0A" w14:textId="77777777" w:rsidTr="00A7078C">
        <w:trPr>
          <w:trHeight w:val="397"/>
          <w:jc w:val="center"/>
        </w:trPr>
        <w:tc>
          <w:tcPr>
            <w:tcW w:w="2547" w:type="dxa"/>
            <w:shd w:val="clear" w:color="auto" w:fill="D2F0FA"/>
            <w:vAlign w:val="center"/>
          </w:tcPr>
          <w:p w14:paraId="0BB669DE" w14:textId="77777777" w:rsidR="0076626C" w:rsidRPr="00BE7D48" w:rsidRDefault="0076626C" w:rsidP="00365C21">
            <w:pPr>
              <w:widowControl w:val="0"/>
              <w:autoSpaceDE w:val="0"/>
              <w:autoSpaceDN w:val="0"/>
              <w:spacing w:before="59" w:beforeAutospacing="0" w:after="0" w:afterAutospacing="0"/>
              <w:ind w:left="107"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TOTAL</w:t>
            </w:r>
          </w:p>
        </w:tc>
        <w:tc>
          <w:tcPr>
            <w:tcW w:w="855" w:type="dxa"/>
            <w:shd w:val="clear" w:color="000000" w:fill="D2F0FA"/>
            <w:tcMar>
              <w:left w:w="0" w:type="dxa"/>
              <w:right w:w="57" w:type="dxa"/>
            </w:tcMar>
            <w:vAlign w:val="center"/>
          </w:tcPr>
          <w:p w14:paraId="70082B82" w14:textId="087E915A" w:rsidR="0076626C" w:rsidRPr="00BE7D48" w:rsidRDefault="006E6141"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162.166.921,21</w:t>
            </w:r>
          </w:p>
        </w:tc>
        <w:tc>
          <w:tcPr>
            <w:tcW w:w="796" w:type="dxa"/>
            <w:shd w:val="clear" w:color="000000" w:fill="D2F0FA"/>
            <w:tcMar>
              <w:left w:w="0" w:type="dxa"/>
              <w:right w:w="57" w:type="dxa"/>
            </w:tcMar>
            <w:vAlign w:val="center"/>
          </w:tcPr>
          <w:p w14:paraId="047A0D78" w14:textId="18BE39D9"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B83C44" w:rsidRPr="00BE7D48">
              <w:rPr>
                <w:rFonts w:ascii="TipoBrasil Rounded 400" w:eastAsia="Times New Roman" w:hAnsi="TipoBrasil Rounded 400" w:cs="Times New Roman"/>
                <w:kern w:val="0"/>
                <w:sz w:val="14"/>
                <w:szCs w:val="14"/>
                <w:lang w:val="pt-PT"/>
                <w14:ligatures w14:val="none"/>
              </w:rPr>
              <w:t>49.761.819,19</w:t>
            </w:r>
            <w:r w:rsidRPr="00BE7D48">
              <w:rPr>
                <w:rFonts w:ascii="TipoBrasil Rounded 400" w:eastAsia="Times New Roman" w:hAnsi="TipoBrasil Rounded 400" w:cs="Times New Roman"/>
                <w:kern w:val="0"/>
                <w:sz w:val="14"/>
                <w:szCs w:val="14"/>
                <w:lang w:val="pt-PT"/>
                <w14:ligatures w14:val="none"/>
              </w:rPr>
              <w:t>)</w:t>
            </w:r>
          </w:p>
        </w:tc>
        <w:tc>
          <w:tcPr>
            <w:tcW w:w="862" w:type="dxa"/>
            <w:shd w:val="clear" w:color="000000" w:fill="D2F0FA"/>
            <w:tcMar>
              <w:left w:w="0" w:type="dxa"/>
              <w:right w:w="57" w:type="dxa"/>
            </w:tcMar>
            <w:vAlign w:val="center"/>
          </w:tcPr>
          <w:p w14:paraId="59637628" w14:textId="1A4673FF"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B83C44" w:rsidRPr="00BE7D48">
              <w:rPr>
                <w:rFonts w:ascii="TipoBrasil Rounded 400" w:eastAsia="Times New Roman" w:hAnsi="TipoBrasil Rounded 400" w:cs="Times New Roman"/>
                <w:kern w:val="0"/>
                <w:sz w:val="14"/>
                <w:szCs w:val="14"/>
                <w:lang w:val="pt-PT"/>
                <w14:ligatures w14:val="none"/>
              </w:rPr>
              <w:t>213,52</w:t>
            </w:r>
            <w:r w:rsidRPr="00BE7D48">
              <w:rPr>
                <w:rFonts w:ascii="TipoBrasil Rounded 400" w:eastAsia="Times New Roman" w:hAnsi="TipoBrasil Rounded 400" w:cs="Times New Roman"/>
                <w:kern w:val="0"/>
                <w:sz w:val="14"/>
                <w:szCs w:val="14"/>
                <w:lang w:val="pt-PT"/>
                <w14:ligatures w14:val="none"/>
              </w:rPr>
              <w:t>)</w:t>
            </w:r>
          </w:p>
        </w:tc>
        <w:tc>
          <w:tcPr>
            <w:tcW w:w="753" w:type="dxa"/>
            <w:shd w:val="clear" w:color="000000" w:fill="D2F0FA"/>
            <w:tcMar>
              <w:left w:w="0" w:type="dxa"/>
              <w:right w:w="57" w:type="dxa"/>
            </w:tcMar>
            <w:vAlign w:val="center"/>
          </w:tcPr>
          <w:p w14:paraId="57B8B3E6" w14:textId="5243DAA3" w:rsidR="0076626C" w:rsidRPr="00BE7D48" w:rsidRDefault="00B83C44"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112.404.888,50</w:t>
            </w:r>
          </w:p>
        </w:tc>
        <w:tc>
          <w:tcPr>
            <w:tcW w:w="808" w:type="dxa"/>
            <w:shd w:val="clear" w:color="000000" w:fill="D2F0FA"/>
            <w:tcMar>
              <w:left w:w="0" w:type="dxa"/>
              <w:right w:w="57" w:type="dxa"/>
            </w:tcMar>
            <w:vAlign w:val="center"/>
          </w:tcPr>
          <w:p w14:paraId="63DA5073"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161.291.637,21</w:t>
            </w:r>
          </w:p>
        </w:tc>
        <w:tc>
          <w:tcPr>
            <w:tcW w:w="874" w:type="dxa"/>
            <w:shd w:val="clear" w:color="000000" w:fill="D2F0FA"/>
            <w:vAlign w:val="center"/>
          </w:tcPr>
          <w:p w14:paraId="494D3A12"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(49.584.658,21)</w:t>
            </w:r>
          </w:p>
        </w:tc>
        <w:tc>
          <w:tcPr>
            <w:tcW w:w="830" w:type="dxa"/>
            <w:shd w:val="clear" w:color="000000" w:fill="D2F0FA"/>
            <w:tcMar>
              <w:left w:w="0" w:type="dxa"/>
              <w:right w:w="57" w:type="dxa"/>
            </w:tcMar>
            <w:vAlign w:val="center"/>
          </w:tcPr>
          <w:p w14:paraId="32B9ACC4"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(53.606,35)</w:t>
            </w:r>
          </w:p>
        </w:tc>
        <w:tc>
          <w:tcPr>
            <w:tcW w:w="753" w:type="dxa"/>
            <w:shd w:val="clear" w:color="000000" w:fill="D2F0FA"/>
            <w:tcMar>
              <w:left w:w="0" w:type="dxa"/>
              <w:right w:w="57" w:type="dxa"/>
            </w:tcMar>
            <w:vAlign w:val="center"/>
          </w:tcPr>
          <w:p w14:paraId="1825A815" w14:textId="77777777" w:rsidR="0076626C" w:rsidRPr="00BE7D48" w:rsidRDefault="0076626C" w:rsidP="00365C21">
            <w:pPr>
              <w:widowControl w:val="0"/>
              <w:autoSpaceDE w:val="0"/>
              <w:autoSpaceDN w:val="0"/>
              <w:spacing w:before="59" w:beforeAutospacing="0" w:after="0" w:afterAutospacing="0"/>
              <w:ind w:left="107"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111.653.372,65</w:t>
            </w:r>
          </w:p>
        </w:tc>
      </w:tr>
    </w:tbl>
    <w:p w14:paraId="66B8426C" w14:textId="2E4DE086" w:rsidR="0076626C" w:rsidRPr="00BE7D48" w:rsidRDefault="0076626C" w:rsidP="00356BF1">
      <w:pPr>
        <w:spacing w:before="0" w:beforeAutospacing="0" w:after="0" w:afterAutospacing="0"/>
        <w:ind w:left="-709" w:right="-143" w:firstLine="709"/>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Fonte: S</w:t>
      </w:r>
      <w:r w:rsidR="00C32941">
        <w:rPr>
          <w:rFonts w:ascii="TipoBrasil Rounded 400" w:eastAsia="Times New Roman" w:hAnsi="TipoBrasil Rounded 400" w:cs="Times New Roman"/>
          <w:kern w:val="0"/>
          <w:sz w:val="16"/>
          <w:szCs w:val="16"/>
          <w:lang w:val="pt-PT"/>
          <w14:ligatures w14:val="none"/>
        </w:rPr>
        <w:t>IAFI</w:t>
      </w:r>
    </w:p>
    <w:p w14:paraId="10012F34" w14:textId="52EE1B8B" w:rsidR="00A20B1C" w:rsidRPr="00BE7D48" w:rsidRDefault="00DE31AA" w:rsidP="00BA13D0">
      <w:pPr>
        <w:pStyle w:val="Ttulo2"/>
        <w:spacing w:line="276" w:lineRule="auto"/>
        <w:rPr>
          <w:rFonts w:ascii="TipoBrasil Rounded 400" w:eastAsia="Times New Roman" w:hAnsi="TipoBrasil Rounded 400"/>
          <w:sz w:val="22"/>
          <w:szCs w:val="22"/>
          <w:lang w:val="pt-PT"/>
        </w:rPr>
      </w:pPr>
      <w:bookmarkStart w:id="188" w:name="_Toc200888757"/>
      <w:bookmarkStart w:id="189" w:name="_Toc221897118"/>
      <w:r w:rsidRPr="00BE7D48">
        <w:rPr>
          <w:rFonts w:ascii="TipoBrasil Rounded 400" w:eastAsia="Times New Roman" w:hAnsi="TipoBrasil Rounded 400"/>
          <w:sz w:val="22"/>
          <w:szCs w:val="22"/>
          <w:lang w:val="pt-PT"/>
        </w:rPr>
        <w:t>NOTA 1</w:t>
      </w:r>
      <w:r w:rsidR="00204D96">
        <w:rPr>
          <w:rFonts w:ascii="TipoBrasil Rounded 400" w:eastAsia="Times New Roman" w:hAnsi="TipoBrasil Rounded 400"/>
          <w:sz w:val="22"/>
          <w:szCs w:val="22"/>
          <w:lang w:val="pt-PT"/>
        </w:rPr>
        <w:t>7</w:t>
      </w:r>
      <w:r w:rsidRPr="00BE7D48">
        <w:rPr>
          <w:rFonts w:ascii="TipoBrasil Rounded 400" w:eastAsia="Times New Roman" w:hAnsi="TipoBrasil Rounded 400"/>
          <w:sz w:val="22"/>
          <w:szCs w:val="22"/>
          <w:lang w:val="pt-PT"/>
        </w:rPr>
        <w:t xml:space="preserve"> –TAXAS DEPRECIAÇÃO/AMORTIZAÇÃO</w:t>
      </w:r>
      <w:bookmarkEnd w:id="188"/>
      <w:bookmarkEnd w:id="189"/>
    </w:p>
    <w:p w14:paraId="1DC362C8" w14:textId="0193635A" w:rsidR="00642E5A" w:rsidRPr="00BE7D48" w:rsidRDefault="00543416" w:rsidP="0038073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204D96">
        <w:rPr>
          <w:rFonts w:ascii="TipoBrasil Rounded 400" w:eastAsia="Times New Roman" w:hAnsi="TipoBrasil Rounded 400" w:cs="Times New Roman"/>
          <w:kern w:val="0"/>
          <w:szCs w:val="24"/>
          <w:lang w:val="pt-PT"/>
          <w14:ligatures w14:val="none"/>
        </w:rPr>
        <w:t>7</w:t>
      </w:r>
      <w:r w:rsidRPr="00BE7D48">
        <w:rPr>
          <w:rFonts w:ascii="TipoBrasil Rounded 400" w:eastAsia="Times New Roman" w:hAnsi="TipoBrasil Rounded 400" w:cs="Times New Roman"/>
          <w:kern w:val="0"/>
          <w:szCs w:val="24"/>
          <w:lang w:val="pt-PT"/>
          <w14:ligatures w14:val="none"/>
        </w:rPr>
        <w:t>.1</w:t>
      </w:r>
      <w:r w:rsidR="00642E5A" w:rsidRPr="00BE7D48">
        <w:rPr>
          <w:rFonts w:ascii="TipoBrasil Rounded 400" w:eastAsia="Times New Roman" w:hAnsi="TipoBrasil Rounded 400" w:cs="Times New Roman"/>
          <w:kern w:val="0"/>
          <w:szCs w:val="24"/>
          <w:lang w:val="pt-PT"/>
          <w14:ligatures w14:val="none"/>
        </w:rPr>
        <w:t xml:space="preserve"> – Depreciação/Amortização – as taxas de depreciação/amortização foram indicadas pela </w:t>
      </w:r>
      <w:r w:rsidR="00234DD7" w:rsidRPr="00BE7D48">
        <w:rPr>
          <w:rFonts w:ascii="TipoBrasil Rounded 400" w:eastAsia="Times New Roman" w:hAnsi="TipoBrasil Rounded 400" w:cs="Times New Roman"/>
          <w:kern w:val="0"/>
          <w:szCs w:val="24"/>
          <w:lang w:val="pt-PT"/>
          <w14:ligatures w14:val="none"/>
        </w:rPr>
        <w:t>e</w:t>
      </w:r>
      <w:r w:rsidR="00642E5A" w:rsidRPr="00BE7D48">
        <w:rPr>
          <w:rFonts w:ascii="TipoBrasil Rounded 400" w:eastAsia="Times New Roman" w:hAnsi="TipoBrasil Rounded 400" w:cs="Times New Roman"/>
          <w:kern w:val="0"/>
          <w:szCs w:val="24"/>
          <w:lang w:val="pt-PT"/>
          <w14:ligatures w14:val="none"/>
        </w:rPr>
        <w:t xml:space="preserve">mpresa especializada que realizou o teste de recuperabilidade </w:t>
      </w:r>
      <w:r w:rsidR="00642E5A" w:rsidRPr="00C32941">
        <w:rPr>
          <w:rFonts w:ascii="TipoBrasil Rounded 400" w:eastAsia="Times New Roman" w:hAnsi="TipoBrasil Rounded 400" w:cs="Times New Roman"/>
          <w:i/>
          <w:iCs/>
          <w:kern w:val="0"/>
          <w:szCs w:val="24"/>
          <w:lang w:val="pt-PT"/>
          <w14:ligatures w14:val="none"/>
        </w:rPr>
        <w:t>(impairment test)</w:t>
      </w:r>
      <w:r w:rsidR="00642E5A" w:rsidRPr="00BE7D48">
        <w:rPr>
          <w:rFonts w:ascii="TipoBrasil Rounded 400" w:eastAsia="Times New Roman" w:hAnsi="TipoBrasil Rounded 400" w:cs="Times New Roman"/>
          <w:kern w:val="0"/>
          <w:szCs w:val="24"/>
          <w:lang w:val="pt-PT"/>
          <w14:ligatures w14:val="none"/>
        </w:rPr>
        <w:t>, a qual cita em seu Relatório que “para revisão da vida útil econômica, foi utilizada a metodologia definida no Pronunciamento Técnico ICPC 10, que em resumo pede que a vida útil do bem seja de acordo com a prática e utilização em cada Empresa.” Cita-se a Instrução Normativa RFB nº 1</w:t>
      </w:r>
      <w:r w:rsidR="009F4AFE" w:rsidRPr="00BE7D48">
        <w:rPr>
          <w:rFonts w:ascii="TipoBrasil Rounded 400" w:eastAsia="Times New Roman" w:hAnsi="TipoBrasil Rounded 400" w:cs="Times New Roman"/>
          <w:kern w:val="0"/>
          <w:szCs w:val="24"/>
          <w:lang w:val="pt-PT"/>
          <w14:ligatures w14:val="none"/>
        </w:rPr>
        <w:t>.</w:t>
      </w:r>
      <w:r w:rsidR="00642E5A" w:rsidRPr="00BE7D48">
        <w:rPr>
          <w:rFonts w:ascii="TipoBrasil Rounded 400" w:eastAsia="Times New Roman" w:hAnsi="TipoBrasil Rounded 400" w:cs="Times New Roman"/>
          <w:kern w:val="0"/>
          <w:szCs w:val="24"/>
          <w:lang w:val="pt-PT"/>
          <w14:ligatures w14:val="none"/>
        </w:rPr>
        <w:t>700</w:t>
      </w:r>
      <w:r w:rsidR="009F4AFE" w:rsidRPr="00BE7D48">
        <w:rPr>
          <w:rFonts w:ascii="TipoBrasil Rounded 400" w:eastAsia="Times New Roman" w:hAnsi="TipoBrasil Rounded 400" w:cs="Times New Roman"/>
          <w:kern w:val="0"/>
          <w:szCs w:val="24"/>
          <w:lang w:val="pt-PT"/>
          <w14:ligatures w14:val="none"/>
        </w:rPr>
        <w:t>/</w:t>
      </w:r>
      <w:r w:rsidR="00642E5A" w:rsidRPr="00BE7D48">
        <w:rPr>
          <w:rFonts w:ascii="TipoBrasil Rounded 400" w:eastAsia="Times New Roman" w:hAnsi="TipoBrasil Rounded 400" w:cs="Times New Roman"/>
          <w:kern w:val="0"/>
          <w:szCs w:val="24"/>
          <w:lang w:val="pt-PT"/>
          <w14:ligatures w14:val="none"/>
        </w:rPr>
        <w:t>2017, que também trata dessa matéria. A partir de janeiro de 2020, a referida empresa apresentou o valor residual recuperável estimado para bens do imobilizado e do intangível, citando que, seguindo-se os conceitos apresentados pelo Comitê de Pronunciamentos Contábeis, em específico nos CPC 01, CPC 27 e ICPC 10, este valor não deve ser depreciado/amortizado nas apurações mensais.</w:t>
      </w:r>
    </w:p>
    <w:p w14:paraId="676684BB" w14:textId="7B6FC995" w:rsidR="007E0267" w:rsidRPr="00BE7D48" w:rsidRDefault="007E0267" w:rsidP="00BA13D0">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As taxas de depreciação/amortização definidas pela mencionada empresa, em uso pela EBC, encontram-se evidenciadas na Tabela </w:t>
      </w:r>
      <w:r w:rsidR="00276251" w:rsidRPr="00BE7D48">
        <w:rPr>
          <w:rFonts w:ascii="TipoBrasil Rounded 400" w:eastAsia="Times New Roman" w:hAnsi="TipoBrasil Rounded 400" w:cs="Times New Roman"/>
          <w:kern w:val="0"/>
          <w:szCs w:val="24"/>
          <w:lang w:val="pt-PT"/>
          <w14:ligatures w14:val="none"/>
        </w:rPr>
        <w:t>1</w:t>
      </w:r>
      <w:r w:rsidR="00653C81">
        <w:rPr>
          <w:rFonts w:ascii="TipoBrasil Rounded 400" w:eastAsia="Times New Roman" w:hAnsi="TipoBrasil Rounded 400" w:cs="Times New Roman"/>
          <w:kern w:val="0"/>
          <w:szCs w:val="24"/>
          <w:lang w:val="pt-PT"/>
          <w14:ligatures w14:val="none"/>
        </w:rPr>
        <w:t>3</w:t>
      </w:r>
      <w:r w:rsidRPr="00BE7D48">
        <w:rPr>
          <w:rFonts w:ascii="TipoBrasil Rounded 400" w:eastAsia="Times New Roman" w:hAnsi="TipoBrasil Rounded 400" w:cs="Times New Roman"/>
          <w:kern w:val="0"/>
          <w:szCs w:val="24"/>
          <w:lang w:val="pt-PT"/>
          <w14:ligatures w14:val="none"/>
        </w:rPr>
        <w:t xml:space="preserve">. No </w:t>
      </w:r>
      <w:r w:rsidR="00C32941">
        <w:rPr>
          <w:rFonts w:ascii="TipoBrasil Rounded 400" w:eastAsia="Times New Roman" w:hAnsi="TipoBrasil Rounded 400" w:cs="Times New Roman"/>
          <w:kern w:val="0"/>
          <w:szCs w:val="24"/>
          <w:lang w:val="pt-PT"/>
          <w14:ligatures w14:val="none"/>
        </w:rPr>
        <w:t>quarto</w:t>
      </w:r>
      <w:r w:rsidRPr="00BE7D48">
        <w:rPr>
          <w:rFonts w:ascii="TipoBrasil Rounded 400" w:eastAsia="Times New Roman" w:hAnsi="TipoBrasil Rounded 400" w:cs="Times New Roman"/>
          <w:kern w:val="0"/>
          <w:szCs w:val="24"/>
          <w:lang w:val="pt-PT"/>
          <w14:ligatures w14:val="none"/>
        </w:rPr>
        <w:t xml:space="preserve"> trimestre de 2025, essas despesas (depreciação/amortização) totalizaram R$ </w:t>
      </w:r>
      <w:r w:rsidR="00C32941">
        <w:rPr>
          <w:rFonts w:ascii="TipoBrasil Rounded 400" w:eastAsia="Times New Roman" w:hAnsi="TipoBrasil Rounded 400" w:cs="Times New Roman"/>
          <w:kern w:val="0"/>
          <w:szCs w:val="24"/>
          <w:lang w:val="pt-PT"/>
          <w14:ligatures w14:val="none"/>
        </w:rPr>
        <w:t>1</w:t>
      </w:r>
      <w:r w:rsidRPr="00BE7D48">
        <w:rPr>
          <w:rFonts w:ascii="TipoBrasil Rounded 400" w:eastAsia="Times New Roman" w:hAnsi="TipoBrasil Rounded 400" w:cs="Times New Roman"/>
          <w:kern w:val="0"/>
          <w:szCs w:val="24"/>
          <w:lang w:val="pt-PT"/>
          <w14:ligatures w14:val="none"/>
        </w:rPr>
        <w:t>3.</w:t>
      </w:r>
      <w:r w:rsidR="00704719">
        <w:rPr>
          <w:rFonts w:ascii="TipoBrasil Rounded 400" w:eastAsia="Times New Roman" w:hAnsi="TipoBrasil Rounded 400" w:cs="Times New Roman"/>
          <w:kern w:val="0"/>
          <w:szCs w:val="24"/>
          <w:lang w:val="pt-PT"/>
          <w14:ligatures w14:val="none"/>
        </w:rPr>
        <w:t>404</w:t>
      </w:r>
      <w:r w:rsidRPr="00BE7D48">
        <w:rPr>
          <w:rFonts w:ascii="TipoBrasil Rounded 400" w:eastAsia="Times New Roman" w:hAnsi="TipoBrasil Rounded 400" w:cs="Times New Roman"/>
          <w:kern w:val="0"/>
          <w:szCs w:val="24"/>
          <w:lang w:val="pt-PT"/>
          <w14:ligatures w14:val="none"/>
        </w:rPr>
        <w:t>.</w:t>
      </w:r>
      <w:r w:rsidR="00704719">
        <w:rPr>
          <w:rFonts w:ascii="TipoBrasil Rounded 400" w:eastAsia="Times New Roman" w:hAnsi="TipoBrasil Rounded 400" w:cs="Times New Roman"/>
          <w:kern w:val="0"/>
          <w:szCs w:val="24"/>
          <w:lang w:val="pt-PT"/>
          <w14:ligatures w14:val="none"/>
        </w:rPr>
        <w:t>448</w:t>
      </w:r>
      <w:r w:rsidRPr="00BE7D48">
        <w:rPr>
          <w:rFonts w:ascii="TipoBrasil Rounded 400" w:eastAsia="Times New Roman" w:hAnsi="TipoBrasil Rounded 400" w:cs="Times New Roman"/>
          <w:kern w:val="0"/>
          <w:szCs w:val="24"/>
          <w:lang w:val="pt-PT"/>
          <w14:ligatures w14:val="none"/>
        </w:rPr>
        <w:t>,</w:t>
      </w:r>
      <w:r w:rsidR="00704719">
        <w:rPr>
          <w:rFonts w:ascii="TipoBrasil Rounded 400" w:eastAsia="Times New Roman" w:hAnsi="TipoBrasil Rounded 400" w:cs="Times New Roman"/>
          <w:kern w:val="0"/>
          <w:szCs w:val="24"/>
          <w:lang w:val="pt-PT"/>
          <w14:ligatures w14:val="none"/>
        </w:rPr>
        <w:t>28</w:t>
      </w:r>
      <w:r w:rsidRPr="00BE7D48">
        <w:rPr>
          <w:rFonts w:ascii="TipoBrasil Rounded 400" w:eastAsia="Times New Roman" w:hAnsi="TipoBrasil Rounded 400" w:cs="Times New Roman"/>
          <w:kern w:val="0"/>
          <w:szCs w:val="24"/>
          <w:lang w:val="pt-PT"/>
          <w14:ligatures w14:val="none"/>
        </w:rPr>
        <w:t xml:space="preserve"> dos quais R$ </w:t>
      </w:r>
      <w:r w:rsidR="00C32941">
        <w:rPr>
          <w:rFonts w:ascii="TipoBrasil Rounded 400" w:eastAsia="Times New Roman" w:hAnsi="TipoBrasil Rounded 400" w:cs="Times New Roman"/>
          <w:kern w:val="0"/>
          <w:szCs w:val="24"/>
          <w:lang w:val="pt-PT"/>
          <w14:ligatures w14:val="none"/>
        </w:rPr>
        <w:t>322</w:t>
      </w:r>
      <w:r w:rsidRPr="00BE7D48">
        <w:rPr>
          <w:rFonts w:ascii="TipoBrasil Rounded 400" w:eastAsia="Times New Roman" w:hAnsi="TipoBrasil Rounded 400" w:cs="Times New Roman"/>
          <w:kern w:val="0"/>
          <w:szCs w:val="24"/>
          <w:lang w:val="pt-PT"/>
          <w14:ligatures w14:val="none"/>
        </w:rPr>
        <w:t>.7</w:t>
      </w:r>
      <w:r w:rsidR="00C32941">
        <w:rPr>
          <w:rFonts w:ascii="TipoBrasil Rounded 400" w:eastAsia="Times New Roman" w:hAnsi="TipoBrasil Rounded 400" w:cs="Times New Roman"/>
          <w:kern w:val="0"/>
          <w:szCs w:val="24"/>
          <w:lang w:val="pt-PT"/>
          <w14:ligatures w14:val="none"/>
        </w:rPr>
        <w:t>28</w:t>
      </w:r>
      <w:r w:rsidRPr="00BE7D48">
        <w:rPr>
          <w:rFonts w:ascii="TipoBrasil Rounded 400" w:eastAsia="Times New Roman" w:hAnsi="TipoBrasil Rounded 400" w:cs="Times New Roman"/>
          <w:kern w:val="0"/>
          <w:szCs w:val="24"/>
          <w:lang w:val="pt-PT"/>
          <w14:ligatures w14:val="none"/>
        </w:rPr>
        <w:t>,</w:t>
      </w:r>
      <w:r w:rsidR="00C32941">
        <w:rPr>
          <w:rFonts w:ascii="TipoBrasil Rounded 400" w:eastAsia="Times New Roman" w:hAnsi="TipoBrasil Rounded 400" w:cs="Times New Roman"/>
          <w:kern w:val="0"/>
          <w:szCs w:val="24"/>
          <w:lang w:val="pt-PT"/>
          <w14:ligatures w14:val="none"/>
        </w:rPr>
        <w:t>44</w:t>
      </w:r>
      <w:r w:rsidRPr="00BE7D48">
        <w:rPr>
          <w:rFonts w:ascii="TipoBrasil Rounded 400" w:eastAsia="Times New Roman" w:hAnsi="TipoBrasil Rounded 400" w:cs="Times New Roman"/>
          <w:kern w:val="0"/>
          <w:szCs w:val="24"/>
          <w:lang w:val="pt-PT"/>
          <w14:ligatures w14:val="none"/>
        </w:rPr>
        <w:t xml:space="preserve"> foram apropriados ao custo dos serviços prestados.</w:t>
      </w:r>
    </w:p>
    <w:p w14:paraId="43EBC105" w14:textId="32CF85CB" w:rsidR="00642E5A" w:rsidRPr="00BE7D48" w:rsidRDefault="00642E5A" w:rsidP="00AB68EC">
      <w:pPr>
        <w:spacing w:before="0" w:beforeAutospacing="0" w:after="0" w:afterAutospacing="0"/>
        <w:ind w:left="142" w:firstLine="0"/>
        <w:jc w:val="left"/>
        <w:rPr>
          <w:rFonts w:ascii="TipoBrasil Rounded 400" w:eastAsia="Times New Roman" w:hAnsi="TipoBrasil Rounded 400" w:cs="Times New Roman"/>
          <w:kern w:val="0"/>
          <w:sz w:val="20"/>
          <w:szCs w:val="20"/>
          <w:lang w:val="pt-PT"/>
          <w14:ligatures w14:val="none"/>
        </w:rPr>
      </w:pPr>
      <w:r w:rsidRPr="00BE7D48">
        <w:rPr>
          <w:rFonts w:ascii="TipoBrasil Rounded 400" w:eastAsia="Times New Roman" w:hAnsi="TipoBrasil Rounded 400" w:cs="Times New Roman"/>
          <w:kern w:val="0"/>
          <w:szCs w:val="24"/>
          <w:lang w:val="pt-PT"/>
          <w14:ligatures w14:val="none"/>
        </w:rPr>
        <w:lastRenderedPageBreak/>
        <w:t xml:space="preserve"> </w:t>
      </w:r>
      <w:r w:rsidRPr="00BE7D48">
        <w:rPr>
          <w:rFonts w:ascii="TipoBrasil Rounded 400" w:eastAsia="Times New Roman" w:hAnsi="TipoBrasil Rounded 400" w:cs="Times New Roman"/>
          <w:kern w:val="0"/>
          <w:sz w:val="20"/>
          <w:szCs w:val="20"/>
          <w:lang w:val="pt-PT"/>
          <w14:ligatures w14:val="none"/>
        </w:rPr>
        <w:t xml:space="preserve">Tabela </w:t>
      </w:r>
      <w:r w:rsidR="00C8460A" w:rsidRPr="00BE7D48">
        <w:rPr>
          <w:rFonts w:ascii="TipoBrasil Rounded 400" w:eastAsia="Times New Roman" w:hAnsi="TipoBrasil Rounded 400" w:cs="Times New Roman"/>
          <w:kern w:val="0"/>
          <w:sz w:val="20"/>
          <w:szCs w:val="20"/>
          <w:lang w:val="pt-PT"/>
          <w14:ligatures w14:val="none"/>
        </w:rPr>
        <w:t>1</w:t>
      </w:r>
      <w:r w:rsidR="005B0A07" w:rsidRPr="00BE7D48">
        <w:rPr>
          <w:rFonts w:ascii="TipoBrasil Rounded 400" w:eastAsia="Times New Roman" w:hAnsi="TipoBrasil Rounded 400" w:cs="Times New Roman"/>
          <w:kern w:val="0"/>
          <w:sz w:val="20"/>
          <w:szCs w:val="20"/>
          <w:lang w:val="pt-PT"/>
          <w14:ligatures w14:val="none"/>
        </w:rPr>
        <w:t>3</w:t>
      </w:r>
      <w:r w:rsidRPr="00BE7D48">
        <w:rPr>
          <w:rFonts w:ascii="TipoBrasil Rounded 400" w:eastAsia="Times New Roman" w:hAnsi="TipoBrasil Rounded 400" w:cs="Times New Roman"/>
          <w:kern w:val="0"/>
          <w:sz w:val="20"/>
          <w:szCs w:val="20"/>
          <w:lang w:val="pt-PT"/>
          <w14:ligatures w14:val="none"/>
        </w:rPr>
        <w:t>. Taxas anuais de Depreciação/Amortização Aplicadas ao Imobilizado e Intangível</w:t>
      </w: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567"/>
        <w:gridCol w:w="567"/>
        <w:gridCol w:w="3260"/>
        <w:gridCol w:w="567"/>
        <w:gridCol w:w="433"/>
      </w:tblGrid>
      <w:tr w:rsidR="00BE7D48" w:rsidRPr="00BE7D48" w14:paraId="4C55BB89" w14:textId="77777777" w:rsidTr="009F41CC">
        <w:trPr>
          <w:cantSplit/>
          <w:trHeight w:val="227"/>
          <w:jc w:val="center"/>
        </w:trPr>
        <w:tc>
          <w:tcPr>
            <w:tcW w:w="3402" w:type="dxa"/>
            <w:shd w:val="clear" w:color="auto" w:fill="D2F0FA"/>
            <w:noWrap/>
            <w:vAlign w:val="center"/>
            <w:hideMark/>
          </w:tcPr>
          <w:p w14:paraId="4658C4AB" w14:textId="77777777" w:rsidR="00642E5A" w:rsidRPr="00BE7D48" w:rsidRDefault="00642E5A" w:rsidP="00E822B0">
            <w:pPr>
              <w:spacing w:before="0" w:beforeAutospacing="0" w:afterLines="30" w:after="72" w:line="276" w:lineRule="auto"/>
              <w:ind w:firstLine="0"/>
              <w:jc w:val="center"/>
              <w:rPr>
                <w:rFonts w:ascii="TipoBrasil Rounded 400" w:eastAsia="Times New Roman" w:hAnsi="TipoBrasil Rounded 400" w:cs="Times New Roman"/>
                <w:b/>
                <w:bCs/>
                <w:kern w:val="0"/>
                <w:sz w:val="12"/>
                <w:szCs w:val="12"/>
                <w:lang w:val="pt-PT"/>
                <w14:ligatures w14:val="none"/>
              </w:rPr>
            </w:pPr>
            <w:r w:rsidRPr="00BE7D48">
              <w:rPr>
                <w:rFonts w:ascii="TipoBrasil Rounded 400" w:eastAsia="Times New Roman" w:hAnsi="TipoBrasil Rounded 400" w:cs="Times New Roman"/>
                <w:b/>
                <w:bCs/>
                <w:kern w:val="0"/>
                <w:sz w:val="12"/>
                <w:szCs w:val="12"/>
                <w:lang w:val="pt-PT"/>
                <w14:ligatures w14:val="none"/>
              </w:rPr>
              <w:t>CONTA PATRIMONIAL</w:t>
            </w:r>
          </w:p>
        </w:tc>
        <w:tc>
          <w:tcPr>
            <w:tcW w:w="567" w:type="dxa"/>
            <w:shd w:val="clear" w:color="auto" w:fill="D2F0FA"/>
            <w:noWrap/>
            <w:vAlign w:val="center"/>
            <w:hideMark/>
          </w:tcPr>
          <w:p w14:paraId="567DA485" w14:textId="77777777" w:rsidR="00642E5A" w:rsidRPr="00BE7D48" w:rsidRDefault="00642E5A" w:rsidP="00E822B0">
            <w:pPr>
              <w:spacing w:before="0" w:beforeAutospacing="0" w:afterLines="30" w:after="72" w:line="276" w:lineRule="auto"/>
              <w:ind w:firstLine="0"/>
              <w:jc w:val="center"/>
              <w:rPr>
                <w:rFonts w:ascii="TipoBrasil Rounded 400" w:eastAsia="Times New Roman" w:hAnsi="TipoBrasil Rounded 400" w:cs="Times New Roman"/>
                <w:b/>
                <w:bCs/>
                <w:kern w:val="0"/>
                <w:sz w:val="12"/>
                <w:szCs w:val="12"/>
                <w:lang w:val="pt-PT"/>
                <w14:ligatures w14:val="none"/>
              </w:rPr>
            </w:pPr>
            <w:r w:rsidRPr="00BE7D48">
              <w:rPr>
                <w:rFonts w:ascii="TipoBrasil Rounded 400" w:eastAsia="Times New Roman" w:hAnsi="TipoBrasil Rounded 400" w:cs="Times New Roman"/>
                <w:b/>
                <w:bCs/>
                <w:kern w:val="0"/>
                <w:sz w:val="12"/>
                <w:szCs w:val="12"/>
                <w:lang w:val="pt-PT"/>
                <w14:ligatures w14:val="none"/>
              </w:rPr>
              <w:t>TX.DPR</w:t>
            </w:r>
          </w:p>
        </w:tc>
        <w:tc>
          <w:tcPr>
            <w:tcW w:w="567" w:type="dxa"/>
            <w:shd w:val="clear" w:color="auto" w:fill="D2F0FA"/>
            <w:vAlign w:val="center"/>
            <w:hideMark/>
          </w:tcPr>
          <w:p w14:paraId="2D1D5856" w14:textId="77777777" w:rsidR="00642E5A" w:rsidRPr="00BE7D48" w:rsidRDefault="00642E5A" w:rsidP="00E822B0">
            <w:pPr>
              <w:spacing w:before="0" w:beforeAutospacing="0" w:afterLines="30" w:after="72" w:line="276" w:lineRule="auto"/>
              <w:ind w:firstLine="0"/>
              <w:jc w:val="center"/>
              <w:rPr>
                <w:rFonts w:ascii="TipoBrasil Rounded 400" w:eastAsia="Times New Roman" w:hAnsi="TipoBrasil Rounded 400" w:cs="Times New Roman"/>
                <w:b/>
                <w:bCs/>
                <w:kern w:val="0"/>
                <w:sz w:val="12"/>
                <w:szCs w:val="12"/>
                <w:lang w:val="pt-PT"/>
                <w14:ligatures w14:val="none"/>
              </w:rPr>
            </w:pPr>
            <w:r w:rsidRPr="00BE7D48">
              <w:rPr>
                <w:rFonts w:ascii="TipoBrasil Rounded 400" w:eastAsia="Times New Roman" w:hAnsi="TipoBrasil Rounded 400" w:cs="Times New Roman"/>
                <w:b/>
                <w:bCs/>
                <w:kern w:val="0"/>
                <w:sz w:val="12"/>
                <w:szCs w:val="12"/>
                <w:lang w:val="pt-PT"/>
                <w14:ligatures w14:val="none"/>
              </w:rPr>
              <w:t xml:space="preserve"> VIDA ÚTIL </w:t>
            </w:r>
          </w:p>
        </w:tc>
        <w:tc>
          <w:tcPr>
            <w:tcW w:w="3260" w:type="dxa"/>
            <w:shd w:val="clear" w:color="auto" w:fill="D2F0FA"/>
            <w:noWrap/>
            <w:vAlign w:val="center"/>
            <w:hideMark/>
          </w:tcPr>
          <w:p w14:paraId="59D2A2CC" w14:textId="77777777" w:rsidR="00642E5A" w:rsidRPr="00BE7D48" w:rsidRDefault="00642E5A" w:rsidP="00E822B0">
            <w:pPr>
              <w:spacing w:before="0" w:beforeAutospacing="0" w:afterLines="30" w:after="72" w:line="276" w:lineRule="auto"/>
              <w:ind w:firstLine="0"/>
              <w:jc w:val="center"/>
              <w:rPr>
                <w:rFonts w:ascii="TipoBrasil Rounded 400" w:eastAsia="Times New Roman" w:hAnsi="TipoBrasil Rounded 400" w:cs="Times New Roman"/>
                <w:b/>
                <w:bCs/>
                <w:kern w:val="0"/>
                <w:sz w:val="12"/>
                <w:szCs w:val="12"/>
                <w:lang w:val="pt-PT"/>
                <w14:ligatures w14:val="none"/>
              </w:rPr>
            </w:pPr>
            <w:r w:rsidRPr="00BE7D48">
              <w:rPr>
                <w:rFonts w:ascii="TipoBrasil Rounded 400" w:eastAsia="Times New Roman" w:hAnsi="TipoBrasil Rounded 400" w:cs="Times New Roman"/>
                <w:b/>
                <w:bCs/>
                <w:kern w:val="0"/>
                <w:sz w:val="12"/>
                <w:szCs w:val="12"/>
                <w:lang w:val="pt-PT"/>
                <w14:ligatures w14:val="none"/>
              </w:rPr>
              <w:t>CONTA PATRIMONIAL</w:t>
            </w:r>
          </w:p>
        </w:tc>
        <w:tc>
          <w:tcPr>
            <w:tcW w:w="567" w:type="dxa"/>
            <w:shd w:val="clear" w:color="auto" w:fill="D2F0FA"/>
            <w:noWrap/>
            <w:vAlign w:val="center"/>
            <w:hideMark/>
          </w:tcPr>
          <w:p w14:paraId="00BC57DC" w14:textId="77777777" w:rsidR="00642E5A" w:rsidRPr="00BE7D48" w:rsidRDefault="00642E5A" w:rsidP="00E822B0">
            <w:pPr>
              <w:spacing w:before="0" w:beforeAutospacing="0" w:afterLines="30" w:after="72" w:line="276" w:lineRule="auto"/>
              <w:ind w:firstLine="0"/>
              <w:jc w:val="center"/>
              <w:rPr>
                <w:rFonts w:ascii="TipoBrasil Rounded 400" w:eastAsia="Times New Roman" w:hAnsi="TipoBrasil Rounded 400" w:cs="Times New Roman"/>
                <w:b/>
                <w:bCs/>
                <w:kern w:val="0"/>
                <w:sz w:val="12"/>
                <w:szCs w:val="12"/>
                <w:lang w:val="pt-PT"/>
                <w14:ligatures w14:val="none"/>
              </w:rPr>
            </w:pPr>
            <w:r w:rsidRPr="00BE7D48">
              <w:rPr>
                <w:rFonts w:ascii="TipoBrasil Rounded 400" w:eastAsia="Times New Roman" w:hAnsi="TipoBrasil Rounded 400" w:cs="Times New Roman"/>
                <w:b/>
                <w:bCs/>
                <w:kern w:val="0"/>
                <w:sz w:val="12"/>
                <w:szCs w:val="12"/>
                <w:lang w:val="pt-PT"/>
                <w14:ligatures w14:val="none"/>
              </w:rPr>
              <w:t>TX.DPR</w:t>
            </w:r>
          </w:p>
        </w:tc>
        <w:tc>
          <w:tcPr>
            <w:tcW w:w="433" w:type="dxa"/>
            <w:shd w:val="clear" w:color="auto" w:fill="D2F0FA"/>
            <w:vAlign w:val="center"/>
            <w:hideMark/>
          </w:tcPr>
          <w:p w14:paraId="54834E0A" w14:textId="77777777" w:rsidR="00642E5A" w:rsidRPr="00BE7D48" w:rsidRDefault="00642E5A" w:rsidP="00E822B0">
            <w:pPr>
              <w:spacing w:before="0" w:beforeAutospacing="0" w:afterLines="30" w:after="72" w:line="276" w:lineRule="auto"/>
              <w:ind w:firstLine="0"/>
              <w:jc w:val="center"/>
              <w:rPr>
                <w:rFonts w:ascii="TipoBrasil Rounded 400" w:eastAsia="Times New Roman" w:hAnsi="TipoBrasil Rounded 400" w:cs="Times New Roman"/>
                <w:b/>
                <w:bCs/>
                <w:kern w:val="0"/>
                <w:sz w:val="12"/>
                <w:szCs w:val="12"/>
                <w:lang w:val="pt-PT"/>
                <w14:ligatures w14:val="none"/>
              </w:rPr>
            </w:pPr>
            <w:r w:rsidRPr="00BE7D48">
              <w:rPr>
                <w:rFonts w:ascii="TipoBrasil Rounded 400" w:eastAsia="Times New Roman" w:hAnsi="TipoBrasil Rounded 400" w:cs="Times New Roman"/>
                <w:b/>
                <w:bCs/>
                <w:kern w:val="0"/>
                <w:sz w:val="12"/>
                <w:szCs w:val="12"/>
                <w:lang w:val="pt-PT"/>
                <w14:ligatures w14:val="none"/>
              </w:rPr>
              <w:t>VIDA ÚTIL</w:t>
            </w:r>
          </w:p>
        </w:tc>
      </w:tr>
      <w:tr w:rsidR="00BE7D48" w:rsidRPr="00BE7D48" w14:paraId="6FE081A8" w14:textId="77777777" w:rsidTr="009F41CC">
        <w:trPr>
          <w:cantSplit/>
          <w:trHeight w:val="227"/>
          <w:jc w:val="center"/>
        </w:trPr>
        <w:tc>
          <w:tcPr>
            <w:tcW w:w="3402" w:type="dxa"/>
            <w:shd w:val="clear" w:color="auto" w:fill="D2F0FA"/>
            <w:noWrap/>
            <w:vAlign w:val="center"/>
            <w:hideMark/>
          </w:tcPr>
          <w:p w14:paraId="10085D46"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123.110.101 - APARELHOS DE MEDIÇÃO E ORIENTAÇÃO  </w:t>
            </w:r>
          </w:p>
        </w:tc>
        <w:tc>
          <w:tcPr>
            <w:tcW w:w="567" w:type="dxa"/>
            <w:shd w:val="clear" w:color="auto" w:fill="D2F0FA"/>
            <w:noWrap/>
            <w:vAlign w:val="center"/>
            <w:hideMark/>
          </w:tcPr>
          <w:p w14:paraId="2BEF0C7D"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6,25%</w:t>
            </w:r>
          </w:p>
        </w:tc>
        <w:tc>
          <w:tcPr>
            <w:tcW w:w="567" w:type="dxa"/>
            <w:shd w:val="clear" w:color="auto" w:fill="D2F0FA"/>
            <w:noWrap/>
            <w:vAlign w:val="center"/>
            <w:hideMark/>
          </w:tcPr>
          <w:p w14:paraId="0CBEEAE2"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16,00</w:t>
            </w:r>
          </w:p>
        </w:tc>
        <w:tc>
          <w:tcPr>
            <w:tcW w:w="3260" w:type="dxa"/>
            <w:shd w:val="clear" w:color="auto" w:fill="D2F0FA"/>
            <w:noWrap/>
            <w:vAlign w:val="center"/>
            <w:hideMark/>
          </w:tcPr>
          <w:p w14:paraId="1345A0EB" w14:textId="77777777" w:rsidR="00642E5A" w:rsidRPr="00BE7D48" w:rsidRDefault="00642E5A" w:rsidP="00E822B0">
            <w:pPr>
              <w:tabs>
                <w:tab w:val="left" w:pos="696"/>
              </w:tabs>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123.110.501 - VEÍCULOS EM GERAL                    </w:t>
            </w:r>
          </w:p>
        </w:tc>
        <w:tc>
          <w:tcPr>
            <w:tcW w:w="567" w:type="dxa"/>
            <w:shd w:val="clear" w:color="auto" w:fill="D2F0FA"/>
            <w:noWrap/>
            <w:vAlign w:val="center"/>
            <w:hideMark/>
          </w:tcPr>
          <w:p w14:paraId="713B0F6A"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433" w:type="dxa"/>
            <w:shd w:val="clear" w:color="auto" w:fill="D2F0FA"/>
            <w:noWrap/>
            <w:vAlign w:val="center"/>
            <w:hideMark/>
          </w:tcPr>
          <w:p w14:paraId="01CB509E"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r>
      <w:tr w:rsidR="00BE7D48" w:rsidRPr="00BE7D48" w14:paraId="62EE5DBD" w14:textId="77777777" w:rsidTr="009F41CC">
        <w:trPr>
          <w:cantSplit/>
          <w:trHeight w:val="227"/>
          <w:jc w:val="center"/>
        </w:trPr>
        <w:tc>
          <w:tcPr>
            <w:tcW w:w="3402" w:type="dxa"/>
            <w:shd w:val="clear" w:color="auto" w:fill="D2F0FA"/>
            <w:noWrap/>
            <w:vAlign w:val="center"/>
            <w:hideMark/>
          </w:tcPr>
          <w:p w14:paraId="12DAF615"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123.110.102 - APARELHOS E EQUIPAMENTOS DE COMUNICAÇÃO </w:t>
            </w:r>
          </w:p>
        </w:tc>
        <w:tc>
          <w:tcPr>
            <w:tcW w:w="567" w:type="dxa"/>
            <w:shd w:val="clear" w:color="auto" w:fill="D2F0FA"/>
            <w:noWrap/>
            <w:vAlign w:val="center"/>
            <w:hideMark/>
          </w:tcPr>
          <w:p w14:paraId="751F4B55"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4C99F590"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496E6E8D"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123.110.503 - VEÍCULOS DE TRAÇÃO MECÂNICA           </w:t>
            </w:r>
          </w:p>
        </w:tc>
        <w:tc>
          <w:tcPr>
            <w:tcW w:w="567" w:type="dxa"/>
            <w:shd w:val="clear" w:color="auto" w:fill="D2F0FA"/>
            <w:noWrap/>
            <w:vAlign w:val="center"/>
            <w:hideMark/>
          </w:tcPr>
          <w:p w14:paraId="2C93FDE0"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433" w:type="dxa"/>
            <w:shd w:val="clear" w:color="auto" w:fill="D2F0FA"/>
            <w:noWrap/>
            <w:vAlign w:val="center"/>
            <w:hideMark/>
          </w:tcPr>
          <w:p w14:paraId="447F4E5F"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r>
      <w:tr w:rsidR="00BE7D48" w:rsidRPr="00BE7D48" w14:paraId="0242AD65" w14:textId="77777777" w:rsidTr="009F41CC">
        <w:trPr>
          <w:cantSplit/>
          <w:trHeight w:val="227"/>
          <w:jc w:val="center"/>
        </w:trPr>
        <w:tc>
          <w:tcPr>
            <w:tcW w:w="3402" w:type="dxa"/>
            <w:shd w:val="clear" w:color="auto" w:fill="D2F0FA"/>
            <w:noWrap/>
            <w:vAlign w:val="center"/>
            <w:hideMark/>
          </w:tcPr>
          <w:p w14:paraId="6D8F0395"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123.110.103 - EQUIPAM/UTENSILIOS MÉDICOS, ODONTO.</w:t>
            </w:r>
          </w:p>
        </w:tc>
        <w:tc>
          <w:tcPr>
            <w:tcW w:w="567" w:type="dxa"/>
            <w:shd w:val="clear" w:color="auto" w:fill="D2F0FA"/>
            <w:noWrap/>
            <w:vAlign w:val="center"/>
            <w:hideMark/>
          </w:tcPr>
          <w:p w14:paraId="228968DC"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0C8891F9"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6E54ACF6" w14:textId="77777777" w:rsidR="00642E5A" w:rsidRPr="00BE7D48" w:rsidRDefault="00642E5A" w:rsidP="00E822B0">
            <w:pPr>
              <w:tabs>
                <w:tab w:val="left" w:pos="711"/>
              </w:tabs>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123.110.505 - AERONAVES           </w:t>
            </w:r>
          </w:p>
        </w:tc>
        <w:tc>
          <w:tcPr>
            <w:tcW w:w="567" w:type="dxa"/>
            <w:shd w:val="clear" w:color="auto" w:fill="D2F0FA"/>
            <w:noWrap/>
            <w:vAlign w:val="center"/>
            <w:hideMark/>
          </w:tcPr>
          <w:p w14:paraId="417C395A"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16,67%</w:t>
            </w:r>
          </w:p>
        </w:tc>
        <w:tc>
          <w:tcPr>
            <w:tcW w:w="433" w:type="dxa"/>
            <w:shd w:val="clear" w:color="auto" w:fill="D2F0FA"/>
            <w:noWrap/>
            <w:vAlign w:val="center"/>
            <w:hideMark/>
          </w:tcPr>
          <w:p w14:paraId="55B0FF65"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6,00</w:t>
            </w:r>
          </w:p>
        </w:tc>
      </w:tr>
      <w:tr w:rsidR="00BE7D48" w:rsidRPr="00BE7D48" w14:paraId="55D8789E" w14:textId="77777777" w:rsidTr="009F41CC">
        <w:trPr>
          <w:cantSplit/>
          <w:trHeight w:val="227"/>
          <w:jc w:val="center"/>
        </w:trPr>
        <w:tc>
          <w:tcPr>
            <w:tcW w:w="3402" w:type="dxa"/>
            <w:shd w:val="clear" w:color="auto" w:fill="D2F0FA"/>
            <w:noWrap/>
            <w:vAlign w:val="center"/>
            <w:hideMark/>
          </w:tcPr>
          <w:p w14:paraId="5302BE27"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123.110.105 - EQUIPAMENTOS DE PROTEÇÃO, SEGURANÇA</w:t>
            </w:r>
          </w:p>
        </w:tc>
        <w:tc>
          <w:tcPr>
            <w:tcW w:w="567" w:type="dxa"/>
            <w:shd w:val="clear" w:color="auto" w:fill="D2F0FA"/>
            <w:noWrap/>
            <w:vAlign w:val="center"/>
            <w:hideMark/>
          </w:tcPr>
          <w:p w14:paraId="2B45BC6F"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14,29%</w:t>
            </w:r>
          </w:p>
        </w:tc>
        <w:tc>
          <w:tcPr>
            <w:tcW w:w="567" w:type="dxa"/>
            <w:shd w:val="clear" w:color="auto" w:fill="D2F0FA"/>
            <w:noWrap/>
            <w:vAlign w:val="center"/>
            <w:hideMark/>
          </w:tcPr>
          <w:p w14:paraId="2D5AA5C6"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7,00</w:t>
            </w:r>
          </w:p>
        </w:tc>
        <w:tc>
          <w:tcPr>
            <w:tcW w:w="3260" w:type="dxa"/>
            <w:shd w:val="clear" w:color="auto" w:fill="D2F0FA"/>
            <w:noWrap/>
            <w:vAlign w:val="center"/>
            <w:hideMark/>
          </w:tcPr>
          <w:p w14:paraId="0996604B"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123.119.907 - BENS NÃO LOCALIZADOS                 </w:t>
            </w:r>
          </w:p>
        </w:tc>
        <w:tc>
          <w:tcPr>
            <w:tcW w:w="567" w:type="dxa"/>
            <w:shd w:val="clear" w:color="auto" w:fill="D2F0FA"/>
            <w:noWrap/>
            <w:vAlign w:val="center"/>
            <w:hideMark/>
          </w:tcPr>
          <w:p w14:paraId="68F8DC09"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0,00%</w:t>
            </w:r>
          </w:p>
        </w:tc>
        <w:tc>
          <w:tcPr>
            <w:tcW w:w="433" w:type="dxa"/>
            <w:shd w:val="clear" w:color="auto" w:fill="D2F0FA"/>
            <w:noWrap/>
            <w:vAlign w:val="center"/>
            <w:hideMark/>
          </w:tcPr>
          <w:p w14:paraId="2E1E275A"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0,00</w:t>
            </w:r>
          </w:p>
        </w:tc>
      </w:tr>
      <w:tr w:rsidR="00BE7D48" w:rsidRPr="00BE7D48" w14:paraId="13246189" w14:textId="77777777" w:rsidTr="009F41CC">
        <w:trPr>
          <w:cantSplit/>
          <w:trHeight w:val="227"/>
          <w:jc w:val="center"/>
        </w:trPr>
        <w:tc>
          <w:tcPr>
            <w:tcW w:w="3402" w:type="dxa"/>
            <w:shd w:val="clear" w:color="auto" w:fill="D2F0FA"/>
            <w:noWrap/>
            <w:vAlign w:val="center"/>
            <w:hideMark/>
          </w:tcPr>
          <w:p w14:paraId="6C9825D4"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123.110.107 - MÁQUINAS E EQUIPAMENTOS ENERGÉTICO </w:t>
            </w:r>
          </w:p>
        </w:tc>
        <w:tc>
          <w:tcPr>
            <w:tcW w:w="567" w:type="dxa"/>
            <w:shd w:val="clear" w:color="auto" w:fill="D2F0FA"/>
            <w:noWrap/>
            <w:vAlign w:val="center"/>
            <w:hideMark/>
          </w:tcPr>
          <w:p w14:paraId="23F02D74"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500C834C"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0B15D161"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123.119.908 - BENS MÓVEIS A CLASSIFICAR            </w:t>
            </w:r>
          </w:p>
        </w:tc>
        <w:tc>
          <w:tcPr>
            <w:tcW w:w="567" w:type="dxa"/>
            <w:shd w:val="clear" w:color="auto" w:fill="D2F0FA"/>
            <w:noWrap/>
            <w:vAlign w:val="center"/>
            <w:hideMark/>
          </w:tcPr>
          <w:p w14:paraId="5F0E36C0"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0,00%</w:t>
            </w:r>
          </w:p>
        </w:tc>
        <w:tc>
          <w:tcPr>
            <w:tcW w:w="433" w:type="dxa"/>
            <w:shd w:val="clear" w:color="auto" w:fill="D2F0FA"/>
            <w:noWrap/>
            <w:vAlign w:val="center"/>
            <w:hideMark/>
          </w:tcPr>
          <w:p w14:paraId="3F574CA6"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0,00</w:t>
            </w:r>
          </w:p>
        </w:tc>
      </w:tr>
      <w:tr w:rsidR="00BE7D48" w:rsidRPr="00BE7D48" w14:paraId="39F02D1F" w14:textId="77777777" w:rsidTr="009F41CC">
        <w:trPr>
          <w:cantSplit/>
          <w:trHeight w:val="227"/>
          <w:jc w:val="center"/>
        </w:trPr>
        <w:tc>
          <w:tcPr>
            <w:tcW w:w="3402" w:type="dxa"/>
            <w:shd w:val="clear" w:color="auto" w:fill="D2F0FA"/>
            <w:noWrap/>
            <w:vAlign w:val="center"/>
            <w:hideMark/>
          </w:tcPr>
          <w:p w14:paraId="75BE8774"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123.110.108 - MÁQUINAS E EQUIPAMENTOS GRÁFICOS   </w:t>
            </w:r>
          </w:p>
        </w:tc>
        <w:tc>
          <w:tcPr>
            <w:tcW w:w="567" w:type="dxa"/>
            <w:shd w:val="clear" w:color="auto" w:fill="D2F0FA"/>
            <w:noWrap/>
            <w:vAlign w:val="center"/>
            <w:hideMark/>
          </w:tcPr>
          <w:p w14:paraId="295F604F"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4AFE7138"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1E4A45DE"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123.119.909 - PEÇAS NAO INCORPORÁVEIS A IMÓVEIS    </w:t>
            </w:r>
          </w:p>
        </w:tc>
        <w:tc>
          <w:tcPr>
            <w:tcW w:w="567" w:type="dxa"/>
            <w:shd w:val="clear" w:color="auto" w:fill="D2F0FA"/>
            <w:noWrap/>
            <w:vAlign w:val="center"/>
            <w:hideMark/>
          </w:tcPr>
          <w:p w14:paraId="226704EE"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433" w:type="dxa"/>
            <w:shd w:val="clear" w:color="auto" w:fill="D2F0FA"/>
            <w:noWrap/>
            <w:vAlign w:val="center"/>
            <w:hideMark/>
          </w:tcPr>
          <w:p w14:paraId="6534E98A"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r>
      <w:tr w:rsidR="00BE7D48" w:rsidRPr="00BE7D48" w14:paraId="32BCAF16" w14:textId="77777777" w:rsidTr="009F41CC">
        <w:trPr>
          <w:cantSplit/>
          <w:trHeight w:val="227"/>
          <w:jc w:val="center"/>
        </w:trPr>
        <w:tc>
          <w:tcPr>
            <w:tcW w:w="3402" w:type="dxa"/>
            <w:shd w:val="clear" w:color="auto" w:fill="D2F0FA"/>
            <w:noWrap/>
            <w:vAlign w:val="center"/>
            <w:hideMark/>
          </w:tcPr>
          <w:p w14:paraId="4DFFDDDF"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123.110.109 - MÁQUINAS, FERRAMENTAS E UTENSILIOS </w:t>
            </w:r>
          </w:p>
        </w:tc>
        <w:tc>
          <w:tcPr>
            <w:tcW w:w="567" w:type="dxa"/>
            <w:shd w:val="clear" w:color="auto" w:fill="D2F0FA"/>
            <w:noWrap/>
            <w:vAlign w:val="center"/>
            <w:hideMark/>
          </w:tcPr>
          <w:p w14:paraId="6BEF8528"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5,00%</w:t>
            </w:r>
          </w:p>
        </w:tc>
        <w:tc>
          <w:tcPr>
            <w:tcW w:w="567" w:type="dxa"/>
            <w:shd w:val="clear" w:color="auto" w:fill="D2F0FA"/>
            <w:noWrap/>
            <w:vAlign w:val="center"/>
            <w:hideMark/>
          </w:tcPr>
          <w:p w14:paraId="5ED444DE"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20,00</w:t>
            </w:r>
          </w:p>
        </w:tc>
        <w:tc>
          <w:tcPr>
            <w:tcW w:w="3260" w:type="dxa"/>
            <w:shd w:val="clear" w:color="auto" w:fill="D2F0FA"/>
            <w:noWrap/>
            <w:vAlign w:val="center"/>
            <w:hideMark/>
          </w:tcPr>
          <w:p w14:paraId="1062E3E0"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123.119.999 - OUTROS BENS MÓVEIS                   </w:t>
            </w:r>
          </w:p>
        </w:tc>
        <w:tc>
          <w:tcPr>
            <w:tcW w:w="567" w:type="dxa"/>
            <w:shd w:val="clear" w:color="auto" w:fill="D2F0FA"/>
            <w:noWrap/>
            <w:vAlign w:val="center"/>
            <w:hideMark/>
          </w:tcPr>
          <w:p w14:paraId="3CCCB914"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6,67%</w:t>
            </w:r>
          </w:p>
        </w:tc>
        <w:tc>
          <w:tcPr>
            <w:tcW w:w="433" w:type="dxa"/>
            <w:shd w:val="clear" w:color="auto" w:fill="D2F0FA"/>
            <w:noWrap/>
            <w:vAlign w:val="center"/>
            <w:hideMark/>
          </w:tcPr>
          <w:p w14:paraId="14E510A8"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14,99</w:t>
            </w:r>
          </w:p>
        </w:tc>
      </w:tr>
      <w:tr w:rsidR="00BE7D48" w:rsidRPr="00BE7D48" w14:paraId="3EBBD068" w14:textId="77777777" w:rsidTr="009F41CC">
        <w:trPr>
          <w:cantSplit/>
          <w:trHeight w:val="227"/>
          <w:jc w:val="center"/>
        </w:trPr>
        <w:tc>
          <w:tcPr>
            <w:tcW w:w="3402" w:type="dxa"/>
            <w:shd w:val="clear" w:color="auto" w:fill="D2F0FA"/>
            <w:noWrap/>
            <w:vAlign w:val="center"/>
            <w:hideMark/>
          </w:tcPr>
          <w:p w14:paraId="0B959F5C"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123.110.112 - EQUIP. PEÇAS E ACESSORIOS P/AUTOM</w:t>
            </w:r>
          </w:p>
        </w:tc>
        <w:tc>
          <w:tcPr>
            <w:tcW w:w="567" w:type="dxa"/>
            <w:shd w:val="clear" w:color="auto" w:fill="D2F0FA"/>
            <w:noWrap/>
            <w:vAlign w:val="center"/>
            <w:hideMark/>
          </w:tcPr>
          <w:p w14:paraId="060F4107"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123E4A4A"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7AB4BAD1"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123.210.102 - EDIFÍCIOS                            </w:t>
            </w:r>
          </w:p>
        </w:tc>
        <w:tc>
          <w:tcPr>
            <w:tcW w:w="567" w:type="dxa"/>
            <w:shd w:val="clear" w:color="auto" w:fill="D2F0FA"/>
            <w:noWrap/>
            <w:vAlign w:val="center"/>
            <w:hideMark/>
          </w:tcPr>
          <w:p w14:paraId="026FDE23"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4,00%</w:t>
            </w:r>
          </w:p>
        </w:tc>
        <w:tc>
          <w:tcPr>
            <w:tcW w:w="433" w:type="dxa"/>
            <w:shd w:val="clear" w:color="auto" w:fill="D2F0FA"/>
            <w:noWrap/>
            <w:vAlign w:val="center"/>
            <w:hideMark/>
          </w:tcPr>
          <w:p w14:paraId="18A9A215"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25,00</w:t>
            </w:r>
          </w:p>
        </w:tc>
      </w:tr>
      <w:tr w:rsidR="00BE7D48" w:rsidRPr="00BE7D48" w14:paraId="0AEEBFFA" w14:textId="77777777" w:rsidTr="009F41CC">
        <w:trPr>
          <w:cantSplit/>
          <w:trHeight w:val="227"/>
          <w:jc w:val="center"/>
        </w:trPr>
        <w:tc>
          <w:tcPr>
            <w:tcW w:w="3402" w:type="dxa"/>
            <w:shd w:val="clear" w:color="auto" w:fill="D2F0FA"/>
            <w:noWrap/>
            <w:vAlign w:val="center"/>
            <w:hideMark/>
          </w:tcPr>
          <w:p w14:paraId="4636E8EB"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123.110.121 - EQUIPAMENTOS HIDRÁULICOS E ELETRIC </w:t>
            </w:r>
          </w:p>
        </w:tc>
        <w:tc>
          <w:tcPr>
            <w:tcW w:w="567" w:type="dxa"/>
            <w:shd w:val="clear" w:color="auto" w:fill="D2F0FA"/>
            <w:noWrap/>
            <w:vAlign w:val="center"/>
            <w:hideMark/>
          </w:tcPr>
          <w:p w14:paraId="43924F9F"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7,69%</w:t>
            </w:r>
          </w:p>
        </w:tc>
        <w:tc>
          <w:tcPr>
            <w:tcW w:w="567" w:type="dxa"/>
            <w:shd w:val="clear" w:color="auto" w:fill="D2F0FA"/>
            <w:noWrap/>
            <w:vAlign w:val="center"/>
            <w:hideMark/>
          </w:tcPr>
          <w:p w14:paraId="5F054ED7"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13,00</w:t>
            </w:r>
          </w:p>
        </w:tc>
        <w:tc>
          <w:tcPr>
            <w:tcW w:w="3260" w:type="dxa"/>
            <w:shd w:val="clear" w:color="auto" w:fill="D2F0FA"/>
            <w:noWrap/>
            <w:vAlign w:val="center"/>
            <w:hideMark/>
          </w:tcPr>
          <w:p w14:paraId="69AE8444"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123.210.203 - TERRENOS/GLEBAS                      </w:t>
            </w:r>
          </w:p>
        </w:tc>
        <w:tc>
          <w:tcPr>
            <w:tcW w:w="567" w:type="dxa"/>
            <w:shd w:val="clear" w:color="auto" w:fill="D2F0FA"/>
            <w:noWrap/>
            <w:vAlign w:val="center"/>
            <w:hideMark/>
          </w:tcPr>
          <w:p w14:paraId="67150FB3"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0,00%</w:t>
            </w:r>
          </w:p>
        </w:tc>
        <w:tc>
          <w:tcPr>
            <w:tcW w:w="433" w:type="dxa"/>
            <w:shd w:val="clear" w:color="auto" w:fill="D2F0FA"/>
            <w:noWrap/>
            <w:vAlign w:val="center"/>
            <w:hideMark/>
          </w:tcPr>
          <w:p w14:paraId="2E082E8E"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0,00</w:t>
            </w:r>
          </w:p>
        </w:tc>
      </w:tr>
      <w:tr w:rsidR="00BE7D48" w:rsidRPr="00BE7D48" w14:paraId="59580F6A" w14:textId="77777777" w:rsidTr="009F41CC">
        <w:trPr>
          <w:cantSplit/>
          <w:trHeight w:val="227"/>
          <w:jc w:val="center"/>
        </w:trPr>
        <w:tc>
          <w:tcPr>
            <w:tcW w:w="3402" w:type="dxa"/>
            <w:shd w:val="clear" w:color="auto" w:fill="D2F0FA"/>
            <w:noWrap/>
            <w:vAlign w:val="center"/>
            <w:hideMark/>
          </w:tcPr>
          <w:p w14:paraId="04478AC1"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123.110.125 - MÁQUINAS, UTENSILIOS E EQUIPAMENTO </w:t>
            </w:r>
          </w:p>
        </w:tc>
        <w:tc>
          <w:tcPr>
            <w:tcW w:w="567" w:type="dxa"/>
            <w:shd w:val="clear" w:color="auto" w:fill="D2F0FA"/>
            <w:noWrap/>
            <w:vAlign w:val="center"/>
            <w:hideMark/>
          </w:tcPr>
          <w:p w14:paraId="47A2B2AE"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7,69%</w:t>
            </w:r>
          </w:p>
        </w:tc>
        <w:tc>
          <w:tcPr>
            <w:tcW w:w="567" w:type="dxa"/>
            <w:shd w:val="clear" w:color="auto" w:fill="D2F0FA"/>
            <w:noWrap/>
            <w:vAlign w:val="center"/>
            <w:hideMark/>
          </w:tcPr>
          <w:p w14:paraId="47AD8943"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13,00</w:t>
            </w:r>
          </w:p>
        </w:tc>
        <w:tc>
          <w:tcPr>
            <w:tcW w:w="3260" w:type="dxa"/>
            <w:shd w:val="clear" w:color="auto" w:fill="D2F0FA"/>
            <w:noWrap/>
            <w:vAlign w:val="center"/>
            <w:hideMark/>
          </w:tcPr>
          <w:p w14:paraId="6777B730" w14:textId="77777777" w:rsidR="00642E5A" w:rsidRPr="00BE7D48" w:rsidRDefault="00642E5A" w:rsidP="00E822B0">
            <w:pPr>
              <w:tabs>
                <w:tab w:val="left" w:pos="449"/>
                <w:tab w:val="left" w:pos="696"/>
              </w:tabs>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123.210.605 - ESTUDOS E PROJETOS</w:t>
            </w:r>
          </w:p>
        </w:tc>
        <w:tc>
          <w:tcPr>
            <w:tcW w:w="567" w:type="dxa"/>
            <w:shd w:val="clear" w:color="auto" w:fill="D2F0FA"/>
            <w:noWrap/>
            <w:vAlign w:val="center"/>
            <w:hideMark/>
          </w:tcPr>
          <w:p w14:paraId="76BBA332"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0,00%</w:t>
            </w:r>
          </w:p>
        </w:tc>
        <w:tc>
          <w:tcPr>
            <w:tcW w:w="433" w:type="dxa"/>
            <w:shd w:val="clear" w:color="auto" w:fill="D2F0FA"/>
            <w:noWrap/>
            <w:vAlign w:val="center"/>
            <w:hideMark/>
          </w:tcPr>
          <w:p w14:paraId="1770B18C"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0,00</w:t>
            </w:r>
          </w:p>
        </w:tc>
      </w:tr>
      <w:tr w:rsidR="00BE7D48" w:rsidRPr="00BE7D48" w14:paraId="4866C6BE" w14:textId="77777777" w:rsidTr="009F41CC">
        <w:trPr>
          <w:cantSplit/>
          <w:trHeight w:val="227"/>
          <w:jc w:val="center"/>
        </w:trPr>
        <w:tc>
          <w:tcPr>
            <w:tcW w:w="3402" w:type="dxa"/>
            <w:shd w:val="clear" w:color="auto" w:fill="D2F0FA"/>
            <w:noWrap/>
            <w:vAlign w:val="center"/>
            <w:hideMark/>
          </w:tcPr>
          <w:p w14:paraId="22544142"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123.110.201 - EQUIP DE TECNOLOG DA INFOR E COMUNICAÇÃO </w:t>
            </w:r>
          </w:p>
        </w:tc>
        <w:tc>
          <w:tcPr>
            <w:tcW w:w="567" w:type="dxa"/>
            <w:shd w:val="clear" w:color="auto" w:fill="D2F0FA"/>
            <w:noWrap/>
            <w:vAlign w:val="center"/>
            <w:hideMark/>
          </w:tcPr>
          <w:p w14:paraId="15583C19"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12,50%</w:t>
            </w:r>
          </w:p>
        </w:tc>
        <w:tc>
          <w:tcPr>
            <w:tcW w:w="567" w:type="dxa"/>
            <w:shd w:val="clear" w:color="auto" w:fill="D2F0FA"/>
            <w:noWrap/>
            <w:vAlign w:val="center"/>
            <w:hideMark/>
          </w:tcPr>
          <w:p w14:paraId="75064A9E"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8,00</w:t>
            </w:r>
          </w:p>
        </w:tc>
        <w:tc>
          <w:tcPr>
            <w:tcW w:w="3260" w:type="dxa"/>
            <w:shd w:val="clear" w:color="auto" w:fill="D2F0FA"/>
            <w:noWrap/>
            <w:vAlign w:val="center"/>
            <w:hideMark/>
          </w:tcPr>
          <w:p w14:paraId="0D6990CE"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123.210.700 - INSTALAÇÕES                        </w:t>
            </w:r>
          </w:p>
        </w:tc>
        <w:tc>
          <w:tcPr>
            <w:tcW w:w="567" w:type="dxa"/>
            <w:shd w:val="clear" w:color="auto" w:fill="D2F0FA"/>
            <w:noWrap/>
            <w:vAlign w:val="center"/>
            <w:hideMark/>
          </w:tcPr>
          <w:p w14:paraId="25E4D6A0"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433" w:type="dxa"/>
            <w:shd w:val="clear" w:color="auto" w:fill="D2F0FA"/>
            <w:noWrap/>
            <w:vAlign w:val="center"/>
            <w:hideMark/>
          </w:tcPr>
          <w:p w14:paraId="570A7CE8"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r>
      <w:tr w:rsidR="00BE7D48" w:rsidRPr="00BE7D48" w14:paraId="00BFBB94" w14:textId="77777777" w:rsidTr="009F41CC">
        <w:trPr>
          <w:cantSplit/>
          <w:trHeight w:val="227"/>
          <w:jc w:val="center"/>
        </w:trPr>
        <w:tc>
          <w:tcPr>
            <w:tcW w:w="3402" w:type="dxa"/>
            <w:shd w:val="clear" w:color="auto" w:fill="D2F0FA"/>
            <w:noWrap/>
            <w:vAlign w:val="center"/>
            <w:hideMark/>
          </w:tcPr>
          <w:p w14:paraId="29E34788"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123.110.301 - APARELHOS E UTENSILIOS DOMÉSTICOS  </w:t>
            </w:r>
          </w:p>
        </w:tc>
        <w:tc>
          <w:tcPr>
            <w:tcW w:w="567" w:type="dxa"/>
            <w:shd w:val="clear" w:color="auto" w:fill="D2F0FA"/>
            <w:noWrap/>
            <w:vAlign w:val="center"/>
            <w:hideMark/>
          </w:tcPr>
          <w:p w14:paraId="0F3C0473"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0C8373AA"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29F909F7"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123.201.800 - BENFEITORIAS EM PROPRIEDADE DE TER </w:t>
            </w:r>
          </w:p>
        </w:tc>
        <w:tc>
          <w:tcPr>
            <w:tcW w:w="567" w:type="dxa"/>
            <w:shd w:val="clear" w:color="auto" w:fill="D2F0FA"/>
            <w:noWrap/>
            <w:vAlign w:val="center"/>
            <w:hideMark/>
          </w:tcPr>
          <w:p w14:paraId="52000DF7"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433" w:type="dxa"/>
            <w:shd w:val="clear" w:color="auto" w:fill="D2F0FA"/>
            <w:noWrap/>
            <w:vAlign w:val="center"/>
            <w:hideMark/>
          </w:tcPr>
          <w:p w14:paraId="67249046"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r>
      <w:tr w:rsidR="00BE7D48" w:rsidRPr="00BE7D48" w14:paraId="297FF6AF" w14:textId="77777777" w:rsidTr="009F41CC">
        <w:trPr>
          <w:cantSplit/>
          <w:trHeight w:val="227"/>
          <w:jc w:val="center"/>
        </w:trPr>
        <w:tc>
          <w:tcPr>
            <w:tcW w:w="3402" w:type="dxa"/>
            <w:shd w:val="clear" w:color="auto" w:fill="D2F0FA"/>
            <w:noWrap/>
            <w:vAlign w:val="center"/>
            <w:hideMark/>
          </w:tcPr>
          <w:p w14:paraId="568BD0B1"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123.110.302 - MÁQUINAS E UTENSILIOS DE ESCRITORIO </w:t>
            </w:r>
          </w:p>
        </w:tc>
        <w:tc>
          <w:tcPr>
            <w:tcW w:w="567" w:type="dxa"/>
            <w:shd w:val="clear" w:color="auto" w:fill="D2F0FA"/>
            <w:noWrap/>
            <w:vAlign w:val="center"/>
            <w:hideMark/>
          </w:tcPr>
          <w:p w14:paraId="4CD1EB6C"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2C415A5D"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62346A3D"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124.110.101 - SOFTWARES                          </w:t>
            </w:r>
          </w:p>
        </w:tc>
        <w:tc>
          <w:tcPr>
            <w:tcW w:w="567" w:type="dxa"/>
            <w:shd w:val="clear" w:color="auto" w:fill="D2F0FA"/>
            <w:noWrap/>
            <w:vAlign w:val="center"/>
            <w:hideMark/>
          </w:tcPr>
          <w:p w14:paraId="0FDC98CE"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20,00%</w:t>
            </w:r>
          </w:p>
        </w:tc>
        <w:tc>
          <w:tcPr>
            <w:tcW w:w="433" w:type="dxa"/>
            <w:shd w:val="clear" w:color="auto" w:fill="D2F0FA"/>
            <w:noWrap/>
            <w:vAlign w:val="center"/>
            <w:hideMark/>
          </w:tcPr>
          <w:p w14:paraId="1CDEC6DE"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5,00</w:t>
            </w:r>
          </w:p>
        </w:tc>
      </w:tr>
      <w:tr w:rsidR="00BE7D48" w:rsidRPr="00BE7D48" w14:paraId="35FA360A" w14:textId="77777777" w:rsidTr="009F41CC">
        <w:trPr>
          <w:cantSplit/>
          <w:trHeight w:val="227"/>
          <w:jc w:val="center"/>
        </w:trPr>
        <w:tc>
          <w:tcPr>
            <w:tcW w:w="3402" w:type="dxa"/>
            <w:shd w:val="clear" w:color="auto" w:fill="D2F0FA"/>
            <w:noWrap/>
            <w:vAlign w:val="center"/>
            <w:hideMark/>
          </w:tcPr>
          <w:p w14:paraId="2D276EB8"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123.110.303 - MOBILIÁRIO EM GERAL                </w:t>
            </w:r>
          </w:p>
        </w:tc>
        <w:tc>
          <w:tcPr>
            <w:tcW w:w="567" w:type="dxa"/>
            <w:shd w:val="clear" w:color="auto" w:fill="D2F0FA"/>
            <w:noWrap/>
            <w:vAlign w:val="center"/>
            <w:hideMark/>
          </w:tcPr>
          <w:p w14:paraId="5CCF45D5"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9,09%</w:t>
            </w:r>
          </w:p>
        </w:tc>
        <w:tc>
          <w:tcPr>
            <w:tcW w:w="567" w:type="dxa"/>
            <w:shd w:val="clear" w:color="auto" w:fill="D2F0FA"/>
            <w:noWrap/>
            <w:vAlign w:val="center"/>
            <w:hideMark/>
          </w:tcPr>
          <w:p w14:paraId="16B6F70A"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11,00 </w:t>
            </w:r>
          </w:p>
        </w:tc>
        <w:tc>
          <w:tcPr>
            <w:tcW w:w="3260" w:type="dxa"/>
            <w:shd w:val="clear" w:color="auto" w:fill="D2F0FA"/>
            <w:noWrap/>
            <w:vAlign w:val="center"/>
            <w:hideMark/>
          </w:tcPr>
          <w:p w14:paraId="042FFB60"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124.210.101 - MARCAS E PATENTES INDÚSTRIAIS      </w:t>
            </w:r>
          </w:p>
        </w:tc>
        <w:tc>
          <w:tcPr>
            <w:tcW w:w="567" w:type="dxa"/>
            <w:shd w:val="clear" w:color="auto" w:fill="D2F0FA"/>
            <w:noWrap/>
            <w:vAlign w:val="center"/>
            <w:hideMark/>
          </w:tcPr>
          <w:p w14:paraId="3FCB42F4"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433" w:type="dxa"/>
            <w:shd w:val="clear" w:color="auto" w:fill="D2F0FA"/>
            <w:noWrap/>
            <w:vAlign w:val="center"/>
            <w:hideMark/>
          </w:tcPr>
          <w:p w14:paraId="73D46381"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r>
      <w:tr w:rsidR="00BE7D48" w:rsidRPr="00BE7D48" w14:paraId="10D7E282" w14:textId="77777777" w:rsidTr="009F41CC">
        <w:trPr>
          <w:cantSplit/>
          <w:trHeight w:val="227"/>
          <w:jc w:val="center"/>
        </w:trPr>
        <w:tc>
          <w:tcPr>
            <w:tcW w:w="3402" w:type="dxa"/>
            <w:shd w:val="clear" w:color="auto" w:fill="D2F0FA"/>
            <w:noWrap/>
            <w:vAlign w:val="center"/>
            <w:hideMark/>
          </w:tcPr>
          <w:p w14:paraId="5AF7DFF1"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123.110.402 - COLEÇÕES E MATERIAIS BIBLIOGRAFICOS</w:t>
            </w:r>
          </w:p>
        </w:tc>
        <w:tc>
          <w:tcPr>
            <w:tcW w:w="567" w:type="dxa"/>
            <w:shd w:val="clear" w:color="auto" w:fill="D2F0FA"/>
            <w:noWrap/>
            <w:vAlign w:val="center"/>
            <w:hideMark/>
          </w:tcPr>
          <w:p w14:paraId="7257173C"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12234E36"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6F7C395E"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124.210.102 - CONCESSÃO DE DIREITO DE USO DE COM </w:t>
            </w:r>
          </w:p>
        </w:tc>
        <w:tc>
          <w:tcPr>
            <w:tcW w:w="567" w:type="dxa"/>
            <w:shd w:val="clear" w:color="auto" w:fill="D2F0FA"/>
            <w:noWrap/>
            <w:vAlign w:val="center"/>
            <w:hideMark/>
          </w:tcPr>
          <w:p w14:paraId="0BB1BD7E"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6,67%</w:t>
            </w:r>
          </w:p>
        </w:tc>
        <w:tc>
          <w:tcPr>
            <w:tcW w:w="433" w:type="dxa"/>
            <w:shd w:val="clear" w:color="auto" w:fill="D2F0FA"/>
            <w:noWrap/>
            <w:vAlign w:val="center"/>
            <w:hideMark/>
          </w:tcPr>
          <w:p w14:paraId="3CBF4571"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14,99</w:t>
            </w:r>
          </w:p>
        </w:tc>
      </w:tr>
      <w:tr w:rsidR="00BE7D48" w:rsidRPr="00BE7D48" w14:paraId="0939678C" w14:textId="77777777" w:rsidTr="009F41CC">
        <w:trPr>
          <w:cantSplit/>
          <w:trHeight w:val="227"/>
          <w:jc w:val="center"/>
        </w:trPr>
        <w:tc>
          <w:tcPr>
            <w:tcW w:w="3402" w:type="dxa"/>
            <w:shd w:val="clear" w:color="auto" w:fill="D2F0FA"/>
            <w:noWrap/>
            <w:vAlign w:val="center"/>
            <w:hideMark/>
          </w:tcPr>
          <w:p w14:paraId="451962A1"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123.110.404 - INSTRUMENTOS MUSICAIS E ARTISTICOS</w:t>
            </w:r>
          </w:p>
        </w:tc>
        <w:tc>
          <w:tcPr>
            <w:tcW w:w="567" w:type="dxa"/>
            <w:shd w:val="clear" w:color="auto" w:fill="D2F0FA"/>
            <w:noWrap/>
            <w:vAlign w:val="center"/>
            <w:hideMark/>
          </w:tcPr>
          <w:p w14:paraId="79E98650"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567" w:type="dxa"/>
            <w:shd w:val="clear" w:color="auto" w:fill="D2F0FA"/>
            <w:noWrap/>
            <w:vAlign w:val="center"/>
            <w:hideMark/>
          </w:tcPr>
          <w:p w14:paraId="0ED2A460"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3260" w:type="dxa"/>
            <w:shd w:val="clear" w:color="auto" w:fill="D2F0FA"/>
            <w:noWrap/>
            <w:vAlign w:val="center"/>
            <w:hideMark/>
          </w:tcPr>
          <w:p w14:paraId="41F8AD59"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124.219.900 - OUTROS DIREITOS - BENS INTANGÍVEIS </w:t>
            </w:r>
          </w:p>
        </w:tc>
        <w:tc>
          <w:tcPr>
            <w:tcW w:w="567" w:type="dxa"/>
            <w:shd w:val="clear" w:color="auto" w:fill="D2F0FA"/>
            <w:noWrap/>
            <w:vAlign w:val="center"/>
            <w:hideMark/>
          </w:tcPr>
          <w:p w14:paraId="7C1F0B31"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c>
          <w:tcPr>
            <w:tcW w:w="433" w:type="dxa"/>
            <w:shd w:val="clear" w:color="auto" w:fill="D2F0FA"/>
            <w:noWrap/>
            <w:vAlign w:val="center"/>
            <w:hideMark/>
          </w:tcPr>
          <w:p w14:paraId="4DFD4B2A"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10,00</w:t>
            </w:r>
          </w:p>
        </w:tc>
      </w:tr>
      <w:tr w:rsidR="00BE7D48" w:rsidRPr="00BE7D48" w14:paraId="65C7547D" w14:textId="77777777" w:rsidTr="009F41CC">
        <w:trPr>
          <w:cantSplit/>
          <w:trHeight w:val="227"/>
          <w:jc w:val="center"/>
        </w:trPr>
        <w:tc>
          <w:tcPr>
            <w:tcW w:w="3402" w:type="dxa"/>
            <w:shd w:val="clear" w:color="auto" w:fill="D2F0FA"/>
            <w:noWrap/>
            <w:vAlign w:val="center"/>
          </w:tcPr>
          <w:p w14:paraId="7A461ECD" w14:textId="4F320F34"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123.110.405 - EQUIPAMENTOS PARA ÁUDIO, VIDEO E F</w:t>
            </w:r>
            <w:r w:rsidR="001C6B72" w:rsidRPr="00BE7D48">
              <w:rPr>
                <w:rFonts w:ascii="TipoBrasil Rounded 400" w:eastAsia="Times New Roman" w:hAnsi="TipoBrasil Rounded 400" w:cs="Times New Roman"/>
                <w:kern w:val="0"/>
                <w:sz w:val="12"/>
                <w:szCs w:val="12"/>
                <w:lang w:val="pt-PT"/>
                <w14:ligatures w14:val="none"/>
              </w:rPr>
              <w:t>OTO</w:t>
            </w:r>
            <w:r w:rsidRPr="00BE7D48">
              <w:rPr>
                <w:rFonts w:ascii="TipoBrasil Rounded 400" w:eastAsia="Times New Roman" w:hAnsi="TipoBrasil Rounded 400" w:cs="Times New Roman"/>
                <w:kern w:val="0"/>
                <w:sz w:val="12"/>
                <w:szCs w:val="12"/>
                <w:lang w:val="pt-PT"/>
                <w14:ligatures w14:val="none"/>
              </w:rPr>
              <w:t xml:space="preserve">  </w:t>
            </w:r>
          </w:p>
        </w:tc>
        <w:tc>
          <w:tcPr>
            <w:tcW w:w="567" w:type="dxa"/>
            <w:shd w:val="clear" w:color="auto" w:fill="D2F0FA"/>
            <w:noWrap/>
            <w:vAlign w:val="center"/>
          </w:tcPr>
          <w:p w14:paraId="6F18A078"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9,09%</w:t>
            </w:r>
          </w:p>
        </w:tc>
        <w:tc>
          <w:tcPr>
            <w:tcW w:w="567" w:type="dxa"/>
            <w:shd w:val="clear" w:color="auto" w:fill="D2F0FA"/>
            <w:noWrap/>
            <w:vAlign w:val="center"/>
          </w:tcPr>
          <w:p w14:paraId="1ED1217E"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11,00</w:t>
            </w:r>
          </w:p>
        </w:tc>
        <w:tc>
          <w:tcPr>
            <w:tcW w:w="3260" w:type="dxa"/>
            <w:shd w:val="clear" w:color="auto" w:fill="D2F0FA"/>
            <w:noWrap/>
            <w:vAlign w:val="center"/>
          </w:tcPr>
          <w:p w14:paraId="57FEA907" w14:textId="77777777" w:rsidR="00642E5A" w:rsidRPr="00BE7D48" w:rsidRDefault="00642E5A" w:rsidP="00E822B0">
            <w:pPr>
              <w:spacing w:before="0" w:beforeAutospacing="0" w:afterLines="24" w:after="57" w:line="276" w:lineRule="auto"/>
              <w:ind w:firstLine="0"/>
              <w:jc w:val="left"/>
              <w:rPr>
                <w:rFonts w:ascii="TipoBrasil Rounded 400" w:eastAsia="Times New Roman" w:hAnsi="TipoBrasil Rounded 400" w:cs="Times New Roman"/>
                <w:kern w:val="0"/>
                <w:sz w:val="12"/>
                <w:szCs w:val="12"/>
                <w:lang w:val="pt-PT"/>
                <w14:ligatures w14:val="none"/>
              </w:rPr>
            </w:pPr>
          </w:p>
        </w:tc>
        <w:tc>
          <w:tcPr>
            <w:tcW w:w="567" w:type="dxa"/>
            <w:shd w:val="clear" w:color="auto" w:fill="D2F0FA"/>
            <w:noWrap/>
            <w:vAlign w:val="center"/>
          </w:tcPr>
          <w:p w14:paraId="5FA74B9B"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p>
        </w:tc>
        <w:tc>
          <w:tcPr>
            <w:tcW w:w="433" w:type="dxa"/>
            <w:shd w:val="clear" w:color="auto" w:fill="D2F0FA"/>
            <w:noWrap/>
            <w:vAlign w:val="center"/>
          </w:tcPr>
          <w:p w14:paraId="300C5FE3" w14:textId="77777777" w:rsidR="00642E5A" w:rsidRPr="00BE7D48" w:rsidRDefault="00642E5A" w:rsidP="00E822B0">
            <w:pPr>
              <w:spacing w:before="0" w:beforeAutospacing="0" w:afterLines="24" w:after="57" w:line="276" w:lineRule="auto"/>
              <w:ind w:firstLine="0"/>
              <w:jc w:val="center"/>
              <w:rPr>
                <w:rFonts w:ascii="TipoBrasil Rounded 400" w:eastAsia="Times New Roman" w:hAnsi="TipoBrasil Rounded 400" w:cs="Times New Roman"/>
                <w:kern w:val="0"/>
                <w:sz w:val="12"/>
                <w:szCs w:val="12"/>
                <w:lang w:val="pt-PT"/>
                <w14:ligatures w14:val="none"/>
              </w:rPr>
            </w:pPr>
          </w:p>
        </w:tc>
      </w:tr>
    </w:tbl>
    <w:p w14:paraId="6F965AF9" w14:textId="77777777" w:rsidR="003B742D" w:rsidRPr="00BE7D48" w:rsidRDefault="00642E5A" w:rsidP="00C32941">
      <w:pPr>
        <w:suppressAutoHyphens/>
        <w:spacing w:before="0" w:beforeAutospacing="0"/>
        <w:ind w:left="426"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Fonte: Relatório do teste de recuperabilidade </w:t>
      </w:r>
      <w:r w:rsidRPr="00BE7D48">
        <w:rPr>
          <w:rFonts w:ascii="TipoBrasil Rounded 400" w:eastAsia="Times New Roman" w:hAnsi="TipoBrasil Rounded 400" w:cs="Times New Roman"/>
          <w:i/>
          <w:iCs/>
          <w:kern w:val="0"/>
          <w:sz w:val="16"/>
          <w:szCs w:val="16"/>
          <w:lang w:val="pt-PT"/>
          <w14:ligatures w14:val="none"/>
        </w:rPr>
        <w:t>(impairment test</w:t>
      </w:r>
      <w:r w:rsidRPr="00BE7D48">
        <w:rPr>
          <w:rFonts w:ascii="TipoBrasil Rounded 400" w:eastAsia="Times New Roman" w:hAnsi="TipoBrasil Rounded 400" w:cs="Times New Roman"/>
          <w:kern w:val="0"/>
          <w:sz w:val="16"/>
          <w:szCs w:val="16"/>
          <w:lang w:val="pt-PT"/>
          <w14:ligatures w14:val="none"/>
        </w:rPr>
        <w:t>)</w:t>
      </w:r>
      <w:bookmarkStart w:id="190" w:name="_Toc150535261"/>
      <w:bookmarkStart w:id="191" w:name="_Toc150857908"/>
      <w:bookmarkStart w:id="192" w:name="_Toc200887339"/>
      <w:bookmarkStart w:id="193" w:name="_Toc200887571"/>
      <w:bookmarkStart w:id="194" w:name="_Toc200888758"/>
      <w:bookmarkStart w:id="195" w:name="_Toc150535262"/>
      <w:bookmarkStart w:id="196" w:name="_Toc150857909"/>
    </w:p>
    <w:p w14:paraId="368F1E3A" w14:textId="3DA6B5C4" w:rsidR="00190686" w:rsidRPr="00BE7D48" w:rsidRDefault="00DE31AA" w:rsidP="00BA13D0">
      <w:pPr>
        <w:pStyle w:val="Ttulo2"/>
        <w:spacing w:line="276" w:lineRule="auto"/>
        <w:rPr>
          <w:rFonts w:ascii="TipoBrasil Rounded 400" w:eastAsia="Times New Roman" w:hAnsi="TipoBrasil Rounded 400"/>
          <w:sz w:val="22"/>
          <w:szCs w:val="22"/>
          <w:lang w:val="pt-PT"/>
        </w:rPr>
      </w:pPr>
      <w:bookmarkStart w:id="197" w:name="_Toc221897119"/>
      <w:r w:rsidRPr="00BE7D48">
        <w:rPr>
          <w:rFonts w:ascii="TipoBrasil Rounded 400" w:eastAsia="Times New Roman" w:hAnsi="TipoBrasil Rounded 400"/>
          <w:sz w:val="22"/>
          <w:szCs w:val="22"/>
          <w:lang w:val="pt-PT"/>
        </w:rPr>
        <w:t>NOTA 1</w:t>
      </w:r>
      <w:r w:rsidR="00204D96">
        <w:rPr>
          <w:rFonts w:ascii="TipoBrasil Rounded 400" w:eastAsia="Times New Roman" w:hAnsi="TipoBrasil Rounded 400"/>
          <w:sz w:val="22"/>
          <w:szCs w:val="22"/>
          <w:lang w:val="pt-PT"/>
        </w:rPr>
        <w:t>8</w:t>
      </w:r>
      <w:r w:rsidRPr="00BE7D48">
        <w:rPr>
          <w:rFonts w:ascii="TipoBrasil Rounded 400" w:eastAsia="Times New Roman" w:hAnsi="TipoBrasil Rounded 400"/>
          <w:sz w:val="22"/>
          <w:szCs w:val="22"/>
          <w:lang w:val="pt-PT"/>
        </w:rPr>
        <w:t xml:space="preserve"> – OBRIGAÇÕES TRABALHISTAS, </w:t>
      </w:r>
      <w:r w:rsidRPr="00755C0A">
        <w:rPr>
          <w:rFonts w:ascii="TipoBrasil Rounded 400" w:eastAsia="Times New Roman" w:hAnsi="TipoBrasil Rounded 400"/>
          <w:sz w:val="22"/>
          <w:szCs w:val="22"/>
          <w:lang w:val="pt-PT"/>
        </w:rPr>
        <w:t>PREVID</w:t>
      </w:r>
      <w:r w:rsidR="004E2B85" w:rsidRPr="00755C0A">
        <w:rPr>
          <w:rFonts w:ascii="TipoBrasil Rounded 400" w:eastAsia="Times New Roman" w:hAnsi="TipoBrasil Rounded 400"/>
          <w:sz w:val="22"/>
          <w:szCs w:val="22"/>
          <w:lang w:val="pt-PT"/>
        </w:rPr>
        <w:t>E</w:t>
      </w:r>
      <w:r w:rsidR="000B379E" w:rsidRPr="00755C0A">
        <w:rPr>
          <w:rFonts w:ascii="TipoBrasil Rounded 400" w:eastAsia="Times New Roman" w:hAnsi="TipoBrasil Rounded 400"/>
          <w:sz w:val="22"/>
          <w:szCs w:val="22"/>
          <w:lang w:val="pt-PT"/>
        </w:rPr>
        <w:t>NCIÁRIAS</w:t>
      </w:r>
      <w:r w:rsidRPr="00755C0A">
        <w:rPr>
          <w:rFonts w:ascii="TipoBrasil Rounded 400" w:eastAsia="Times New Roman" w:hAnsi="TipoBrasil Rounded 400"/>
          <w:sz w:val="22"/>
          <w:szCs w:val="22"/>
          <w:lang w:val="pt-PT"/>
        </w:rPr>
        <w:t xml:space="preserve"> E</w:t>
      </w:r>
      <w:r w:rsidRPr="00BE7D48">
        <w:rPr>
          <w:rFonts w:ascii="TipoBrasil Rounded 400" w:eastAsia="Times New Roman" w:hAnsi="TipoBrasil Rounded 400"/>
          <w:sz w:val="22"/>
          <w:szCs w:val="22"/>
          <w:lang w:val="pt-PT"/>
        </w:rPr>
        <w:t xml:space="preserve"> </w:t>
      </w:r>
      <w:r w:rsidR="00C227E4" w:rsidRPr="00BE7D48">
        <w:rPr>
          <w:rFonts w:ascii="TipoBrasil Rounded 400" w:eastAsia="Times New Roman" w:hAnsi="TipoBrasil Rounded 400"/>
          <w:sz w:val="22"/>
          <w:szCs w:val="22"/>
          <w:lang w:val="pt-PT"/>
        </w:rPr>
        <w:t xml:space="preserve">ASSISTENCIAIS </w:t>
      </w:r>
      <w:r w:rsidRPr="00BE7D48">
        <w:rPr>
          <w:rFonts w:ascii="TipoBrasil Rounded 400" w:eastAsia="Times New Roman" w:hAnsi="TipoBrasil Rounded 400"/>
          <w:sz w:val="22"/>
          <w:szCs w:val="22"/>
          <w:lang w:val="pt-PT"/>
        </w:rPr>
        <w:t>A PAGAR</w:t>
      </w:r>
      <w:bookmarkEnd w:id="190"/>
      <w:bookmarkEnd w:id="191"/>
      <w:bookmarkEnd w:id="192"/>
      <w:bookmarkEnd w:id="193"/>
      <w:bookmarkEnd w:id="194"/>
      <w:bookmarkEnd w:id="197"/>
    </w:p>
    <w:p w14:paraId="297EF526" w14:textId="432867BD" w:rsidR="009E64A2" w:rsidRPr="00BE7D48" w:rsidRDefault="000978CF"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204D96">
        <w:rPr>
          <w:rFonts w:ascii="TipoBrasil Rounded 400" w:eastAsia="Times New Roman" w:hAnsi="TipoBrasil Rounded 400" w:cs="Times New Roman"/>
          <w:kern w:val="0"/>
          <w:szCs w:val="24"/>
          <w:lang w:val="pt-PT"/>
          <w14:ligatures w14:val="none"/>
        </w:rPr>
        <w:t>8</w:t>
      </w:r>
      <w:r w:rsidRPr="00BE7D48">
        <w:rPr>
          <w:rFonts w:ascii="TipoBrasil Rounded 400" w:eastAsia="Times New Roman" w:hAnsi="TipoBrasil Rounded 400" w:cs="Times New Roman"/>
          <w:kern w:val="0"/>
          <w:szCs w:val="24"/>
          <w:lang w:val="pt-PT"/>
          <w14:ligatures w14:val="none"/>
        </w:rPr>
        <w:t xml:space="preserve">.1 – </w:t>
      </w:r>
      <w:bookmarkStart w:id="198" w:name="_Hlk199919501"/>
      <w:bookmarkStart w:id="199" w:name="_Toc150857912"/>
      <w:bookmarkEnd w:id="195"/>
      <w:bookmarkEnd w:id="196"/>
      <w:r w:rsidR="009E64A2" w:rsidRPr="00BE7D48">
        <w:rPr>
          <w:rFonts w:ascii="TipoBrasil Rounded 400" w:eastAsia="Times New Roman" w:hAnsi="TipoBrasil Rounded 400" w:cs="Times New Roman"/>
          <w:kern w:val="0"/>
          <w:szCs w:val="24"/>
          <w:lang w:val="pt-PT"/>
          <w14:ligatures w14:val="none"/>
        </w:rPr>
        <w:t xml:space="preserve">Esta rubrica, de acordo com o Plano de Contas Aplicado ao Setor Público, compreende as obrigações referentes a salários ou remunerações, bem como benefícios os quais o empregado ou servidor tenha direito: aposentadorias, reformas, pensões e encargos a pagar, benefícios assistenciais, inclusive precatórios decorrentes dessas obrigações, com vencimento no curto prazo. </w:t>
      </w:r>
    </w:p>
    <w:p w14:paraId="068F8E12" w14:textId="77777777" w:rsidR="009E64A2" w:rsidRPr="00BE7D48" w:rsidRDefault="009E64A2" w:rsidP="00BA13D0">
      <w:pPr>
        <w:spacing w:line="276" w:lineRule="auto"/>
        <w:rPr>
          <w:rFonts w:ascii="Calibri" w:eastAsia="Times New Roman" w:hAnsi="Calibri" w:cs="Calibri"/>
          <w:kern w:val="0"/>
          <w:sz w:val="22"/>
          <w:lang w:eastAsia="pt-BR"/>
          <w14:ligatures w14:val="none"/>
        </w:rPr>
      </w:pPr>
      <w:r w:rsidRPr="00BE7D48">
        <w:rPr>
          <w:rFonts w:ascii="TipoBrasil Rounded 400" w:eastAsia="Times New Roman" w:hAnsi="TipoBrasil Rounded 400" w:cs="Times New Roman"/>
          <w:kern w:val="0"/>
          <w:szCs w:val="24"/>
          <w:lang w:val="pt-PT"/>
          <w14:ligatures w14:val="none"/>
        </w:rPr>
        <w:t>Dessa forma, o valor de R$ 70.094.879,47 compõe-se do seguinte modo:</w:t>
      </w:r>
      <w:r w:rsidRPr="00BE7D48">
        <w:rPr>
          <w:rFonts w:ascii="Calibri" w:eastAsia="Times New Roman" w:hAnsi="Calibri" w:cs="Calibri"/>
          <w:kern w:val="0"/>
          <w:sz w:val="22"/>
          <w:lang w:eastAsia="pt-BR"/>
          <w14:ligatures w14:val="none"/>
        </w:rPr>
        <w:t xml:space="preserve"> </w:t>
      </w:r>
    </w:p>
    <w:p w14:paraId="4C4A0528" w14:textId="64B393EB" w:rsidR="009E64A2" w:rsidRPr="00653C81" w:rsidRDefault="009E64A2" w:rsidP="009E64A2">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b/>
          <w:bCs/>
          <w:kern w:val="0"/>
          <w:sz w:val="20"/>
          <w:szCs w:val="20"/>
          <w:lang w:val="pt-PT"/>
          <w14:ligatures w14:val="none"/>
        </w:rPr>
      </w:pPr>
      <w:r w:rsidRPr="00653C81">
        <w:rPr>
          <w:rFonts w:ascii="TipoBrasil Rounded 400" w:eastAsia="Times New Roman" w:hAnsi="TipoBrasil Rounded 400" w:cs="Times New Roman"/>
          <w:kern w:val="0"/>
          <w:sz w:val="20"/>
          <w:szCs w:val="20"/>
          <w:lang w:val="pt-PT"/>
          <w14:ligatures w14:val="none"/>
        </w:rPr>
        <w:t>Tabela 14 – Obrig. Trab</w:t>
      </w:r>
      <w:r w:rsidR="00B741B3">
        <w:rPr>
          <w:rFonts w:ascii="TipoBrasil Rounded 400" w:eastAsia="Times New Roman" w:hAnsi="TipoBrasil Rounded 400" w:cs="Times New Roman"/>
          <w:kern w:val="0"/>
          <w:sz w:val="20"/>
          <w:szCs w:val="20"/>
          <w:lang w:val="pt-PT"/>
          <w14:ligatures w14:val="none"/>
        </w:rPr>
        <w:t>alhistas</w:t>
      </w:r>
      <w:r w:rsidRPr="00653C81">
        <w:rPr>
          <w:rFonts w:ascii="TipoBrasil Rounded 400" w:eastAsia="Times New Roman" w:hAnsi="TipoBrasil Rounded 400" w:cs="Times New Roman"/>
          <w:kern w:val="0"/>
          <w:sz w:val="20"/>
          <w:szCs w:val="20"/>
          <w:lang w:val="pt-PT"/>
          <w14:ligatures w14:val="none"/>
        </w:rPr>
        <w:t xml:space="preserve">, Previd. e Assist a Pagar </w:t>
      </w:r>
    </w:p>
    <w:tbl>
      <w:tblPr>
        <w:tblStyle w:val="Tabelacomgrade12"/>
        <w:tblW w:w="0" w:type="auto"/>
        <w:tblInd w:w="988" w:type="dxa"/>
        <w:shd w:val="clear" w:color="auto" w:fill="D2F0FA"/>
        <w:tblCellMar>
          <w:left w:w="57" w:type="dxa"/>
          <w:right w:w="142" w:type="dxa"/>
        </w:tblCellMar>
        <w:tblLook w:val="04A0" w:firstRow="1" w:lastRow="0" w:firstColumn="1" w:lastColumn="0" w:noHBand="0" w:noVBand="1"/>
      </w:tblPr>
      <w:tblGrid>
        <w:gridCol w:w="4819"/>
        <w:gridCol w:w="1843"/>
      </w:tblGrid>
      <w:tr w:rsidR="00BE7D48" w:rsidRPr="00BE7D48" w14:paraId="1A2C806B" w14:textId="77777777" w:rsidTr="009E64A2">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EB4A759" w14:textId="77777777" w:rsidR="009E64A2" w:rsidRPr="00BE7D48" w:rsidRDefault="009E64A2" w:rsidP="002B4ADB">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BE7D48">
              <w:rPr>
                <w:rFonts w:ascii="TipoBrasil Rounded 400" w:eastAsia="Times New Roman" w:hAnsi="TipoBrasil Rounded 400"/>
                <w:b/>
                <w:bCs/>
                <w:kern w:val="0"/>
                <w:sz w:val="16"/>
                <w:szCs w:val="16"/>
                <w:lang w:val="pt-PT"/>
                <w14:ligatures w14:val="none"/>
              </w:rPr>
              <w:t>Conta</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384D6AE" w14:textId="77777777" w:rsidR="009E64A2" w:rsidRPr="00BE7D48" w:rsidRDefault="009E64A2" w:rsidP="002B4ADB">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BE7D48">
              <w:rPr>
                <w:rFonts w:ascii="TipoBrasil Rounded 400" w:eastAsia="Times New Roman" w:hAnsi="TipoBrasil Rounded 400"/>
                <w:b/>
                <w:bCs/>
                <w:kern w:val="0"/>
                <w:sz w:val="16"/>
                <w:szCs w:val="16"/>
                <w:lang w:val="pt-PT"/>
                <w14:ligatures w14:val="none"/>
              </w:rPr>
              <w:t>Valor Total (R$)</w:t>
            </w:r>
          </w:p>
        </w:tc>
      </w:tr>
      <w:tr w:rsidR="00BE7D48" w:rsidRPr="00BE7D48" w14:paraId="01C7777C" w14:textId="77777777" w:rsidTr="009E64A2">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8474CFB" w14:textId="3C0637D8" w:rsidR="009E64A2" w:rsidRPr="00BE7D48" w:rsidRDefault="009E64A2" w:rsidP="002B4ADB">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Obrig. Trabalhistas (Tabela 1</w:t>
            </w:r>
            <w:r w:rsidR="00653C81">
              <w:rPr>
                <w:rFonts w:ascii="TipoBrasil Rounded 400" w:eastAsia="Times New Roman" w:hAnsi="TipoBrasil Rounded 400"/>
                <w:kern w:val="0"/>
                <w:sz w:val="16"/>
                <w:szCs w:val="16"/>
                <w:lang w:val="pt-PT"/>
                <w14:ligatures w14:val="none"/>
              </w:rPr>
              <w:t>5</w:t>
            </w:r>
            <w:r w:rsidRPr="00BE7D48">
              <w:rPr>
                <w:rFonts w:ascii="TipoBrasil Rounded 400" w:eastAsia="Times New Roman" w:hAnsi="TipoBrasil Rounded 400"/>
                <w:kern w:val="0"/>
                <w:sz w:val="16"/>
                <w:szCs w:val="16"/>
                <w:lang w:val="pt-PT"/>
                <w14:ligatures w14:val="none"/>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261174C" w14:textId="77777777" w:rsidR="009E64A2" w:rsidRPr="00BE7D48" w:rsidRDefault="009E64A2" w:rsidP="002B4ADB">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56.058.545,95</w:t>
            </w:r>
          </w:p>
        </w:tc>
      </w:tr>
      <w:tr w:rsidR="00BE7D48" w:rsidRPr="00BE7D48" w14:paraId="2DCC4BA2" w14:textId="77777777" w:rsidTr="009E64A2">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C3F7E5A" w14:textId="71A58B9E" w:rsidR="009E64A2" w:rsidRPr="00BE7D48" w:rsidRDefault="009E64A2" w:rsidP="002B4ADB">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Encargos Sociais    (Tabela 1</w:t>
            </w:r>
            <w:r w:rsidR="00653C81">
              <w:rPr>
                <w:rFonts w:ascii="TipoBrasil Rounded 400" w:eastAsia="Times New Roman" w:hAnsi="TipoBrasil Rounded 400"/>
                <w:kern w:val="0"/>
                <w:sz w:val="16"/>
                <w:szCs w:val="16"/>
                <w:lang w:val="pt-PT"/>
                <w14:ligatures w14:val="none"/>
              </w:rPr>
              <w:t>6</w:t>
            </w:r>
            <w:r w:rsidRPr="00BE7D48">
              <w:rPr>
                <w:rFonts w:ascii="TipoBrasil Rounded 400" w:eastAsia="Times New Roman" w:hAnsi="TipoBrasil Rounded 400"/>
                <w:kern w:val="0"/>
                <w:sz w:val="16"/>
                <w:szCs w:val="16"/>
                <w:lang w:val="pt-PT"/>
                <w14:ligatures w14:val="none"/>
              </w:rPr>
              <w:t>)</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ADF2648" w14:textId="236FD2E7" w:rsidR="009E64A2" w:rsidRPr="00BE7D48" w:rsidRDefault="009E64A2" w:rsidP="009E64A2">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14.036.333,52</w:t>
            </w:r>
          </w:p>
        </w:tc>
      </w:tr>
      <w:tr w:rsidR="00BE7D48" w:rsidRPr="00BE7D48" w14:paraId="44C745C4" w14:textId="77777777" w:rsidTr="009E64A2">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17E5787" w14:textId="77777777" w:rsidR="009E64A2" w:rsidRPr="00BE7D48" w:rsidRDefault="009E64A2" w:rsidP="002B4ADB">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Total</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6F08912" w14:textId="13FAA7C3" w:rsidR="009E64A2" w:rsidRPr="00BE7D48" w:rsidRDefault="009E64A2" w:rsidP="009E64A2">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70.094.879,47</w:t>
            </w:r>
          </w:p>
        </w:tc>
      </w:tr>
    </w:tbl>
    <w:p w14:paraId="2BCC3BF5" w14:textId="77777777" w:rsidR="009E64A2" w:rsidRPr="00653C81" w:rsidRDefault="009E64A2" w:rsidP="009E64A2">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 w:val="16"/>
          <w:szCs w:val="16"/>
          <w:lang w:val="pt-PT"/>
          <w14:ligatures w14:val="none"/>
        </w:rPr>
      </w:pPr>
      <w:r w:rsidRPr="00653C81">
        <w:rPr>
          <w:rFonts w:ascii="TipoBrasil Rounded 400" w:eastAsia="Times New Roman" w:hAnsi="TipoBrasil Rounded 400" w:cs="Times New Roman"/>
          <w:kern w:val="0"/>
          <w:sz w:val="16"/>
          <w:szCs w:val="16"/>
          <w:lang w:val="pt-PT"/>
          <w14:ligatures w14:val="none"/>
        </w:rPr>
        <w:t>Fonte: SIAFI</w:t>
      </w:r>
    </w:p>
    <w:p w14:paraId="5524F1FB" w14:textId="7BD9ECC2" w:rsidR="009E64A2" w:rsidRPr="00BE7D48" w:rsidRDefault="009E64A2"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204D96">
        <w:rPr>
          <w:rFonts w:ascii="TipoBrasil Rounded 400" w:eastAsia="Times New Roman" w:hAnsi="TipoBrasil Rounded 400" w:cs="Times New Roman"/>
          <w:kern w:val="0"/>
          <w:szCs w:val="24"/>
          <w:lang w:val="pt-PT"/>
          <w14:ligatures w14:val="none"/>
        </w:rPr>
        <w:t>8</w:t>
      </w:r>
      <w:r w:rsidRPr="00BE7D48">
        <w:rPr>
          <w:rFonts w:ascii="TipoBrasil Rounded 400" w:eastAsia="Times New Roman" w:hAnsi="TipoBrasil Rounded 400" w:cs="Times New Roman"/>
          <w:kern w:val="0"/>
          <w:szCs w:val="24"/>
          <w:lang w:val="pt-PT"/>
          <w14:ligatures w14:val="none"/>
        </w:rPr>
        <w:t>.1.1 – Salários, Remunerações e Benefícios – R$ 56.058.545,95 – contribuem para formação desse valor as contas a seguir mencionadas:</w:t>
      </w:r>
    </w:p>
    <w:p w14:paraId="6A095FB1" w14:textId="6B21A3FC" w:rsidR="009E64A2" w:rsidRPr="00BE7D48" w:rsidRDefault="009E64A2"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204D96">
        <w:rPr>
          <w:rFonts w:ascii="TipoBrasil Rounded 400" w:eastAsia="Times New Roman" w:hAnsi="TipoBrasil Rounded 400" w:cs="Times New Roman"/>
          <w:kern w:val="0"/>
          <w:szCs w:val="24"/>
          <w:lang w:val="pt-PT"/>
          <w14:ligatures w14:val="none"/>
        </w:rPr>
        <w:t>8</w:t>
      </w:r>
      <w:r w:rsidRPr="00BE7D48">
        <w:rPr>
          <w:rFonts w:ascii="TipoBrasil Rounded 400" w:eastAsia="Times New Roman" w:hAnsi="TipoBrasil Rounded 400" w:cs="Times New Roman"/>
          <w:kern w:val="0"/>
          <w:szCs w:val="24"/>
          <w:lang w:val="pt-PT"/>
          <w14:ligatures w14:val="none"/>
        </w:rPr>
        <w:t xml:space="preserve">.1.1.1 – Pessoal a Pagar – R$ 22.267.770,12 – refere-se à apropriação do valor líquido da Folha de Pagamentos, correspondente ao mês de dezembro/2025. </w:t>
      </w:r>
    </w:p>
    <w:p w14:paraId="04A90550" w14:textId="108F6013" w:rsidR="009E64A2" w:rsidRPr="00BE7D48" w:rsidRDefault="009E64A2" w:rsidP="00BA13D0">
      <w:pPr>
        <w:spacing w:line="276" w:lineRule="auto"/>
        <w:rPr>
          <w:rFonts w:ascii="Calibri" w:eastAsia="Times New Roman" w:hAnsi="Calibri" w:cs="Calibri"/>
          <w:kern w:val="0"/>
          <w:sz w:val="22"/>
          <w:lang w:eastAsia="pt-BR"/>
          <w14:ligatures w14:val="none"/>
        </w:rPr>
      </w:pPr>
      <w:r w:rsidRPr="00BE7D48">
        <w:rPr>
          <w:rFonts w:ascii="TipoBrasil Rounded 400" w:eastAsia="Times New Roman" w:hAnsi="TipoBrasil Rounded 400" w:cs="Times New Roman"/>
          <w:kern w:val="0"/>
          <w:szCs w:val="24"/>
          <w:lang w:val="pt-PT"/>
          <w14:ligatures w14:val="none"/>
        </w:rPr>
        <w:t>1</w:t>
      </w:r>
      <w:r w:rsidR="00204D96">
        <w:rPr>
          <w:rFonts w:ascii="TipoBrasil Rounded 400" w:eastAsia="Times New Roman" w:hAnsi="TipoBrasil Rounded 400" w:cs="Times New Roman"/>
          <w:kern w:val="0"/>
          <w:szCs w:val="24"/>
          <w:lang w:val="pt-PT"/>
          <w14:ligatures w14:val="none"/>
        </w:rPr>
        <w:t>8</w:t>
      </w:r>
      <w:r w:rsidRPr="00BE7D48">
        <w:rPr>
          <w:rFonts w:ascii="TipoBrasil Rounded 400" w:eastAsia="Times New Roman" w:hAnsi="TipoBrasil Rounded 400" w:cs="Times New Roman"/>
          <w:kern w:val="0"/>
          <w:szCs w:val="24"/>
          <w:lang w:val="pt-PT"/>
          <w14:ligatures w14:val="none"/>
        </w:rPr>
        <w:t xml:space="preserve">.1.1.2 – Rescisão de Contrato de Trabalho – R$ 27.256,01 – trata-se de rescisões de contrato de trabalho ocorridas por motivo de morte dos empregados, </w:t>
      </w:r>
      <w:r w:rsidRPr="00BE7D48">
        <w:rPr>
          <w:rFonts w:ascii="TipoBrasil Rounded 400" w:eastAsia="Times New Roman" w:hAnsi="TipoBrasil Rounded 400" w:cs="Times New Roman"/>
          <w:kern w:val="0"/>
          <w:szCs w:val="24"/>
          <w:lang w:val="pt-PT"/>
          <w14:ligatures w14:val="none"/>
        </w:rPr>
        <w:lastRenderedPageBreak/>
        <w:t xml:space="preserve">para as quais ainda não houve a apresentação de representantes habilitados ao recebimento das verbas rescisórias. Estes casos encontram-se sob o controle do setor competente com vistas ao saneamento dos pagamentos.   </w:t>
      </w:r>
    </w:p>
    <w:p w14:paraId="633D72C7" w14:textId="3BDE55AD" w:rsidR="009E64A2" w:rsidRPr="00BE7D48" w:rsidRDefault="009E64A2"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204D96">
        <w:rPr>
          <w:rFonts w:ascii="TipoBrasil Rounded 400" w:eastAsia="Times New Roman" w:hAnsi="TipoBrasil Rounded 400" w:cs="Times New Roman"/>
          <w:kern w:val="0"/>
          <w:szCs w:val="24"/>
          <w:lang w:val="pt-PT"/>
          <w14:ligatures w14:val="none"/>
        </w:rPr>
        <w:t>8</w:t>
      </w:r>
      <w:r w:rsidRPr="00BE7D48">
        <w:rPr>
          <w:rFonts w:ascii="TipoBrasil Rounded 400" w:eastAsia="Times New Roman" w:hAnsi="TipoBrasil Rounded 400" w:cs="Times New Roman"/>
          <w:kern w:val="0"/>
          <w:szCs w:val="24"/>
          <w:lang w:val="pt-PT"/>
          <w14:ligatures w14:val="none"/>
        </w:rPr>
        <w:t xml:space="preserve">.1.1.3 – Ressarcimento por Cessão de Pessoal – R$ 264.237,23 – corresponde ao ressarcimento de despesas de pessoal, em função da cessão de pessoal feita por outros órgãos à EBC. </w:t>
      </w:r>
    </w:p>
    <w:p w14:paraId="47691648" w14:textId="4763A59B" w:rsidR="009E64A2" w:rsidRPr="00BE7D48" w:rsidRDefault="009E64A2" w:rsidP="00BA13D0">
      <w:pPr>
        <w:spacing w:line="276" w:lineRule="auto"/>
        <w:rPr>
          <w:rFonts w:ascii="Calibri" w:eastAsia="Times New Roman" w:hAnsi="Calibri" w:cs="Calibri"/>
          <w:kern w:val="0"/>
          <w:sz w:val="22"/>
          <w:lang w:eastAsia="pt-BR"/>
          <w14:ligatures w14:val="none"/>
        </w:rPr>
      </w:pPr>
      <w:r w:rsidRPr="00BE7D48">
        <w:rPr>
          <w:rFonts w:ascii="TipoBrasil Rounded 400" w:eastAsia="Times New Roman" w:hAnsi="TipoBrasil Rounded 400" w:cs="Times New Roman"/>
          <w:kern w:val="0"/>
          <w:szCs w:val="24"/>
          <w:lang w:val="pt-PT"/>
          <w14:ligatures w14:val="none"/>
        </w:rPr>
        <w:t>1</w:t>
      </w:r>
      <w:r w:rsidR="00204D96">
        <w:rPr>
          <w:rFonts w:ascii="TipoBrasil Rounded 400" w:eastAsia="Times New Roman" w:hAnsi="TipoBrasil Rounded 400" w:cs="Times New Roman"/>
          <w:kern w:val="0"/>
          <w:szCs w:val="24"/>
          <w:lang w:val="pt-PT"/>
          <w14:ligatures w14:val="none"/>
        </w:rPr>
        <w:t>8</w:t>
      </w:r>
      <w:r w:rsidRPr="00BE7D48">
        <w:rPr>
          <w:rFonts w:ascii="TipoBrasil Rounded 400" w:eastAsia="Times New Roman" w:hAnsi="TipoBrasil Rounded 400" w:cs="Times New Roman"/>
          <w:kern w:val="0"/>
          <w:szCs w:val="24"/>
          <w:lang w:val="pt-PT"/>
          <w14:ligatures w14:val="none"/>
        </w:rPr>
        <w:t>.1.1.4 – Pagamento a Órgãos Colegiados – R$ 34.778,56 – valor devido aos membros dos Conselhos de Administração e Fiscal, e, Comitê de Auditoria, referente ao mês de dezembro/2025, pago em janeiro/2026.</w:t>
      </w:r>
    </w:p>
    <w:p w14:paraId="2588A7C4" w14:textId="0B6FB1C4" w:rsidR="009E64A2" w:rsidRPr="00BE7D48" w:rsidRDefault="009E64A2"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204D96">
        <w:rPr>
          <w:rFonts w:ascii="TipoBrasil Rounded 400" w:eastAsia="Times New Roman" w:hAnsi="TipoBrasil Rounded 400" w:cs="Times New Roman"/>
          <w:kern w:val="0"/>
          <w:szCs w:val="24"/>
          <w:lang w:val="pt-PT"/>
          <w14:ligatures w14:val="none"/>
        </w:rPr>
        <w:t>8</w:t>
      </w:r>
      <w:r w:rsidRPr="00BE7D48">
        <w:rPr>
          <w:rFonts w:ascii="TipoBrasil Rounded 400" w:eastAsia="Times New Roman" w:hAnsi="TipoBrasil Rounded 400" w:cs="Times New Roman"/>
          <w:kern w:val="0"/>
          <w:szCs w:val="24"/>
          <w:lang w:val="pt-PT"/>
          <w14:ligatures w14:val="none"/>
        </w:rPr>
        <w:t xml:space="preserve">.1.1.5 – Ressarcimento de Assistência Médica – R$ 26.972,51 – corresponde ao reembolso de planos de assistência médica a empregados que estão fora da folha de pagamentos e aos aposentados por invalidez (Cláusula Vigésima, Parágrafo </w:t>
      </w:r>
      <w:r w:rsidR="001A677A">
        <w:rPr>
          <w:rFonts w:ascii="TipoBrasil Rounded 400" w:eastAsia="Times New Roman" w:hAnsi="TipoBrasil Rounded 400" w:cs="Times New Roman"/>
          <w:kern w:val="0"/>
          <w:szCs w:val="24"/>
          <w:lang w:val="pt-PT"/>
          <w14:ligatures w14:val="none"/>
        </w:rPr>
        <w:t>P</w:t>
      </w:r>
      <w:r w:rsidRPr="00BE7D48">
        <w:rPr>
          <w:rFonts w:ascii="TipoBrasil Rounded 400" w:eastAsia="Times New Roman" w:hAnsi="TipoBrasil Rounded 400" w:cs="Times New Roman"/>
          <w:kern w:val="0"/>
          <w:szCs w:val="24"/>
          <w:lang w:val="pt-PT"/>
          <w14:ligatures w14:val="none"/>
        </w:rPr>
        <w:t>rimeiro do Acordo Coletivo de Trabalho 2024/2026).</w:t>
      </w:r>
    </w:p>
    <w:p w14:paraId="0698DB5B" w14:textId="35F0999A" w:rsidR="009E64A2" w:rsidRPr="00BE7D48" w:rsidRDefault="009E64A2"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204D96">
        <w:rPr>
          <w:rFonts w:ascii="TipoBrasil Rounded 400" w:eastAsia="Times New Roman" w:hAnsi="TipoBrasil Rounded 400" w:cs="Times New Roman"/>
          <w:kern w:val="0"/>
          <w:szCs w:val="24"/>
          <w:lang w:val="pt-PT"/>
          <w14:ligatures w14:val="none"/>
        </w:rPr>
        <w:t>8</w:t>
      </w:r>
      <w:r w:rsidRPr="00BE7D48">
        <w:rPr>
          <w:rFonts w:ascii="TipoBrasil Rounded 400" w:eastAsia="Times New Roman" w:hAnsi="TipoBrasil Rounded 400" w:cs="Times New Roman"/>
          <w:kern w:val="0"/>
          <w:szCs w:val="24"/>
          <w:lang w:val="pt-PT"/>
          <w14:ligatures w14:val="none"/>
        </w:rPr>
        <w:t xml:space="preserve">.1.1.6 – Pensão Vitalícia – R$ 7.574,82 – refere-se a pensão concedida em razão de sentença judicial. Valor pago em janeiro/2026. </w:t>
      </w:r>
    </w:p>
    <w:p w14:paraId="3123DAAC" w14:textId="6C911E38" w:rsidR="009E64A2" w:rsidRPr="00BE7D48" w:rsidRDefault="009E64A2"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204D96">
        <w:rPr>
          <w:rFonts w:ascii="TipoBrasil Rounded 400" w:eastAsia="Times New Roman" w:hAnsi="TipoBrasil Rounded 400" w:cs="Times New Roman"/>
          <w:kern w:val="0"/>
          <w:szCs w:val="24"/>
          <w:lang w:val="pt-PT"/>
          <w14:ligatures w14:val="none"/>
        </w:rPr>
        <w:t>8</w:t>
      </w:r>
      <w:r w:rsidRPr="00BE7D48">
        <w:rPr>
          <w:rFonts w:ascii="TipoBrasil Rounded 400" w:eastAsia="Times New Roman" w:hAnsi="TipoBrasil Rounded 400" w:cs="Times New Roman"/>
          <w:kern w:val="0"/>
          <w:szCs w:val="24"/>
          <w:lang w:val="pt-PT"/>
          <w14:ligatures w14:val="none"/>
        </w:rPr>
        <w:t xml:space="preserve">.1.1.7 – Valores em análise – R$ 1.960,81 – este valor encontra-se em análise para fins de regularização. </w:t>
      </w:r>
    </w:p>
    <w:p w14:paraId="4788BD32" w14:textId="5D49830E" w:rsidR="009E64A2" w:rsidRPr="00BE7D48" w:rsidRDefault="009E64A2"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1</w:t>
      </w:r>
      <w:r w:rsidR="00204D96">
        <w:rPr>
          <w:rFonts w:ascii="TipoBrasil Rounded 400" w:eastAsia="Times New Roman" w:hAnsi="TipoBrasil Rounded 400" w:cs="Times New Roman"/>
          <w:kern w:val="0"/>
          <w:szCs w:val="24"/>
          <w:lang w:val="pt-PT"/>
          <w14:ligatures w14:val="none"/>
        </w:rPr>
        <w:t>8</w:t>
      </w:r>
      <w:r w:rsidRPr="00BE7D48">
        <w:rPr>
          <w:rFonts w:ascii="TipoBrasil Rounded 400" w:eastAsia="Times New Roman" w:hAnsi="TipoBrasil Rounded 400" w:cs="Times New Roman"/>
          <w:kern w:val="0"/>
          <w:szCs w:val="24"/>
          <w:lang w:val="pt-PT"/>
          <w14:ligatures w14:val="none"/>
        </w:rPr>
        <w:t xml:space="preserve">.1.1.8 – Folha Extra – R$ 307,93 - folha extra dezembro/2025, paga em janeiro/2026. </w:t>
      </w:r>
    </w:p>
    <w:p w14:paraId="63CEF04B" w14:textId="6DE701FE" w:rsidR="009E64A2" w:rsidRPr="00BE7D48" w:rsidRDefault="009E64A2" w:rsidP="00380730">
      <w:pPr>
        <w:spacing w:after="0" w:afterAutospacing="0" w:line="276" w:lineRule="auto"/>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Cs w:val="24"/>
          <w:lang w:val="pt-PT"/>
          <w14:ligatures w14:val="none"/>
        </w:rPr>
        <w:t>1</w:t>
      </w:r>
      <w:r w:rsidR="00204D96">
        <w:rPr>
          <w:rFonts w:ascii="TipoBrasil Rounded 400" w:eastAsia="Times New Roman" w:hAnsi="TipoBrasil Rounded 400" w:cs="Times New Roman"/>
          <w:kern w:val="0"/>
          <w:szCs w:val="24"/>
          <w:lang w:val="pt-PT"/>
          <w14:ligatures w14:val="none"/>
        </w:rPr>
        <w:t>8</w:t>
      </w:r>
      <w:r w:rsidRPr="00BE7D48">
        <w:rPr>
          <w:rFonts w:ascii="TipoBrasil Rounded 400" w:eastAsia="Times New Roman" w:hAnsi="TipoBrasil Rounded 400" w:cs="Times New Roman"/>
          <w:kern w:val="0"/>
          <w:szCs w:val="24"/>
          <w:lang w:val="pt-PT"/>
          <w14:ligatures w14:val="none"/>
        </w:rPr>
        <w:t xml:space="preserve">.1.1.9 – Férias a Pagar - R$ 33.427.687,96 – apropriação da despesa com férias, contabilizadas mediante o cumprimento do período aquisitivo dos empregados, que serão pagas de acordo com as normas vigentes. </w:t>
      </w:r>
    </w:p>
    <w:p w14:paraId="14E551E1" w14:textId="77777777" w:rsidR="009E64A2" w:rsidRPr="00BE7D48" w:rsidRDefault="009E64A2" w:rsidP="00380730">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 w:val="20"/>
          <w:szCs w:val="20"/>
          <w:lang w:val="pt-PT"/>
          <w14:ligatures w14:val="none"/>
        </w:rPr>
      </w:pPr>
    </w:p>
    <w:p w14:paraId="3C82D60B" w14:textId="505EE2FD" w:rsidR="009E64A2" w:rsidRPr="00BE7D48" w:rsidRDefault="009E64A2" w:rsidP="009E64A2">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 w:val="20"/>
          <w:szCs w:val="20"/>
          <w:lang w:val="pt-PT"/>
          <w14:ligatures w14:val="none"/>
        </w:rPr>
      </w:pPr>
      <w:r w:rsidRPr="00BE7D48">
        <w:rPr>
          <w:rFonts w:ascii="TipoBrasil Rounded 400" w:eastAsia="Times New Roman" w:hAnsi="TipoBrasil Rounded 400" w:cs="Times New Roman"/>
          <w:kern w:val="0"/>
          <w:sz w:val="20"/>
          <w:szCs w:val="20"/>
          <w:lang w:val="pt-PT"/>
          <w14:ligatures w14:val="none"/>
        </w:rPr>
        <w:t>Tabela 15. Obrigações Trabalhistas a Pagar</w:t>
      </w:r>
      <w:r w:rsidR="001A677A">
        <w:rPr>
          <w:rFonts w:ascii="TipoBrasil Rounded 400" w:eastAsia="Times New Roman" w:hAnsi="TipoBrasil Rounded 400" w:cs="Times New Roman"/>
          <w:kern w:val="0"/>
          <w:sz w:val="20"/>
          <w:szCs w:val="20"/>
          <w:lang w:val="pt-PT"/>
          <w14:ligatures w14:val="none"/>
        </w:rPr>
        <w:t xml:space="preserve">                                         </w:t>
      </w:r>
      <w:r w:rsidR="00BA13D0" w:rsidRPr="001A677A">
        <w:rPr>
          <w:rFonts w:ascii="TipoBrasil Rounded 400" w:eastAsia="Times New Roman" w:hAnsi="TipoBrasil Rounded 400" w:cs="Times New Roman"/>
          <w:kern w:val="0"/>
          <w:sz w:val="16"/>
          <w:szCs w:val="16"/>
          <w:lang w:val="pt-PT"/>
          <w14:ligatures w14:val="none"/>
        </w:rPr>
        <w:t>Em RS 1,00</w:t>
      </w:r>
    </w:p>
    <w:tbl>
      <w:tblPr>
        <w:tblW w:w="6721" w:type="dxa"/>
        <w:tblInd w:w="1028" w:type="dxa"/>
        <w:tblCellMar>
          <w:left w:w="70" w:type="dxa"/>
          <w:right w:w="70" w:type="dxa"/>
        </w:tblCellMar>
        <w:tblLook w:val="04A0" w:firstRow="1" w:lastRow="0" w:firstColumn="1" w:lastColumn="0" w:noHBand="0" w:noVBand="1"/>
      </w:tblPr>
      <w:tblGrid>
        <w:gridCol w:w="4795"/>
        <w:gridCol w:w="1926"/>
      </w:tblGrid>
      <w:tr w:rsidR="00BE7D48" w:rsidRPr="00BE7D48" w14:paraId="275656CC" w14:textId="77777777" w:rsidTr="00380730">
        <w:trPr>
          <w:trHeight w:val="227"/>
        </w:trPr>
        <w:tc>
          <w:tcPr>
            <w:tcW w:w="4795" w:type="dxa"/>
            <w:tcBorders>
              <w:top w:val="single" w:sz="4" w:space="0" w:color="auto"/>
              <w:left w:val="single" w:sz="4" w:space="0" w:color="auto"/>
              <w:bottom w:val="single" w:sz="4" w:space="0" w:color="auto"/>
              <w:right w:val="single" w:sz="4" w:space="0" w:color="auto"/>
            </w:tcBorders>
            <w:shd w:val="clear" w:color="auto" w:fill="D2F0FA"/>
            <w:noWrap/>
            <w:vAlign w:val="center"/>
            <w:hideMark/>
          </w:tcPr>
          <w:p w14:paraId="025A2B68" w14:textId="77777777" w:rsidR="009E64A2" w:rsidRPr="00BE7D48" w:rsidRDefault="009E64A2" w:rsidP="002B4ADB">
            <w:pPr>
              <w:spacing w:before="0" w:beforeAutospacing="0" w:after="0" w:afterAutospacing="0" w:line="25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Conta</w:t>
            </w:r>
          </w:p>
        </w:tc>
        <w:tc>
          <w:tcPr>
            <w:tcW w:w="1926" w:type="dxa"/>
            <w:tcBorders>
              <w:top w:val="single" w:sz="4" w:space="0" w:color="auto"/>
              <w:left w:val="nil"/>
              <w:bottom w:val="single" w:sz="4" w:space="0" w:color="auto"/>
              <w:right w:val="single" w:sz="4" w:space="0" w:color="auto"/>
            </w:tcBorders>
            <w:shd w:val="clear" w:color="auto" w:fill="D2F0FA"/>
            <w:noWrap/>
            <w:vAlign w:val="center"/>
            <w:hideMark/>
          </w:tcPr>
          <w:p w14:paraId="583FEC3A" w14:textId="77777777" w:rsidR="009E64A2" w:rsidRPr="00BE7D48" w:rsidRDefault="009E64A2" w:rsidP="002B4ADB">
            <w:pPr>
              <w:spacing w:before="0" w:beforeAutospacing="0" w:after="0" w:afterAutospacing="0" w:line="25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Valor (R$)</w:t>
            </w:r>
          </w:p>
        </w:tc>
      </w:tr>
      <w:tr w:rsidR="00BE7D48" w:rsidRPr="00BE7D48" w14:paraId="59F10D92" w14:textId="77777777" w:rsidTr="00380730">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364CA5E7" w14:textId="77777777" w:rsidR="009E64A2" w:rsidRPr="00BE7D48" w:rsidRDefault="009E64A2" w:rsidP="002B4A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bookmarkStart w:id="200" w:name="_Hlk206173782"/>
            <w:r w:rsidRPr="00BE7D48">
              <w:rPr>
                <w:rFonts w:ascii="TipoBrasil Rounded 400" w:eastAsia="Times New Roman" w:hAnsi="TipoBrasil Rounded 400" w:cs="Times New Roman"/>
                <w:kern w:val="0"/>
                <w:sz w:val="16"/>
                <w:szCs w:val="16"/>
                <w:lang w:val="pt-PT"/>
                <w14:ligatures w14:val="none"/>
              </w:rPr>
              <w:t>Pessoal a Pagar</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358567EF" w14:textId="77777777" w:rsidR="009E64A2" w:rsidRPr="00BE7D48" w:rsidRDefault="009E64A2"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22.267.770,12</w:t>
            </w:r>
          </w:p>
        </w:tc>
      </w:tr>
      <w:tr w:rsidR="00BE7D48" w:rsidRPr="00BE7D48" w14:paraId="5FBBA205" w14:textId="77777777" w:rsidTr="00380730">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0FA27A66" w14:textId="77777777" w:rsidR="009E64A2" w:rsidRPr="00BE7D48" w:rsidRDefault="009E64A2" w:rsidP="002B4A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Rescisão de Contrato de Trabalho</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673E6528" w14:textId="389AA1BB" w:rsidR="009E64A2" w:rsidRPr="00BE7D48" w:rsidRDefault="009E64A2"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eastAsia="pt-BR"/>
                <w14:ligatures w14:val="none"/>
              </w:rPr>
              <w:t>27.256,01</w:t>
            </w:r>
          </w:p>
        </w:tc>
      </w:tr>
      <w:tr w:rsidR="00BE7D48" w:rsidRPr="00BE7D48" w14:paraId="2289352B" w14:textId="77777777" w:rsidTr="00380730">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3C4388A3" w14:textId="77777777" w:rsidR="009E64A2" w:rsidRPr="00BE7D48" w:rsidRDefault="009E64A2" w:rsidP="002B4A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Ressarcimento por Cessão de Pessoal</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05DDA17F" w14:textId="77777777" w:rsidR="009E64A2" w:rsidRPr="00BE7D48" w:rsidRDefault="009E64A2"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264.237,23</w:t>
            </w:r>
          </w:p>
        </w:tc>
      </w:tr>
      <w:tr w:rsidR="00BE7D48" w:rsidRPr="00BE7D48" w14:paraId="24C69557" w14:textId="77777777" w:rsidTr="00380730">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04C976A9" w14:textId="77777777" w:rsidR="009E64A2" w:rsidRPr="00BE7D48" w:rsidRDefault="009E64A2" w:rsidP="002B4A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Órgãos Colegiados </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3FD9E22C" w14:textId="1F3B62EB" w:rsidR="009E64A2" w:rsidRPr="00BE7D48" w:rsidRDefault="009E64A2"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34.778,56</w:t>
            </w:r>
          </w:p>
        </w:tc>
      </w:tr>
      <w:tr w:rsidR="00BE7D48" w:rsidRPr="00BE7D48" w14:paraId="710F9878" w14:textId="77777777" w:rsidTr="00380730">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715BFEE6" w14:textId="77777777" w:rsidR="009E64A2" w:rsidRPr="00BE7D48" w:rsidRDefault="009E64A2" w:rsidP="002B4ADB">
            <w:pPr>
              <w:spacing w:before="0" w:beforeAutospacing="0" w:after="0" w:afterAutospacing="0" w:line="256" w:lineRule="auto"/>
              <w:ind w:firstLine="0"/>
              <w:jc w:val="left"/>
              <w:rPr>
                <w:rFonts w:ascii="TipoBrasil Rounded 400" w:eastAsia="Times New Roman" w:hAnsi="TipoBrasil Rounded 400" w:cs="Times New Roman"/>
                <w:kern w:val="0"/>
                <w:sz w:val="16"/>
                <w:szCs w:val="16"/>
                <w:highlight w:val="yellow"/>
                <w:lang w:val="pt-PT"/>
                <w14:ligatures w14:val="none"/>
              </w:rPr>
            </w:pPr>
            <w:r w:rsidRPr="00BE7D48">
              <w:rPr>
                <w:rFonts w:ascii="TipoBrasil Rounded 400" w:eastAsia="Times New Roman" w:hAnsi="TipoBrasil Rounded 400" w:cs="Times New Roman"/>
                <w:kern w:val="0"/>
                <w:sz w:val="16"/>
                <w:szCs w:val="16"/>
                <w:lang w:val="pt-PT"/>
                <w14:ligatures w14:val="none"/>
              </w:rPr>
              <w:t>Pensão Vitalícia</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714EA4A7" w14:textId="444E9EFF" w:rsidR="009E64A2" w:rsidRPr="00BE7D48" w:rsidRDefault="009E64A2"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7.574,82</w:t>
            </w:r>
          </w:p>
        </w:tc>
      </w:tr>
      <w:tr w:rsidR="00BE7D48" w:rsidRPr="00BE7D48" w14:paraId="5B05BD4D" w14:textId="77777777" w:rsidTr="00380730">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7E5932E5" w14:textId="77777777" w:rsidR="009E64A2" w:rsidRPr="00BE7D48" w:rsidRDefault="009E64A2" w:rsidP="002B4A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Valores em Análise</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3F026C69" w14:textId="17367D5F" w:rsidR="009E64A2" w:rsidRPr="00BE7D48" w:rsidRDefault="009E64A2"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1.960,81</w:t>
            </w:r>
          </w:p>
        </w:tc>
      </w:tr>
      <w:tr w:rsidR="00BE7D48" w:rsidRPr="00BE7D48" w14:paraId="7DC4BD8E" w14:textId="77777777" w:rsidTr="00380730">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tcPr>
          <w:p w14:paraId="063C25EB" w14:textId="77777777" w:rsidR="009E64A2" w:rsidRPr="00BE7D48" w:rsidRDefault="009E64A2" w:rsidP="002B4A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Pessoal extra folha</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tcPr>
          <w:p w14:paraId="4C874DE9" w14:textId="77777777" w:rsidR="009E64A2" w:rsidRPr="00BE7D48" w:rsidRDefault="009E64A2"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307,93</w:t>
            </w:r>
          </w:p>
        </w:tc>
      </w:tr>
      <w:tr w:rsidR="00BE7D48" w:rsidRPr="00BE7D48" w14:paraId="7F90FF2B" w14:textId="77777777" w:rsidTr="00380730">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tcPr>
          <w:p w14:paraId="7FA8EF96" w14:textId="77777777" w:rsidR="009E64A2" w:rsidRPr="00BE7D48" w:rsidRDefault="009E64A2" w:rsidP="002B4A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Assistência Médica</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tcPr>
          <w:p w14:paraId="0EFC4934" w14:textId="77777777" w:rsidR="009E64A2" w:rsidRPr="00BE7D48" w:rsidRDefault="009E64A2"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26.972,51</w:t>
            </w:r>
          </w:p>
        </w:tc>
      </w:tr>
      <w:tr w:rsidR="00BE7D48" w:rsidRPr="00BE7D48" w14:paraId="1471F0E7" w14:textId="77777777" w:rsidTr="00380730">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789A060F" w14:textId="77777777" w:rsidR="009E64A2" w:rsidRPr="00BE7D48" w:rsidRDefault="009E64A2" w:rsidP="002B4A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Férias a Pagar</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47E76DF3" w14:textId="20746C19" w:rsidR="009E64A2" w:rsidRPr="00BE7D48" w:rsidRDefault="009E64A2"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33.427.687,96</w:t>
            </w:r>
          </w:p>
        </w:tc>
        <w:bookmarkEnd w:id="200"/>
      </w:tr>
      <w:tr w:rsidR="00BE7D48" w:rsidRPr="00BE7D48" w14:paraId="3F92B2CB" w14:textId="77777777" w:rsidTr="00380730">
        <w:trPr>
          <w:trHeight w:val="227"/>
        </w:trPr>
        <w:tc>
          <w:tcPr>
            <w:tcW w:w="4795" w:type="dxa"/>
            <w:tcBorders>
              <w:top w:val="nil"/>
              <w:left w:val="single" w:sz="4" w:space="0" w:color="auto"/>
              <w:bottom w:val="single" w:sz="4" w:space="0" w:color="auto"/>
              <w:right w:val="single" w:sz="4" w:space="0" w:color="auto"/>
            </w:tcBorders>
            <w:shd w:val="clear" w:color="auto" w:fill="D2F0FA"/>
            <w:noWrap/>
            <w:vAlign w:val="center"/>
            <w:hideMark/>
          </w:tcPr>
          <w:p w14:paraId="7233776D" w14:textId="77777777" w:rsidR="009E64A2" w:rsidRPr="00BE7D48" w:rsidRDefault="009E64A2" w:rsidP="002B4ADB">
            <w:pPr>
              <w:spacing w:before="0" w:beforeAutospacing="0" w:after="0" w:afterAutospacing="0" w:line="256" w:lineRule="auto"/>
              <w:ind w:firstLine="0"/>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 xml:space="preserve">Total  </w:t>
            </w:r>
          </w:p>
        </w:tc>
        <w:tc>
          <w:tcPr>
            <w:tcW w:w="1926" w:type="dxa"/>
            <w:tcBorders>
              <w:top w:val="single" w:sz="4" w:space="0" w:color="auto"/>
              <w:left w:val="nil"/>
              <w:bottom w:val="single" w:sz="4" w:space="0" w:color="auto"/>
              <w:right w:val="single" w:sz="4" w:space="0" w:color="auto"/>
            </w:tcBorders>
            <w:shd w:val="clear" w:color="auto" w:fill="D2F0FA"/>
            <w:noWrap/>
            <w:tcMar>
              <w:top w:w="0" w:type="dxa"/>
              <w:left w:w="70" w:type="dxa"/>
              <w:bottom w:w="0" w:type="dxa"/>
              <w:right w:w="284" w:type="dxa"/>
            </w:tcMar>
            <w:vAlign w:val="center"/>
            <w:hideMark/>
          </w:tcPr>
          <w:p w14:paraId="3B798290" w14:textId="2D63B29B" w:rsidR="009E64A2" w:rsidRPr="00BE7D48" w:rsidRDefault="009E64A2" w:rsidP="002B4ADB">
            <w:pPr>
              <w:spacing w:before="0" w:beforeAutospacing="0" w:after="0" w:afterAutospacing="0" w:line="256" w:lineRule="auto"/>
              <w:ind w:firstLine="0"/>
              <w:jc w:val="righ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56.058.545,95</w:t>
            </w:r>
          </w:p>
        </w:tc>
      </w:tr>
    </w:tbl>
    <w:p w14:paraId="79E1DF79" w14:textId="77777777" w:rsidR="009E64A2" w:rsidRPr="00BE7D48" w:rsidRDefault="009E64A2" w:rsidP="009E64A2">
      <w:pPr>
        <w:suppressAutoHyphens/>
        <w:autoSpaceDN w:val="0"/>
        <w:spacing w:before="0" w:beforeAutospacing="0" w:after="0" w:afterAutospacing="0" w:line="276" w:lineRule="auto"/>
        <w:ind w:firstLine="993"/>
        <w:textAlignment w:val="baseline"/>
        <w:rPr>
          <w:rFonts w:ascii="Calibri" w:eastAsia="Times New Roman" w:hAnsi="Calibri" w:cs="Calibri"/>
          <w:sz w:val="20"/>
          <w:szCs w:val="20"/>
        </w:rPr>
      </w:pPr>
      <w:r w:rsidRPr="00BE7D48">
        <w:rPr>
          <w:rFonts w:ascii="TipoBrasil Rounded 400" w:eastAsia="Times New Roman" w:hAnsi="TipoBrasil Rounded 400" w:cs="Times New Roman"/>
          <w:kern w:val="0"/>
          <w:sz w:val="16"/>
          <w:szCs w:val="16"/>
          <w:lang w:val="pt-PT"/>
          <w14:ligatures w14:val="none"/>
        </w:rPr>
        <w:t xml:space="preserve">Fonte: SIAFI </w:t>
      </w:r>
    </w:p>
    <w:p w14:paraId="6B1E81ED" w14:textId="252E9E3F" w:rsidR="00F856A8" w:rsidRPr="00BE7D48" w:rsidRDefault="00F856A8"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bookmarkStart w:id="201" w:name="_Toc200887340"/>
      <w:bookmarkStart w:id="202" w:name="_Toc200887572"/>
      <w:bookmarkStart w:id="203" w:name="_Toc200888759"/>
      <w:bookmarkEnd w:id="198"/>
      <w:r w:rsidRPr="00BE7D48">
        <w:rPr>
          <w:rFonts w:ascii="TipoBrasil Rounded 400" w:eastAsia="Times New Roman" w:hAnsi="TipoBrasil Rounded 400" w:cs="Times New Roman"/>
          <w:kern w:val="0"/>
          <w:szCs w:val="24"/>
          <w:lang w:val="pt-PT"/>
          <w14:ligatures w14:val="none"/>
        </w:rPr>
        <w:lastRenderedPageBreak/>
        <w:t>1</w:t>
      </w:r>
      <w:r w:rsidR="00204D96">
        <w:rPr>
          <w:rFonts w:ascii="TipoBrasil Rounded 400" w:eastAsia="Times New Roman" w:hAnsi="TipoBrasil Rounded 400" w:cs="Times New Roman"/>
          <w:kern w:val="0"/>
          <w:szCs w:val="24"/>
          <w:lang w:val="pt-PT"/>
          <w14:ligatures w14:val="none"/>
        </w:rPr>
        <w:t>8</w:t>
      </w:r>
      <w:r w:rsidRPr="00BE7D48">
        <w:rPr>
          <w:rFonts w:ascii="TipoBrasil Rounded 400" w:eastAsia="Times New Roman" w:hAnsi="TipoBrasil Rounded 400" w:cs="Times New Roman"/>
          <w:kern w:val="0"/>
          <w:szCs w:val="24"/>
          <w:lang w:val="pt-PT"/>
          <w14:ligatures w14:val="none"/>
        </w:rPr>
        <w:t>.2 – Encargos Sociais a Recolher – o total de R$ 14.036.333,52 refere-se a encargos sociais, parte do empregador, (</w:t>
      </w:r>
      <w:r w:rsidR="003C12CE">
        <w:rPr>
          <w:rFonts w:ascii="TipoBrasil Rounded 400" w:eastAsia="Times New Roman" w:hAnsi="TipoBrasil Rounded 400" w:cs="Times New Roman"/>
          <w:kern w:val="0"/>
          <w:szCs w:val="24"/>
          <w:lang w:val="pt-PT"/>
          <w14:ligatures w14:val="none"/>
        </w:rPr>
        <w:t>T</w:t>
      </w:r>
      <w:r w:rsidRPr="00BE7D48">
        <w:rPr>
          <w:rFonts w:ascii="TipoBrasil Rounded 400" w:eastAsia="Times New Roman" w:hAnsi="TipoBrasil Rounded 400" w:cs="Times New Roman"/>
          <w:kern w:val="0"/>
          <w:szCs w:val="24"/>
          <w:lang w:val="pt-PT"/>
          <w14:ligatures w14:val="none"/>
        </w:rPr>
        <w:t>abela 1</w:t>
      </w:r>
      <w:r w:rsidR="003C12CE">
        <w:rPr>
          <w:rFonts w:ascii="TipoBrasil Rounded 400" w:eastAsia="Times New Roman" w:hAnsi="TipoBrasil Rounded 400" w:cs="Times New Roman"/>
          <w:kern w:val="0"/>
          <w:szCs w:val="24"/>
          <w:lang w:val="pt-PT"/>
          <w14:ligatures w14:val="none"/>
        </w:rPr>
        <w:t>6</w:t>
      </w:r>
      <w:r w:rsidRPr="00BE7D48">
        <w:rPr>
          <w:rFonts w:ascii="TipoBrasil Rounded 400" w:eastAsia="Times New Roman" w:hAnsi="TipoBrasil Rounded 400" w:cs="Times New Roman"/>
          <w:kern w:val="0"/>
          <w:szCs w:val="24"/>
          <w:lang w:val="pt-PT"/>
          <w14:ligatures w14:val="none"/>
        </w:rPr>
        <w:t xml:space="preserve">), que devem ser recolhidos nos respectivos vencimentos, exceto o débito previdenciário apontado pela Receita Federal do Brasil – RFB (R$ 1.096.156,83) cujo pagamento ocorreu por meio de compensação de ofício realizada pela RFB, contra créditos tributários da Empresa junto àquele órgão. Apesar da quitação desse débito, não foi possível a baixa contábil da obrigação (passivo circulante), tendo em vista a falta de situação (SIAFIweb) que atendesse tempestivamente aos registros contábeis pertinentes a este caso. </w:t>
      </w:r>
    </w:p>
    <w:p w14:paraId="0C6B5BC2" w14:textId="2385F33D" w:rsidR="00F856A8" w:rsidRPr="00BE7D48" w:rsidRDefault="00F856A8" w:rsidP="00F856A8">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 w:val="20"/>
          <w:szCs w:val="20"/>
          <w:lang w:val="pt-PT"/>
          <w14:ligatures w14:val="none"/>
        </w:rPr>
      </w:pPr>
      <w:r w:rsidRPr="00BE7D48">
        <w:rPr>
          <w:rFonts w:ascii="TipoBrasil Rounded 400" w:eastAsia="Times New Roman" w:hAnsi="TipoBrasil Rounded 400" w:cs="Times New Roman"/>
          <w:kern w:val="0"/>
          <w:sz w:val="20"/>
          <w:szCs w:val="20"/>
          <w:lang w:val="pt-PT"/>
          <w14:ligatures w14:val="none"/>
        </w:rPr>
        <w:t>Tabela 1</w:t>
      </w:r>
      <w:r w:rsidR="005B0A07" w:rsidRPr="00BE7D48">
        <w:rPr>
          <w:rFonts w:ascii="TipoBrasil Rounded 400" w:eastAsia="Times New Roman" w:hAnsi="TipoBrasil Rounded 400" w:cs="Times New Roman"/>
          <w:kern w:val="0"/>
          <w:sz w:val="20"/>
          <w:szCs w:val="20"/>
          <w:lang w:val="pt-PT"/>
          <w14:ligatures w14:val="none"/>
        </w:rPr>
        <w:t>6</w:t>
      </w:r>
      <w:r w:rsidR="00E64846" w:rsidRPr="00BE7D48">
        <w:rPr>
          <w:rFonts w:ascii="TipoBrasil Rounded 400" w:eastAsia="Times New Roman" w:hAnsi="TipoBrasil Rounded 400" w:cs="Times New Roman"/>
          <w:kern w:val="0"/>
          <w:sz w:val="20"/>
          <w:szCs w:val="20"/>
          <w:lang w:val="pt-PT"/>
          <w14:ligatures w14:val="none"/>
        </w:rPr>
        <w:t>.</w:t>
      </w:r>
      <w:r w:rsidRPr="00BE7D48">
        <w:rPr>
          <w:rFonts w:ascii="TipoBrasil Rounded 400" w:eastAsia="Times New Roman" w:hAnsi="TipoBrasil Rounded 400" w:cs="Times New Roman"/>
          <w:kern w:val="0"/>
          <w:sz w:val="20"/>
          <w:szCs w:val="20"/>
          <w:lang w:val="pt-PT"/>
          <w14:ligatures w14:val="none"/>
        </w:rPr>
        <w:t xml:space="preserve"> Encargos Sociais</w:t>
      </w:r>
    </w:p>
    <w:tbl>
      <w:tblPr>
        <w:tblStyle w:val="Tabelacomgrade12"/>
        <w:tblW w:w="0" w:type="auto"/>
        <w:tblInd w:w="988" w:type="dxa"/>
        <w:tblLook w:val="04A0" w:firstRow="1" w:lastRow="0" w:firstColumn="1" w:lastColumn="0" w:noHBand="0" w:noVBand="1"/>
      </w:tblPr>
      <w:tblGrid>
        <w:gridCol w:w="4819"/>
        <w:gridCol w:w="1843"/>
      </w:tblGrid>
      <w:tr w:rsidR="00BE7D48" w:rsidRPr="00BE7D48" w14:paraId="40F884FE" w14:textId="77777777">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DABE24B" w14:textId="77777777" w:rsidR="00F856A8" w:rsidRPr="00BE7D48"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BE7D48">
              <w:rPr>
                <w:rFonts w:ascii="TipoBrasil Rounded 400" w:eastAsia="Times New Roman" w:hAnsi="TipoBrasil Rounded 400"/>
                <w:b/>
                <w:bCs/>
                <w:kern w:val="0"/>
                <w:sz w:val="16"/>
                <w:szCs w:val="16"/>
                <w:lang w:val="pt-PT"/>
                <w14:ligatures w14:val="none"/>
              </w:rPr>
              <w:t>Conta</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6150F4C" w14:textId="77777777" w:rsidR="00F856A8" w:rsidRPr="00BE7D48"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BE7D48">
              <w:rPr>
                <w:rFonts w:ascii="TipoBrasil Rounded 400" w:eastAsia="Times New Roman" w:hAnsi="TipoBrasil Rounded 400"/>
                <w:b/>
                <w:bCs/>
                <w:kern w:val="0"/>
                <w:sz w:val="16"/>
                <w:szCs w:val="16"/>
                <w:lang w:val="pt-PT"/>
                <w14:ligatures w14:val="none"/>
              </w:rPr>
              <w:t>Valor (R$)</w:t>
            </w:r>
          </w:p>
        </w:tc>
      </w:tr>
      <w:tr w:rsidR="00BE7D48" w:rsidRPr="00BE7D48" w14:paraId="3EC5D03E" w14:textId="77777777">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912C876" w14:textId="77777777" w:rsidR="00F856A8" w:rsidRPr="001A677A" w:rsidRDefault="00F856A8" w:rsidP="00F856A8">
            <w:pPr>
              <w:suppressAutoHyphens/>
              <w:autoSpaceDN w:val="0"/>
              <w:spacing w:before="0" w:beforeAutospacing="0" w:after="0" w:afterAutospacing="0" w:line="276" w:lineRule="auto"/>
              <w:ind w:firstLine="0"/>
              <w:jc w:val="left"/>
              <w:textAlignment w:val="baseline"/>
              <w:rPr>
                <w:rFonts w:ascii="TipoBrasil Rounded 400" w:eastAsia="Times New Roman" w:hAnsi="TipoBrasil Rounded 400"/>
                <w:kern w:val="0"/>
                <w:sz w:val="16"/>
                <w:szCs w:val="16"/>
                <w:lang w:val="pt-PT"/>
                <w14:ligatures w14:val="none"/>
              </w:rPr>
            </w:pPr>
            <w:r w:rsidRPr="001A677A">
              <w:rPr>
                <w:rFonts w:ascii="TipoBrasil Rounded 400" w:eastAsia="Times New Roman" w:hAnsi="TipoBrasil Rounded 400"/>
                <w:kern w:val="0"/>
                <w:sz w:val="16"/>
                <w:szCs w:val="16"/>
                <w:lang w:val="pt-PT"/>
                <w14:ligatures w14:val="none"/>
              </w:rPr>
              <w:t>INSS–débito apontado pela RFB</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0A11596" w14:textId="77777777" w:rsidR="00F856A8" w:rsidRPr="001A677A" w:rsidRDefault="00F856A8" w:rsidP="00F856A8">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1A677A">
              <w:rPr>
                <w:rFonts w:ascii="TipoBrasil Rounded 400" w:eastAsia="Times New Roman" w:hAnsi="TipoBrasil Rounded 400"/>
                <w:kern w:val="0"/>
                <w:sz w:val="16"/>
                <w:szCs w:val="16"/>
                <w:lang w:val="pt-PT"/>
                <w14:ligatures w14:val="none"/>
              </w:rPr>
              <w:t>1.096.156,83</w:t>
            </w:r>
          </w:p>
        </w:tc>
      </w:tr>
      <w:tr w:rsidR="00BE7D48" w:rsidRPr="00BE7D48" w14:paraId="09ED261C" w14:textId="77777777">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5D2AF91" w14:textId="77777777" w:rsidR="00F856A8" w:rsidRPr="001A677A" w:rsidRDefault="00F856A8" w:rsidP="00F856A8">
            <w:pPr>
              <w:suppressAutoHyphens/>
              <w:autoSpaceDN w:val="0"/>
              <w:spacing w:before="0" w:beforeAutospacing="0" w:after="0" w:afterAutospacing="0" w:line="276" w:lineRule="auto"/>
              <w:ind w:firstLine="0"/>
              <w:jc w:val="left"/>
              <w:textAlignment w:val="baseline"/>
              <w:rPr>
                <w:rFonts w:ascii="TipoBrasil Rounded 400" w:eastAsia="Times New Roman" w:hAnsi="TipoBrasil Rounded 400"/>
                <w:kern w:val="0"/>
                <w:sz w:val="16"/>
                <w:szCs w:val="16"/>
                <w:lang w:val="pt-PT"/>
                <w14:ligatures w14:val="none"/>
              </w:rPr>
            </w:pPr>
            <w:r w:rsidRPr="001A677A">
              <w:rPr>
                <w:rFonts w:ascii="TipoBrasil Rounded 400" w:eastAsia="Times New Roman" w:hAnsi="TipoBrasil Rounded 400"/>
                <w:kern w:val="0"/>
                <w:sz w:val="16"/>
                <w:szCs w:val="16"/>
                <w:lang w:val="pt-PT"/>
                <w14:ligatures w14:val="none"/>
              </w:rPr>
              <w:t>INSS S/Férias a Pagar</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EA63933" w14:textId="77777777" w:rsidR="00F856A8" w:rsidRPr="001A677A" w:rsidRDefault="00F856A8" w:rsidP="00F856A8">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1A677A">
              <w:rPr>
                <w:rFonts w:ascii="TipoBrasil Rounded 400" w:eastAsia="Times New Roman" w:hAnsi="TipoBrasil Rounded 400"/>
                <w:kern w:val="0"/>
                <w:sz w:val="16"/>
                <w:szCs w:val="16"/>
                <w:lang w:val="pt-PT"/>
                <w14:ligatures w14:val="none"/>
              </w:rPr>
              <w:t>9.192.214,19</w:t>
            </w:r>
          </w:p>
        </w:tc>
      </w:tr>
      <w:tr w:rsidR="00BE7D48" w:rsidRPr="00BE7D48" w14:paraId="4EA7388C" w14:textId="77777777">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9DBA5B5" w14:textId="77777777" w:rsidR="00F856A8" w:rsidRPr="001A677A" w:rsidRDefault="00F856A8" w:rsidP="00F856A8">
            <w:pPr>
              <w:suppressAutoHyphens/>
              <w:autoSpaceDN w:val="0"/>
              <w:spacing w:before="0" w:beforeAutospacing="0" w:after="0" w:afterAutospacing="0" w:line="276" w:lineRule="auto"/>
              <w:ind w:firstLine="0"/>
              <w:jc w:val="left"/>
              <w:textAlignment w:val="baseline"/>
              <w:rPr>
                <w:rFonts w:ascii="TipoBrasil Rounded 400" w:eastAsia="Times New Roman" w:hAnsi="TipoBrasil Rounded 400"/>
                <w:kern w:val="0"/>
                <w:sz w:val="16"/>
                <w:szCs w:val="16"/>
                <w:lang w:val="pt-PT"/>
                <w14:ligatures w14:val="none"/>
              </w:rPr>
            </w:pPr>
            <w:r w:rsidRPr="001A677A">
              <w:rPr>
                <w:rFonts w:ascii="TipoBrasil Rounded 400" w:eastAsia="Times New Roman" w:hAnsi="TipoBrasil Rounded 400"/>
                <w:kern w:val="0"/>
                <w:sz w:val="16"/>
                <w:szCs w:val="16"/>
                <w:lang w:val="pt-PT"/>
                <w14:ligatures w14:val="none"/>
              </w:rPr>
              <w:t>FGTS – complemento nov/2025</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A711108" w14:textId="77777777" w:rsidR="00F856A8" w:rsidRPr="001A677A" w:rsidRDefault="00F856A8" w:rsidP="00F856A8">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1A677A">
              <w:rPr>
                <w:rFonts w:ascii="TipoBrasil Rounded 400" w:eastAsia="Times New Roman" w:hAnsi="TipoBrasil Rounded 400"/>
                <w:kern w:val="0"/>
                <w:sz w:val="16"/>
                <w:szCs w:val="16"/>
                <w:lang w:val="pt-PT"/>
                <w14:ligatures w14:val="none"/>
              </w:rPr>
              <w:t xml:space="preserve"> 1.014,44</w:t>
            </w:r>
          </w:p>
        </w:tc>
      </w:tr>
      <w:tr w:rsidR="00BE7D48" w:rsidRPr="00BE7D48" w14:paraId="5C369116" w14:textId="77777777">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0312822" w14:textId="77777777" w:rsidR="00F856A8" w:rsidRPr="001A677A" w:rsidRDefault="00F856A8" w:rsidP="00F856A8">
            <w:pPr>
              <w:suppressAutoHyphens/>
              <w:autoSpaceDN w:val="0"/>
              <w:spacing w:before="0" w:beforeAutospacing="0" w:after="0" w:afterAutospacing="0" w:line="276" w:lineRule="auto"/>
              <w:ind w:firstLine="0"/>
              <w:jc w:val="left"/>
              <w:textAlignment w:val="baseline"/>
              <w:rPr>
                <w:rFonts w:ascii="TipoBrasil Rounded 400" w:eastAsia="Times New Roman" w:hAnsi="TipoBrasil Rounded 400"/>
                <w:kern w:val="0"/>
                <w:sz w:val="16"/>
                <w:szCs w:val="16"/>
                <w:lang w:val="pt-PT"/>
                <w14:ligatures w14:val="none"/>
              </w:rPr>
            </w:pPr>
            <w:r w:rsidRPr="001A677A">
              <w:rPr>
                <w:rFonts w:ascii="TipoBrasil Rounded 400" w:eastAsia="Times New Roman" w:hAnsi="TipoBrasil Rounded 400"/>
                <w:kern w:val="0"/>
                <w:sz w:val="16"/>
                <w:szCs w:val="16"/>
                <w:lang w:val="pt-PT"/>
                <w14:ligatures w14:val="none"/>
              </w:rPr>
              <w:t>FGTS S/Férias a Pagar</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8DD4896" w14:textId="77777777" w:rsidR="00F856A8" w:rsidRPr="001A677A" w:rsidRDefault="00F856A8" w:rsidP="00F856A8">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1A677A">
              <w:rPr>
                <w:rFonts w:ascii="TipoBrasil Rounded 400" w:eastAsia="Times New Roman" w:hAnsi="TipoBrasil Rounded 400"/>
                <w:kern w:val="0"/>
                <w:sz w:val="16"/>
                <w:szCs w:val="16"/>
                <w:lang w:val="pt-PT"/>
                <w14:ligatures w14:val="none"/>
              </w:rPr>
              <w:t>2.674.215,04</w:t>
            </w:r>
          </w:p>
        </w:tc>
      </w:tr>
      <w:tr w:rsidR="00BE7D48" w:rsidRPr="00BE7D48" w14:paraId="70D1446E" w14:textId="77777777">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468E51D" w14:textId="77777777" w:rsidR="00F856A8" w:rsidRPr="001A677A" w:rsidRDefault="00F856A8" w:rsidP="00F856A8">
            <w:pPr>
              <w:suppressAutoHyphens/>
              <w:autoSpaceDN w:val="0"/>
              <w:spacing w:before="0" w:beforeAutospacing="0" w:after="0" w:afterAutospacing="0" w:line="276" w:lineRule="auto"/>
              <w:ind w:firstLine="0"/>
              <w:jc w:val="left"/>
              <w:textAlignment w:val="baseline"/>
              <w:rPr>
                <w:rFonts w:ascii="TipoBrasil Rounded 400" w:eastAsia="Times New Roman" w:hAnsi="TipoBrasil Rounded 400"/>
                <w:kern w:val="0"/>
                <w:sz w:val="16"/>
                <w:szCs w:val="16"/>
                <w:lang w:val="pt-PT"/>
                <w14:ligatures w14:val="none"/>
              </w:rPr>
            </w:pPr>
            <w:r w:rsidRPr="001A677A">
              <w:rPr>
                <w:rFonts w:ascii="TipoBrasil Rounded 400" w:eastAsia="Times New Roman" w:hAnsi="TipoBrasil Rounded 400"/>
                <w:kern w:val="0"/>
                <w:sz w:val="16"/>
                <w:szCs w:val="16"/>
                <w:lang w:val="pt-PT"/>
                <w14:ligatures w14:val="none"/>
              </w:rPr>
              <w:t>Previdência Privada</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72A677F" w14:textId="77777777" w:rsidR="00F856A8" w:rsidRPr="001A677A" w:rsidRDefault="00F856A8" w:rsidP="00F856A8">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1A677A">
              <w:rPr>
                <w:rFonts w:ascii="TipoBrasil Rounded 400" w:eastAsia="Times New Roman" w:hAnsi="TipoBrasil Rounded 400"/>
                <w:kern w:val="0"/>
                <w:sz w:val="16"/>
                <w:szCs w:val="16"/>
                <w:lang w:val="pt-PT"/>
                <w14:ligatures w14:val="none"/>
              </w:rPr>
              <w:t>1.072.733,02</w:t>
            </w:r>
          </w:p>
        </w:tc>
      </w:tr>
      <w:tr w:rsidR="00BE7D48" w:rsidRPr="00BE7D48" w14:paraId="4079555E" w14:textId="77777777">
        <w:trPr>
          <w:trHeight w:val="227"/>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73B333D" w14:textId="77777777" w:rsidR="00F856A8" w:rsidRPr="001A677A" w:rsidRDefault="00F856A8" w:rsidP="00F856A8">
            <w:pPr>
              <w:suppressAutoHyphens/>
              <w:autoSpaceDN w:val="0"/>
              <w:spacing w:before="0" w:beforeAutospacing="0" w:after="0" w:afterAutospacing="0" w:line="276" w:lineRule="auto"/>
              <w:ind w:firstLine="0"/>
              <w:jc w:val="left"/>
              <w:textAlignment w:val="baseline"/>
              <w:rPr>
                <w:rFonts w:ascii="TipoBrasil Rounded 400" w:eastAsia="Times New Roman" w:hAnsi="TipoBrasil Rounded 400"/>
                <w:kern w:val="0"/>
                <w:sz w:val="16"/>
                <w:szCs w:val="16"/>
                <w:lang w:val="pt-PT"/>
                <w14:ligatures w14:val="none"/>
              </w:rPr>
            </w:pPr>
            <w:r w:rsidRPr="001A677A">
              <w:rPr>
                <w:rFonts w:ascii="TipoBrasil Rounded 400" w:eastAsia="Times New Roman" w:hAnsi="TipoBrasil Rounded 400"/>
                <w:kern w:val="0"/>
                <w:sz w:val="16"/>
                <w:szCs w:val="16"/>
                <w:lang w:val="pt-PT"/>
                <w14:ligatures w14:val="none"/>
              </w:rPr>
              <w:t>Total</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52967A1" w14:textId="77777777" w:rsidR="00F856A8" w:rsidRPr="001A677A" w:rsidRDefault="00F856A8" w:rsidP="00F856A8">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1A677A">
              <w:rPr>
                <w:rFonts w:ascii="TipoBrasil Rounded 400" w:eastAsia="Times New Roman" w:hAnsi="TipoBrasil Rounded 400"/>
                <w:kern w:val="0"/>
                <w:sz w:val="16"/>
                <w:szCs w:val="16"/>
                <w:lang w:val="pt-PT"/>
                <w14:ligatures w14:val="none"/>
              </w:rPr>
              <w:t>14.036.333,52</w:t>
            </w:r>
          </w:p>
        </w:tc>
      </w:tr>
    </w:tbl>
    <w:p w14:paraId="09CCD4BD" w14:textId="77777777" w:rsidR="00F856A8" w:rsidRPr="001A677A" w:rsidRDefault="00F856A8" w:rsidP="00F856A8">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 w:val="16"/>
          <w:szCs w:val="16"/>
          <w:lang w:val="pt-PT"/>
          <w14:ligatures w14:val="none"/>
        </w:rPr>
      </w:pPr>
      <w:r w:rsidRPr="001A677A">
        <w:rPr>
          <w:rFonts w:ascii="TipoBrasil Rounded 400" w:eastAsia="Times New Roman" w:hAnsi="TipoBrasil Rounded 400" w:cs="Times New Roman"/>
          <w:kern w:val="0"/>
          <w:sz w:val="16"/>
          <w:szCs w:val="16"/>
          <w:lang w:val="pt-PT"/>
          <w14:ligatures w14:val="none"/>
        </w:rPr>
        <w:t>Fonte: SIAFI</w:t>
      </w:r>
    </w:p>
    <w:p w14:paraId="45E7B35A" w14:textId="3BA96D58" w:rsidR="00F856A8" w:rsidRPr="00BE7D48" w:rsidRDefault="00F856A8" w:rsidP="00BA13D0">
      <w:pPr>
        <w:keepNext/>
        <w:keepLines/>
        <w:spacing w:line="276" w:lineRule="auto"/>
        <w:ind w:firstLine="0"/>
        <w:outlineLvl w:val="1"/>
        <w:rPr>
          <w:rFonts w:ascii="TipoBrasil Rounded 400" w:eastAsia="Times New Roman" w:hAnsi="TipoBrasil Rounded 400" w:cs="Times New Roman"/>
          <w:b/>
          <w:sz w:val="22"/>
          <w:lang w:val="pt-PT"/>
        </w:rPr>
      </w:pPr>
      <w:bookmarkStart w:id="204" w:name="_Toc221897120"/>
      <w:bookmarkEnd w:id="201"/>
      <w:bookmarkEnd w:id="202"/>
      <w:bookmarkEnd w:id="203"/>
      <w:r w:rsidRPr="00BE7D48">
        <w:rPr>
          <w:rFonts w:ascii="TipoBrasil Rounded 400" w:eastAsia="Times New Roman" w:hAnsi="TipoBrasil Rounded 400" w:cs="Times New Roman"/>
          <w:b/>
          <w:sz w:val="22"/>
          <w:lang w:val="pt-PT"/>
        </w:rPr>
        <w:t>NOTA 1</w:t>
      </w:r>
      <w:r w:rsidR="00204D96">
        <w:rPr>
          <w:rFonts w:ascii="TipoBrasil Rounded 400" w:eastAsia="Times New Roman" w:hAnsi="TipoBrasil Rounded 400" w:cs="Times New Roman"/>
          <w:b/>
          <w:sz w:val="22"/>
          <w:lang w:val="pt-PT"/>
        </w:rPr>
        <w:t>9</w:t>
      </w:r>
      <w:r w:rsidR="00E64846" w:rsidRPr="00BE7D48">
        <w:rPr>
          <w:rFonts w:ascii="TipoBrasil Rounded 400" w:eastAsia="Times New Roman" w:hAnsi="TipoBrasil Rounded 400" w:cs="Times New Roman"/>
          <w:b/>
          <w:sz w:val="22"/>
          <w:lang w:val="pt-PT"/>
        </w:rPr>
        <w:t>.</w:t>
      </w:r>
      <w:r w:rsidRPr="00BE7D48">
        <w:rPr>
          <w:rFonts w:ascii="TipoBrasil Rounded 400" w:eastAsia="Times New Roman" w:hAnsi="TipoBrasil Rounded 400" w:cs="Times New Roman"/>
          <w:b/>
          <w:sz w:val="22"/>
          <w:lang w:val="pt-PT"/>
        </w:rPr>
        <w:t xml:space="preserve"> FORNECEDORES E CONTAS A PAGAR A CURTO PRAZO</w:t>
      </w:r>
      <w:bookmarkEnd w:id="204"/>
      <w:r w:rsidRPr="00BE7D48">
        <w:rPr>
          <w:rFonts w:ascii="TipoBrasil Rounded 400" w:eastAsia="Times New Roman" w:hAnsi="TipoBrasil Rounded 400" w:cs="Times New Roman"/>
          <w:b/>
          <w:sz w:val="22"/>
          <w:lang w:val="pt-PT"/>
        </w:rPr>
        <w:t xml:space="preserve"> </w:t>
      </w:r>
    </w:p>
    <w:p w14:paraId="64D85AD6" w14:textId="77777777" w:rsidR="00F856A8" w:rsidRPr="00BE7D48" w:rsidRDefault="00F856A8" w:rsidP="00BA13D0">
      <w:pPr>
        <w:autoSpaceDN w:val="0"/>
        <w:spacing w:line="276" w:lineRule="auto"/>
        <w:textAlignment w:val="baseline"/>
        <w:rPr>
          <w:rFonts w:ascii="TipoBrasil Rounded 400" w:eastAsia="Times New Roman" w:hAnsi="TipoBrasil Rounded 400" w:cs="Times New Roman"/>
          <w:kern w:val="0"/>
          <w:szCs w:val="24"/>
          <w:lang w:val="pt-PT"/>
          <w14:ligatures w14:val="none"/>
        </w:rPr>
      </w:pPr>
      <w:bookmarkStart w:id="205" w:name="_Toc150535263"/>
      <w:r w:rsidRPr="00BE7D48">
        <w:rPr>
          <w:rFonts w:ascii="TipoBrasil Rounded 400" w:eastAsia="Times New Roman" w:hAnsi="TipoBrasil Rounded 400" w:cs="Times New Roman"/>
          <w:kern w:val="0"/>
          <w:szCs w:val="24"/>
          <w:lang w:val="pt-PT"/>
          <w14:ligatures w14:val="none"/>
        </w:rPr>
        <w:t xml:space="preserve">O saldo desta rubrica, R$ 1.790.410,58, corresponde aos valores devidos a fornecedores de bens e serviços, os quais se relacionam à aquisição de bens permanentes e despesas de funcionamento da Empresa (locação de bens, agenciamento de viagens, serviços noticiosos, conservação e manutenção e outros semelhantes). </w:t>
      </w:r>
    </w:p>
    <w:p w14:paraId="5B21A719" w14:textId="7C04E9F9" w:rsidR="00F856A8" w:rsidRPr="00BE7D48" w:rsidRDefault="00F856A8" w:rsidP="00F856A8">
      <w:pPr>
        <w:keepNext/>
        <w:keepLines/>
        <w:ind w:firstLine="0"/>
        <w:outlineLvl w:val="0"/>
        <w:rPr>
          <w:rFonts w:ascii="Calibri" w:eastAsia="Times New Roman" w:hAnsi="Calibri" w:cs="Calibri"/>
          <w:kern w:val="0"/>
          <w:sz w:val="22"/>
          <w:lang w:eastAsia="pt-BR"/>
          <w14:ligatures w14:val="none"/>
        </w:rPr>
      </w:pPr>
      <w:bookmarkStart w:id="206" w:name="_Toc150857910"/>
      <w:bookmarkStart w:id="207" w:name="_Toc200887341"/>
      <w:bookmarkStart w:id="208" w:name="_Toc200887573"/>
      <w:bookmarkStart w:id="209" w:name="_Toc200888760"/>
      <w:bookmarkStart w:id="210" w:name="_Toc221897121"/>
      <w:bookmarkEnd w:id="205"/>
      <w:r w:rsidRPr="00BE7D48">
        <w:rPr>
          <w:rFonts w:ascii="TipoBrasil Rounded 400" w:eastAsia="Times New Roman" w:hAnsi="TipoBrasil Rounded 400" w:cs="Times New Roman"/>
          <w:b/>
          <w:bCs/>
          <w:sz w:val="22"/>
          <w:lang w:val="pt-PT"/>
        </w:rPr>
        <w:t xml:space="preserve">NOTA </w:t>
      </w:r>
      <w:r w:rsidR="00204D96">
        <w:rPr>
          <w:rFonts w:ascii="TipoBrasil Rounded 400" w:eastAsia="Times New Roman" w:hAnsi="TipoBrasil Rounded 400" w:cs="Times New Roman"/>
          <w:b/>
          <w:bCs/>
          <w:sz w:val="22"/>
          <w:lang w:val="pt-PT"/>
        </w:rPr>
        <w:t>20</w:t>
      </w:r>
      <w:r w:rsidRPr="00BE7D48">
        <w:rPr>
          <w:rFonts w:ascii="TipoBrasil Rounded 400" w:eastAsia="Times New Roman" w:hAnsi="TipoBrasil Rounded 400" w:cs="Times New Roman"/>
          <w:b/>
          <w:bCs/>
          <w:sz w:val="22"/>
          <w:lang w:val="pt-PT"/>
        </w:rPr>
        <w:t xml:space="preserve"> – OBRIGAÇÕES TRIBUTÁRIAS</w:t>
      </w:r>
      <w:bookmarkEnd w:id="206"/>
      <w:bookmarkEnd w:id="207"/>
      <w:bookmarkEnd w:id="208"/>
      <w:bookmarkEnd w:id="209"/>
      <w:bookmarkEnd w:id="210"/>
      <w:r w:rsidRPr="00BE7D48">
        <w:rPr>
          <w:rFonts w:ascii="TipoBrasil Rounded 400" w:eastAsia="Times New Roman" w:hAnsi="TipoBrasil Rounded 400" w:cs="Times New Roman"/>
          <w:b/>
          <w:bCs/>
          <w:sz w:val="22"/>
          <w:lang w:val="pt-PT"/>
        </w:rPr>
        <w:t xml:space="preserve">  </w:t>
      </w:r>
      <w:r w:rsidRPr="00BE7D48">
        <w:rPr>
          <w:rFonts w:ascii="Calibri" w:eastAsia="Times New Roman" w:hAnsi="Calibri" w:cs="Calibri"/>
          <w:kern w:val="0"/>
          <w:sz w:val="22"/>
          <w:lang w:val="pt-PT" w:eastAsia="pt-BR"/>
          <w14:ligatures w14:val="none"/>
        </w:rPr>
        <w:t xml:space="preserve"> </w:t>
      </w:r>
    </w:p>
    <w:p w14:paraId="64A9CFF9" w14:textId="12DB5E2E" w:rsidR="00F856A8" w:rsidRPr="00BE7D48" w:rsidRDefault="00204D96"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bookmarkStart w:id="211" w:name="_Toc150535264"/>
      <w:bookmarkStart w:id="212" w:name="_Toc150857911"/>
      <w:r>
        <w:rPr>
          <w:rFonts w:ascii="TipoBrasil Rounded 400" w:eastAsia="Times New Roman" w:hAnsi="TipoBrasil Rounded 400" w:cs="Times New Roman"/>
          <w:kern w:val="0"/>
          <w:szCs w:val="24"/>
          <w:lang w:val="pt-PT"/>
          <w14:ligatures w14:val="none"/>
        </w:rPr>
        <w:t>20</w:t>
      </w:r>
      <w:r w:rsidR="00F856A8" w:rsidRPr="00BE7D48">
        <w:rPr>
          <w:rFonts w:ascii="TipoBrasil Rounded 400" w:eastAsia="Times New Roman" w:hAnsi="TipoBrasil Rounded 400" w:cs="Times New Roman"/>
          <w:kern w:val="0"/>
          <w:szCs w:val="24"/>
          <w:lang w:val="pt-PT"/>
          <w14:ligatures w14:val="none"/>
        </w:rPr>
        <w:t>.1 – O valor de R$ 2.291.765,81 refere-se à Contribuição Social sobre o Lucro Líquido – CSLL, incidente sobre o valor da lucro contábil apurado no exercício de 2025, a ser recolhida no respectivo vencimento (Tabela 1</w:t>
      </w:r>
      <w:r w:rsidR="003C12CE">
        <w:rPr>
          <w:rFonts w:ascii="TipoBrasil Rounded 400" w:eastAsia="Times New Roman" w:hAnsi="TipoBrasil Rounded 400" w:cs="Times New Roman"/>
          <w:kern w:val="0"/>
          <w:szCs w:val="24"/>
          <w:lang w:val="pt-PT"/>
          <w14:ligatures w14:val="none"/>
        </w:rPr>
        <w:t>7</w:t>
      </w:r>
      <w:r w:rsidR="00F856A8" w:rsidRPr="00BE7D48">
        <w:rPr>
          <w:rFonts w:ascii="TipoBrasil Rounded 400" w:eastAsia="Times New Roman" w:hAnsi="TipoBrasil Rounded 400" w:cs="Times New Roman"/>
          <w:kern w:val="0"/>
          <w:szCs w:val="24"/>
          <w:lang w:val="pt-PT"/>
          <w14:ligatures w14:val="none"/>
        </w:rPr>
        <w:t xml:space="preserve">). </w:t>
      </w:r>
    </w:p>
    <w:p w14:paraId="4C17C034" w14:textId="64D142E6" w:rsidR="00F856A8" w:rsidRPr="00BE7D48" w:rsidRDefault="00F856A8" w:rsidP="00F856A8">
      <w:pPr>
        <w:suppressAutoHyphens/>
        <w:autoSpaceDN w:val="0"/>
        <w:spacing w:before="0" w:beforeAutospacing="0" w:after="0" w:afterAutospacing="0" w:line="276" w:lineRule="auto"/>
        <w:ind w:firstLine="993"/>
        <w:textAlignment w:val="baseline"/>
        <w:rPr>
          <w:rFonts w:ascii="TipoBrasil Rounded 400" w:eastAsia="Times New Roman" w:hAnsi="TipoBrasil Rounded 400" w:cs="Times New Roman"/>
          <w:kern w:val="0"/>
          <w:sz w:val="20"/>
          <w:szCs w:val="20"/>
          <w:lang w:val="pt-PT"/>
          <w14:ligatures w14:val="none"/>
        </w:rPr>
      </w:pPr>
      <w:r w:rsidRPr="00BE7D48">
        <w:rPr>
          <w:rFonts w:ascii="TipoBrasil Rounded 400" w:eastAsia="Times New Roman" w:hAnsi="TipoBrasil Rounded 400" w:cs="Times New Roman"/>
          <w:kern w:val="0"/>
          <w:sz w:val="20"/>
          <w:szCs w:val="20"/>
          <w:lang w:val="pt-PT"/>
          <w14:ligatures w14:val="none"/>
        </w:rPr>
        <w:t>Tabela 1</w:t>
      </w:r>
      <w:r w:rsidR="005B0A07" w:rsidRPr="00BE7D48">
        <w:rPr>
          <w:rFonts w:ascii="TipoBrasil Rounded 400" w:eastAsia="Times New Roman" w:hAnsi="TipoBrasil Rounded 400" w:cs="Times New Roman"/>
          <w:kern w:val="0"/>
          <w:sz w:val="20"/>
          <w:szCs w:val="20"/>
          <w:lang w:val="pt-PT"/>
          <w14:ligatures w14:val="none"/>
        </w:rPr>
        <w:t>7</w:t>
      </w:r>
      <w:r w:rsidR="00566D3E" w:rsidRPr="00BE7D48">
        <w:rPr>
          <w:rFonts w:ascii="TipoBrasil Rounded 400" w:eastAsia="Times New Roman" w:hAnsi="TipoBrasil Rounded 400" w:cs="Times New Roman"/>
          <w:kern w:val="0"/>
          <w:sz w:val="20"/>
          <w:szCs w:val="20"/>
          <w:lang w:val="pt-PT"/>
          <w14:ligatures w14:val="none"/>
        </w:rPr>
        <w:t>.</w:t>
      </w:r>
      <w:r w:rsidRPr="00BE7D48">
        <w:rPr>
          <w:rFonts w:ascii="TipoBrasil Rounded 400" w:eastAsia="Times New Roman" w:hAnsi="TipoBrasil Rounded 400" w:cs="Times New Roman"/>
          <w:kern w:val="0"/>
          <w:sz w:val="20"/>
          <w:szCs w:val="20"/>
          <w:lang w:val="pt-PT"/>
          <w14:ligatures w14:val="none"/>
        </w:rPr>
        <w:t xml:space="preserve"> Tributos</w:t>
      </w:r>
    </w:p>
    <w:tbl>
      <w:tblPr>
        <w:tblStyle w:val="Tabelacomgrade12"/>
        <w:tblW w:w="0" w:type="auto"/>
        <w:tblInd w:w="988" w:type="dxa"/>
        <w:shd w:val="clear" w:color="auto" w:fill="D2F0FA"/>
        <w:tblLook w:val="04A0" w:firstRow="1" w:lastRow="0" w:firstColumn="1" w:lastColumn="0" w:noHBand="0" w:noVBand="1"/>
      </w:tblPr>
      <w:tblGrid>
        <w:gridCol w:w="4819"/>
        <w:gridCol w:w="1843"/>
      </w:tblGrid>
      <w:tr w:rsidR="00BE7D48" w:rsidRPr="00BE7D48" w14:paraId="1799DEDE" w14:textId="77777777">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6357510" w14:textId="77777777" w:rsidR="00F856A8" w:rsidRPr="00BE7D48"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BE7D48">
              <w:rPr>
                <w:rFonts w:ascii="TipoBrasil Rounded 400" w:eastAsia="Times New Roman" w:hAnsi="TipoBrasil Rounded 400"/>
                <w:b/>
                <w:bCs/>
                <w:kern w:val="0"/>
                <w:sz w:val="16"/>
                <w:szCs w:val="16"/>
                <w:lang w:val="pt-PT"/>
                <w14:ligatures w14:val="none"/>
              </w:rPr>
              <w:t>Tributo</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BD8CF6A" w14:textId="77777777" w:rsidR="00F856A8" w:rsidRPr="00BE7D48" w:rsidRDefault="00F856A8" w:rsidP="00F856A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BE7D48">
              <w:rPr>
                <w:rFonts w:ascii="TipoBrasil Rounded 400" w:eastAsia="Times New Roman" w:hAnsi="TipoBrasil Rounded 400"/>
                <w:b/>
                <w:bCs/>
                <w:kern w:val="0"/>
                <w:sz w:val="16"/>
                <w:szCs w:val="16"/>
                <w:lang w:val="pt-PT"/>
                <w14:ligatures w14:val="none"/>
              </w:rPr>
              <w:t>Valor (R$)</w:t>
            </w:r>
          </w:p>
        </w:tc>
      </w:tr>
      <w:tr w:rsidR="00BE7D48" w:rsidRPr="00BE7D48" w14:paraId="2BF283BB" w14:textId="77777777">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5079776" w14:textId="77777777" w:rsidR="00F856A8" w:rsidRPr="00BE7D48" w:rsidRDefault="00F856A8" w:rsidP="00F856A8">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CSLL</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F4A2ECF" w14:textId="77777777" w:rsidR="00F856A8" w:rsidRPr="00BE7D48" w:rsidRDefault="00F856A8" w:rsidP="00F856A8">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 xml:space="preserve">2.291.765,81      </w:t>
            </w:r>
          </w:p>
        </w:tc>
      </w:tr>
      <w:tr w:rsidR="00F856A8" w:rsidRPr="00BE7D48" w14:paraId="0BBB95F6" w14:textId="77777777">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1B4702F" w14:textId="77777777" w:rsidR="00F856A8" w:rsidRPr="00BE7D48" w:rsidRDefault="00F856A8" w:rsidP="0053492C">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Total</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24066FB" w14:textId="77777777" w:rsidR="00F856A8" w:rsidRPr="00BE7D48" w:rsidRDefault="00F856A8" w:rsidP="0053492C">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2.291.765,81</w:t>
            </w:r>
          </w:p>
        </w:tc>
      </w:tr>
    </w:tbl>
    <w:p w14:paraId="56537659" w14:textId="326A8572" w:rsidR="006B651A" w:rsidRPr="0053492C" w:rsidRDefault="006B651A" w:rsidP="0053492C">
      <w:pPr>
        <w:spacing w:before="0" w:beforeAutospacing="0"/>
        <w:ind w:firstLine="993"/>
        <w:rPr>
          <w:rFonts w:ascii="TipoBrasil Rounded 400" w:eastAsia="Times New Roman" w:hAnsi="TipoBrasil Rounded 400" w:cs="Times New Roman"/>
          <w:kern w:val="0"/>
          <w:sz w:val="16"/>
          <w:szCs w:val="16"/>
          <w:lang w:val="pt-PT"/>
          <w14:ligatures w14:val="none"/>
        </w:rPr>
      </w:pPr>
      <w:bookmarkStart w:id="213" w:name="_Toc221885907"/>
      <w:bookmarkStart w:id="214" w:name="_Toc200888761"/>
      <w:bookmarkEnd w:id="211"/>
      <w:bookmarkEnd w:id="212"/>
      <w:r w:rsidRPr="0053492C">
        <w:rPr>
          <w:rFonts w:ascii="TipoBrasil Rounded 400" w:eastAsia="Times New Roman" w:hAnsi="TipoBrasil Rounded 400" w:cs="Times New Roman"/>
          <w:kern w:val="0"/>
          <w:sz w:val="16"/>
          <w:szCs w:val="16"/>
          <w:lang w:val="pt-PT"/>
          <w14:ligatures w14:val="none"/>
        </w:rPr>
        <w:t>Fonte: Gerência de Tributos</w:t>
      </w:r>
      <w:bookmarkEnd w:id="213"/>
    </w:p>
    <w:p w14:paraId="3674ABA0" w14:textId="42085F35" w:rsidR="00F856A8" w:rsidRPr="00BE7D48" w:rsidRDefault="00F856A8" w:rsidP="00BA13D0">
      <w:pPr>
        <w:keepNext/>
        <w:keepLines/>
        <w:spacing w:line="276" w:lineRule="auto"/>
        <w:ind w:firstLine="0"/>
        <w:outlineLvl w:val="0"/>
        <w:rPr>
          <w:rFonts w:ascii="TipoBrasil Rounded 400" w:eastAsia="Times New Roman" w:hAnsi="TipoBrasil Rounded 400" w:cs="Times New Roman"/>
          <w:b/>
          <w:bCs/>
          <w:sz w:val="22"/>
          <w:lang w:val="pt-PT"/>
        </w:rPr>
      </w:pPr>
      <w:bookmarkStart w:id="215" w:name="_Toc221897122"/>
      <w:r w:rsidRPr="00BE7D48">
        <w:rPr>
          <w:rFonts w:ascii="TipoBrasil Rounded 400" w:eastAsia="Times New Roman" w:hAnsi="TipoBrasil Rounded 400" w:cs="Times New Roman"/>
          <w:b/>
          <w:bCs/>
          <w:sz w:val="22"/>
          <w:lang w:val="pt-PT"/>
        </w:rPr>
        <w:t xml:space="preserve">NOTA </w:t>
      </w:r>
      <w:r w:rsidR="00333A44" w:rsidRPr="00BE7D48">
        <w:rPr>
          <w:rFonts w:ascii="TipoBrasil Rounded 400" w:eastAsia="Times New Roman" w:hAnsi="TipoBrasil Rounded 400" w:cs="Times New Roman"/>
          <w:b/>
          <w:bCs/>
          <w:sz w:val="22"/>
          <w:lang w:val="pt-PT"/>
        </w:rPr>
        <w:t>2</w:t>
      </w:r>
      <w:r w:rsidR="00204D96">
        <w:rPr>
          <w:rFonts w:ascii="TipoBrasil Rounded 400" w:eastAsia="Times New Roman" w:hAnsi="TipoBrasil Rounded 400" w:cs="Times New Roman"/>
          <w:b/>
          <w:bCs/>
          <w:sz w:val="22"/>
          <w:lang w:val="pt-PT"/>
        </w:rPr>
        <w:t>1</w:t>
      </w:r>
      <w:r w:rsidRPr="00BE7D48">
        <w:rPr>
          <w:rFonts w:ascii="TipoBrasil Rounded 400" w:eastAsia="Times New Roman" w:hAnsi="TipoBrasil Rounded 400" w:cs="Times New Roman"/>
          <w:b/>
          <w:bCs/>
          <w:sz w:val="22"/>
          <w:lang w:val="pt-PT"/>
        </w:rPr>
        <w:t xml:space="preserve"> – PROVISÕES</w:t>
      </w:r>
      <w:bookmarkEnd w:id="214"/>
      <w:bookmarkEnd w:id="215"/>
    </w:p>
    <w:p w14:paraId="34E8E7E0" w14:textId="77777777" w:rsidR="00F856A8" w:rsidRPr="00BE7D48" w:rsidRDefault="00F856A8"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O total de R$  62.275.979,23 refere-se a provisões constituídas para riscos trabalhistas e riscos cíveis classificados como prováveis, da seguinte forma:</w:t>
      </w:r>
    </w:p>
    <w:p w14:paraId="6614528A" w14:textId="7083F43B" w:rsidR="00F856A8" w:rsidRPr="00BE7D48" w:rsidRDefault="00333A44"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lastRenderedPageBreak/>
        <w:t>2</w:t>
      </w:r>
      <w:r w:rsidR="00204D96">
        <w:rPr>
          <w:rFonts w:ascii="TipoBrasil Rounded 400" w:eastAsia="Times New Roman" w:hAnsi="TipoBrasil Rounded 400" w:cs="Times New Roman"/>
          <w:kern w:val="0"/>
          <w:szCs w:val="24"/>
          <w:lang w:val="pt-PT"/>
          <w14:ligatures w14:val="none"/>
        </w:rPr>
        <w:t>1</w:t>
      </w:r>
      <w:r w:rsidR="00F856A8" w:rsidRPr="00BE7D48">
        <w:rPr>
          <w:rFonts w:ascii="TipoBrasil Rounded 400" w:eastAsia="Times New Roman" w:hAnsi="TipoBrasil Rounded 400" w:cs="Times New Roman"/>
          <w:kern w:val="0"/>
          <w:szCs w:val="24"/>
          <w:lang w:val="pt-PT"/>
          <w14:ligatures w14:val="none"/>
        </w:rPr>
        <w:t xml:space="preserve">.1 – Provisão para Riscos Trabalhistas – a Empresa adota para classificação de riscos fiscais, tanto cíveis quanto trabalhistas, entre outros, sua Norma de Critérios para Classificação de Riscos e Provisionamento de Ações Judiciais – NOR 907, que foi atualizada por meio da Deliberação DIREX nº 88, de </w:t>
      </w:r>
      <w:r w:rsidR="00F26740" w:rsidRPr="00BE7D48">
        <w:rPr>
          <w:rFonts w:ascii="TipoBrasil Rounded 400" w:eastAsia="Times New Roman" w:hAnsi="TipoBrasil Rounded 400" w:cs="Times New Roman"/>
          <w:kern w:val="0"/>
          <w:szCs w:val="24"/>
          <w:lang w:val="pt-PT"/>
          <w14:ligatures w14:val="none"/>
        </w:rPr>
        <w:t>0</w:t>
      </w:r>
      <w:r w:rsidR="00F856A8" w:rsidRPr="00BE7D48">
        <w:rPr>
          <w:rFonts w:ascii="TipoBrasil Rounded 400" w:eastAsia="Times New Roman" w:hAnsi="TipoBrasil Rounded 400" w:cs="Times New Roman"/>
          <w:kern w:val="0"/>
          <w:szCs w:val="24"/>
          <w:lang w:val="pt-PT"/>
          <w14:ligatures w14:val="none"/>
        </w:rPr>
        <w:t>9/12/2021, adequando-a aos parâmetros indicados na Portaria AGU nº 40/2015.</w:t>
      </w:r>
    </w:p>
    <w:p w14:paraId="34AF73FE" w14:textId="42038DAB" w:rsidR="00F856A8" w:rsidRPr="00BE7D48" w:rsidRDefault="00F856A8"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A EBC, como empresa estatal dependente, é equiparada em muitas situações à União, Autarquias e Fundações Públicas, como se verifica na redação do art. 1º, </w:t>
      </w:r>
      <w:r w:rsidRPr="00BE7D48">
        <w:rPr>
          <w:rFonts w:ascii="Calibri Light" w:eastAsia="Times New Roman" w:hAnsi="Calibri Light" w:cs="Calibri Light"/>
          <w:kern w:val="0"/>
          <w:szCs w:val="24"/>
          <w:lang w:val="pt-PT"/>
          <w14:ligatures w14:val="none"/>
        </w:rPr>
        <w:t>§</w:t>
      </w:r>
      <w:r w:rsidRPr="00BE7D48">
        <w:rPr>
          <w:rFonts w:ascii="TipoBrasil Rounded 400" w:eastAsia="Times New Roman" w:hAnsi="TipoBrasil Rounded 400" w:cs="Times New Roman"/>
          <w:kern w:val="0"/>
          <w:szCs w:val="24"/>
          <w:lang w:val="pt-PT"/>
          <w14:ligatures w14:val="none"/>
        </w:rPr>
        <w:t xml:space="preserve"> 3º, inciso I, alínea "b", da Lei Complementar nº 101/2000, razão pela qual a Portaria AGU nº 40/2015 foi considerada como um dos instrumentos de orientação na atualização da mencionada NOR – 907</w:t>
      </w:r>
      <w:r w:rsidR="00F26740" w:rsidRPr="00BE7D48">
        <w:rPr>
          <w:rFonts w:ascii="TipoBrasil Rounded 400" w:eastAsia="Times New Roman" w:hAnsi="TipoBrasil Rounded 400" w:cs="Times New Roman"/>
          <w:kern w:val="0"/>
          <w:szCs w:val="24"/>
          <w:lang w:val="pt-PT"/>
          <w14:ligatures w14:val="none"/>
        </w:rPr>
        <w:t>.</w:t>
      </w:r>
    </w:p>
    <w:p w14:paraId="4A01946A" w14:textId="77777777" w:rsidR="00F856A8" w:rsidRPr="00BE7D48" w:rsidRDefault="00F856A8"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Quanto a constituição da provisão para ações trabalhistas, destaca-se o subitem 5.2.1 da NOR – 907, que trata da classificação de riscos, onde se verifica o que é considerado como risco provável, ou seja: </w:t>
      </w:r>
    </w:p>
    <w:p w14:paraId="39A788BD" w14:textId="77777777" w:rsidR="00F856A8" w:rsidRPr="00BE7D48" w:rsidRDefault="00F856A8" w:rsidP="00F856A8">
      <w:pPr>
        <w:suppressAutoHyphens/>
        <w:autoSpaceDN w:val="0"/>
        <w:spacing w:before="0" w:beforeAutospacing="0" w:after="0" w:afterAutospacing="0"/>
        <w:ind w:left="2268" w:firstLine="0"/>
        <w:textAlignment w:val="baseline"/>
        <w:rPr>
          <w:rFonts w:ascii="TipoBrasil Rounded 400" w:eastAsia="Times New Roman" w:hAnsi="TipoBrasil Rounded 400" w:cs="Times New Roman"/>
          <w:i/>
          <w:iCs/>
          <w:kern w:val="0"/>
          <w:sz w:val="20"/>
          <w:szCs w:val="20"/>
          <w:lang w:val="pt-PT"/>
          <w14:ligatures w14:val="none"/>
        </w:rPr>
      </w:pPr>
      <w:r w:rsidRPr="00BE7D48">
        <w:rPr>
          <w:rFonts w:ascii="TipoBrasil Rounded 400" w:eastAsia="Times New Roman" w:hAnsi="TipoBrasil Rounded 400" w:cs="Times New Roman"/>
          <w:i/>
          <w:iCs/>
          <w:kern w:val="0"/>
          <w:sz w:val="20"/>
          <w:szCs w:val="20"/>
          <w:lang w:val="pt-PT"/>
          <w14:ligatures w14:val="none"/>
        </w:rPr>
        <w:t xml:space="preserve">5.2.1. A classificação das ações quanto à probabilidade de perda por parte da EBC observará os seguintes critérios:  </w:t>
      </w:r>
    </w:p>
    <w:p w14:paraId="6B359984" w14:textId="77777777" w:rsidR="00F856A8" w:rsidRPr="00BE7D48" w:rsidRDefault="00F856A8" w:rsidP="00F856A8">
      <w:pPr>
        <w:suppressAutoHyphens/>
        <w:autoSpaceDN w:val="0"/>
        <w:spacing w:before="0" w:beforeAutospacing="0" w:after="0" w:afterAutospacing="0"/>
        <w:ind w:left="2268" w:firstLine="0"/>
        <w:textAlignment w:val="baseline"/>
        <w:rPr>
          <w:rFonts w:ascii="TipoBrasil Rounded 400" w:eastAsia="Times New Roman" w:hAnsi="TipoBrasil Rounded 400" w:cs="Times New Roman"/>
          <w:i/>
          <w:iCs/>
          <w:kern w:val="0"/>
          <w:sz w:val="20"/>
          <w:szCs w:val="20"/>
          <w:lang w:val="pt-PT"/>
          <w14:ligatures w14:val="none"/>
        </w:rPr>
      </w:pPr>
      <w:r w:rsidRPr="00BE7D48">
        <w:rPr>
          <w:rFonts w:ascii="TipoBrasil Rounded 400" w:eastAsia="Times New Roman" w:hAnsi="TipoBrasil Rounded 400" w:cs="Times New Roman"/>
          <w:i/>
          <w:iCs/>
          <w:kern w:val="0"/>
          <w:sz w:val="20"/>
          <w:szCs w:val="20"/>
          <w:lang w:val="pt-PT"/>
          <w14:ligatures w14:val="none"/>
        </w:rPr>
        <w:t xml:space="preserve">I – RISCO PROVÁVEL: </w:t>
      </w:r>
    </w:p>
    <w:p w14:paraId="024F5B83" w14:textId="77777777" w:rsidR="00F856A8" w:rsidRPr="00BE7D48" w:rsidRDefault="00F856A8" w:rsidP="00F856A8">
      <w:pPr>
        <w:suppressAutoHyphens/>
        <w:autoSpaceDN w:val="0"/>
        <w:spacing w:before="0" w:beforeAutospacing="0" w:after="0" w:afterAutospacing="0"/>
        <w:ind w:left="2268" w:firstLine="0"/>
        <w:textAlignment w:val="baseline"/>
        <w:rPr>
          <w:rFonts w:ascii="TipoBrasil Rounded 400" w:eastAsia="Times New Roman" w:hAnsi="TipoBrasil Rounded 400" w:cs="Times New Roman"/>
          <w:i/>
          <w:iCs/>
          <w:kern w:val="0"/>
          <w:sz w:val="20"/>
          <w:szCs w:val="20"/>
          <w:lang w:val="pt-PT"/>
          <w14:ligatures w14:val="none"/>
        </w:rPr>
      </w:pPr>
      <w:r w:rsidRPr="00BE7D48">
        <w:rPr>
          <w:rFonts w:ascii="TipoBrasil Rounded 400" w:eastAsia="Times New Roman" w:hAnsi="TipoBrasil Rounded 400" w:cs="Times New Roman"/>
          <w:i/>
          <w:iCs/>
          <w:kern w:val="0"/>
          <w:sz w:val="20"/>
          <w:szCs w:val="20"/>
          <w:lang w:val="pt-PT"/>
          <w14:ligatures w14:val="none"/>
        </w:rPr>
        <w:t>a)</w:t>
      </w:r>
      <w:r w:rsidRPr="00BE7D48">
        <w:rPr>
          <w:rFonts w:ascii="TipoBrasil Rounded 400" w:eastAsia="Times New Roman" w:hAnsi="TipoBrasil Rounded 400" w:cs="Times New Roman"/>
          <w:i/>
          <w:iCs/>
          <w:kern w:val="0"/>
          <w:sz w:val="20"/>
          <w:szCs w:val="20"/>
          <w:lang w:val="pt-PT"/>
          <w14:ligatures w14:val="none"/>
        </w:rPr>
        <w:tab/>
        <w:t xml:space="preserve">ação judicial de conhecimento ou recurso extraordinário com repercussão geral reconhecida sobre conjunto de ações judiciais fundadas em idêntica questão de direito com decisão de órgão colegiado do Supremo Tribunal Federal - STF desfavorável à EBC; </w:t>
      </w:r>
    </w:p>
    <w:p w14:paraId="39765C20" w14:textId="77777777" w:rsidR="00F856A8" w:rsidRPr="00BE7D48" w:rsidRDefault="00F856A8" w:rsidP="00F856A8">
      <w:pPr>
        <w:suppressAutoHyphens/>
        <w:autoSpaceDN w:val="0"/>
        <w:spacing w:before="0" w:beforeAutospacing="0" w:after="0" w:afterAutospacing="0"/>
        <w:ind w:left="2268" w:firstLine="0"/>
        <w:textAlignment w:val="baseline"/>
        <w:rPr>
          <w:rFonts w:ascii="TipoBrasil Rounded 400" w:eastAsia="Times New Roman" w:hAnsi="TipoBrasil Rounded 400" w:cs="Times New Roman"/>
          <w:i/>
          <w:iCs/>
          <w:kern w:val="0"/>
          <w:sz w:val="20"/>
          <w:szCs w:val="20"/>
          <w:lang w:val="pt-PT"/>
          <w14:ligatures w14:val="none"/>
        </w:rPr>
      </w:pPr>
      <w:r w:rsidRPr="00BE7D48">
        <w:rPr>
          <w:rFonts w:ascii="TipoBrasil Rounded 400" w:eastAsia="Times New Roman" w:hAnsi="TipoBrasil Rounded 400" w:cs="Times New Roman"/>
          <w:i/>
          <w:iCs/>
          <w:kern w:val="0"/>
          <w:sz w:val="20"/>
          <w:szCs w:val="20"/>
          <w:lang w:val="pt-PT"/>
          <w14:ligatures w14:val="none"/>
        </w:rPr>
        <w:t>b)</w:t>
      </w:r>
      <w:r w:rsidRPr="00BE7D48">
        <w:rPr>
          <w:rFonts w:ascii="TipoBrasil Rounded 400" w:eastAsia="Times New Roman" w:hAnsi="TipoBrasil Rounded 400" w:cs="Times New Roman"/>
          <w:i/>
          <w:iCs/>
          <w:kern w:val="0"/>
          <w:sz w:val="20"/>
          <w:szCs w:val="20"/>
          <w:lang w:val="pt-PT"/>
          <w14:ligatures w14:val="none"/>
        </w:rPr>
        <w:tab/>
        <w:t>ação judicial de conhecimento ou recurso representativo de controvérsia com decisão de órgão colegiado do Superior Tribunal de Justiça - STJ desfavorável à EBC, que não tenha matéria passível de apreciação pelo STF; e</w:t>
      </w:r>
    </w:p>
    <w:p w14:paraId="0CB8FF90" w14:textId="77777777" w:rsidR="00F856A8" w:rsidRPr="00BE7D48" w:rsidRDefault="00F856A8" w:rsidP="00F856A8">
      <w:pPr>
        <w:suppressAutoHyphens/>
        <w:autoSpaceDN w:val="0"/>
        <w:spacing w:before="0" w:beforeAutospacing="0" w:after="240" w:afterAutospacing="0"/>
        <w:ind w:left="2268" w:firstLine="0"/>
        <w:textAlignment w:val="baseline"/>
        <w:rPr>
          <w:rFonts w:ascii="TipoBrasil Rounded 400" w:eastAsia="Times New Roman" w:hAnsi="TipoBrasil Rounded 400" w:cs="Times New Roman"/>
          <w:i/>
          <w:iCs/>
          <w:kern w:val="0"/>
          <w:sz w:val="20"/>
          <w:szCs w:val="20"/>
          <w:lang w:val="pt-PT"/>
          <w14:ligatures w14:val="none"/>
        </w:rPr>
      </w:pPr>
      <w:r w:rsidRPr="00BE7D48">
        <w:rPr>
          <w:rFonts w:ascii="TipoBrasil Rounded 400" w:eastAsia="Times New Roman" w:hAnsi="TipoBrasil Rounded 400" w:cs="Times New Roman"/>
          <w:i/>
          <w:iCs/>
          <w:kern w:val="0"/>
          <w:sz w:val="20"/>
          <w:szCs w:val="20"/>
          <w:lang w:val="pt-PT"/>
          <w14:ligatures w14:val="none"/>
        </w:rPr>
        <w:t>c)</w:t>
      </w:r>
      <w:r w:rsidRPr="00BE7D48">
        <w:rPr>
          <w:rFonts w:ascii="TipoBrasil Rounded 400" w:eastAsia="Times New Roman" w:hAnsi="TipoBrasil Rounded 400" w:cs="Times New Roman"/>
          <w:i/>
          <w:iCs/>
          <w:kern w:val="0"/>
          <w:sz w:val="20"/>
          <w:szCs w:val="20"/>
          <w:lang w:val="pt-PT"/>
          <w14:ligatures w14:val="none"/>
        </w:rPr>
        <w:tab/>
        <w:t xml:space="preserve">ação judicial de conhecimento, especificamente trabalhista, com histórico de julgados desfavoráveis perante os Tribunais Regionais do Trabalho e com baixo índice de êxito recursal perante o Tribunal Superior do Trabalho - TST ou STF em favor da EBC (NOR – 907). </w:t>
      </w:r>
    </w:p>
    <w:p w14:paraId="3030E9D1" w14:textId="77777777" w:rsidR="00F856A8" w:rsidRPr="00BE7D48" w:rsidRDefault="00F856A8" w:rsidP="00BA13D0">
      <w:pPr>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Nesse sentido, o Ofício nº 0045/2025/CONJU/PRESI/EBC contém informações acerca da classificação e do valor das ações judiciais atualizados até 31/12/2025, como segue:</w:t>
      </w:r>
    </w:p>
    <w:p w14:paraId="5F86BABC" w14:textId="7E1BF533" w:rsidR="00F856A8" w:rsidRPr="00BE7D48" w:rsidRDefault="00333A44" w:rsidP="00BA13D0">
      <w:pPr>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2</w:t>
      </w:r>
      <w:r w:rsidR="00204D96">
        <w:rPr>
          <w:rFonts w:ascii="TipoBrasil Rounded 400" w:eastAsia="Times New Roman" w:hAnsi="TipoBrasil Rounded 400" w:cs="Times New Roman"/>
          <w:kern w:val="0"/>
          <w:szCs w:val="24"/>
          <w:lang w:val="pt-PT"/>
          <w14:ligatures w14:val="none"/>
        </w:rPr>
        <w:t>1</w:t>
      </w:r>
      <w:r w:rsidR="00F856A8" w:rsidRPr="00BE7D48">
        <w:rPr>
          <w:rFonts w:ascii="TipoBrasil Rounded 400" w:eastAsia="Times New Roman" w:hAnsi="TipoBrasil Rounded 400" w:cs="Times New Roman"/>
          <w:kern w:val="0"/>
          <w:szCs w:val="24"/>
          <w:lang w:val="pt-PT"/>
          <w14:ligatures w14:val="none"/>
        </w:rPr>
        <w:t xml:space="preserve">.1.1 – Perda Provável – R$  45.439.781,27 – Riscos trabalhistas que guardam esta classificação encontram-se aptos à provisão, conforme preceitua o Pronunciamento Contábil CPC 25. </w:t>
      </w:r>
    </w:p>
    <w:p w14:paraId="4EB6A6E5" w14:textId="75E5DC77" w:rsidR="00F856A8" w:rsidRPr="00BE7D48" w:rsidRDefault="00333A44" w:rsidP="00BA13D0">
      <w:pPr>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2</w:t>
      </w:r>
      <w:r w:rsidR="00204D96">
        <w:rPr>
          <w:rFonts w:ascii="TipoBrasil Rounded 400" w:eastAsia="Times New Roman" w:hAnsi="TipoBrasil Rounded 400" w:cs="Times New Roman"/>
          <w:kern w:val="0"/>
          <w:szCs w:val="24"/>
          <w:lang w:val="pt-PT"/>
          <w14:ligatures w14:val="none"/>
        </w:rPr>
        <w:t>1</w:t>
      </w:r>
      <w:r w:rsidR="00F856A8" w:rsidRPr="00BE7D48">
        <w:rPr>
          <w:rFonts w:ascii="TipoBrasil Rounded 400" w:eastAsia="Times New Roman" w:hAnsi="TipoBrasil Rounded 400" w:cs="Times New Roman"/>
          <w:kern w:val="0"/>
          <w:szCs w:val="24"/>
          <w:lang w:val="pt-PT"/>
          <w14:ligatures w14:val="none"/>
        </w:rPr>
        <w:t xml:space="preserve">.1.2 – Perda Possível – R$ 25.870.657,96 – Os processos classificados como perda "possível" são aqueles em que o contencioso trabalhista ainda não possui elementos robustos o suficiente para direcionar a classificação da demanda como </w:t>
      </w:r>
      <w:r w:rsidR="00F856A8" w:rsidRPr="00BE7D48">
        <w:rPr>
          <w:rFonts w:ascii="TipoBrasil Rounded 400" w:eastAsia="Times New Roman" w:hAnsi="TipoBrasil Rounded 400" w:cs="Times New Roman"/>
          <w:kern w:val="0"/>
          <w:szCs w:val="24"/>
          <w:lang w:val="pt-PT"/>
          <w14:ligatures w14:val="none"/>
        </w:rPr>
        <w:lastRenderedPageBreak/>
        <w:t>“remota” ou “provável”. No curso do processo, a depender do que restar julgado, a classificação “possível” pode ser alterada para “remota” ou “provável”, principalmente na fase recursal, bem como em uma análise conjunta com outros casos análogos, já julgados pelos Tribunais Regionais e pelo TST, que possam direcionar uma classificação mais assertiva. Para as ações judiciais classificadas como “Possível” não há obrigatoriedade de contabilização, contudo, devem ser divulgadas em nota explicativa, na forma que orienta o Pronunciamento Contábil CPC 25.</w:t>
      </w:r>
    </w:p>
    <w:p w14:paraId="502D8EE9" w14:textId="72AC2772" w:rsidR="00F856A8" w:rsidRPr="00BE7D48" w:rsidRDefault="00333A44" w:rsidP="00BA13D0">
      <w:pPr>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2</w:t>
      </w:r>
      <w:r w:rsidR="00204D96">
        <w:rPr>
          <w:rFonts w:ascii="TipoBrasil Rounded 400" w:eastAsia="Times New Roman" w:hAnsi="TipoBrasil Rounded 400" w:cs="Times New Roman"/>
          <w:kern w:val="0"/>
          <w:szCs w:val="24"/>
          <w:lang w:val="pt-PT"/>
          <w14:ligatures w14:val="none"/>
        </w:rPr>
        <w:t>1</w:t>
      </w:r>
      <w:r w:rsidR="00F856A8" w:rsidRPr="00BE7D48">
        <w:rPr>
          <w:rFonts w:ascii="TipoBrasil Rounded 400" w:eastAsia="Times New Roman" w:hAnsi="TipoBrasil Rounded 400" w:cs="Times New Roman"/>
          <w:kern w:val="0"/>
          <w:szCs w:val="24"/>
          <w:lang w:val="pt-PT"/>
          <w14:ligatures w14:val="none"/>
        </w:rPr>
        <w:t xml:space="preserve">.2 – Provisão para Riscos Cíveis – a constituição desta provisão fundamenta-se nos mesmos normativos citados no subitem </w:t>
      </w:r>
      <w:r w:rsidR="0024291A">
        <w:rPr>
          <w:rFonts w:ascii="TipoBrasil Rounded 400" w:eastAsia="Times New Roman" w:hAnsi="TipoBrasil Rounded 400" w:cs="Times New Roman"/>
          <w:kern w:val="0"/>
          <w:szCs w:val="24"/>
          <w:lang w:val="pt-PT"/>
          <w14:ligatures w14:val="none"/>
        </w:rPr>
        <w:t>20</w:t>
      </w:r>
      <w:r w:rsidR="00F856A8" w:rsidRPr="00BE7D48">
        <w:rPr>
          <w:rFonts w:ascii="TipoBrasil Rounded 400" w:eastAsia="Times New Roman" w:hAnsi="TipoBrasil Rounded 400" w:cs="Times New Roman"/>
          <w:kern w:val="0"/>
          <w:szCs w:val="24"/>
          <w:lang w:val="pt-PT"/>
          <w14:ligatures w14:val="none"/>
        </w:rPr>
        <w:t xml:space="preserve">.1 desta Nota </w:t>
      </w:r>
      <w:r w:rsidR="0024291A">
        <w:rPr>
          <w:rFonts w:ascii="TipoBrasil Rounded 400" w:eastAsia="Times New Roman" w:hAnsi="TipoBrasil Rounded 400" w:cs="Times New Roman"/>
          <w:kern w:val="0"/>
          <w:szCs w:val="24"/>
          <w:lang w:val="pt-PT"/>
          <w14:ligatures w14:val="none"/>
        </w:rPr>
        <w:t>20</w:t>
      </w:r>
      <w:r w:rsidR="00F856A8" w:rsidRPr="00BE7D48">
        <w:rPr>
          <w:rFonts w:ascii="TipoBrasil Rounded 400" w:eastAsia="Times New Roman" w:hAnsi="TipoBrasil Rounded 400" w:cs="Times New Roman"/>
          <w:kern w:val="0"/>
          <w:szCs w:val="24"/>
          <w:lang w:val="pt-PT"/>
          <w14:ligatures w14:val="none"/>
        </w:rPr>
        <w:t xml:space="preserve"> e os respectivos valores encontram-se informados no Ofício nº 0045/2025/CONJU/PRESI/EBC, da seguinte forma: </w:t>
      </w:r>
    </w:p>
    <w:p w14:paraId="7ED053D0" w14:textId="23180DE9" w:rsidR="00F856A8" w:rsidRPr="00BE7D48" w:rsidRDefault="00333A44" w:rsidP="00BA13D0">
      <w:pPr>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2</w:t>
      </w:r>
      <w:r w:rsidR="00204D96">
        <w:rPr>
          <w:rFonts w:ascii="TipoBrasil Rounded 400" w:eastAsia="Times New Roman" w:hAnsi="TipoBrasil Rounded 400" w:cs="Times New Roman"/>
          <w:kern w:val="0"/>
          <w:szCs w:val="24"/>
          <w:lang w:val="pt-PT"/>
          <w14:ligatures w14:val="none"/>
        </w:rPr>
        <w:t>1</w:t>
      </w:r>
      <w:r w:rsidR="00F856A8" w:rsidRPr="00BE7D48">
        <w:rPr>
          <w:rFonts w:ascii="TipoBrasil Rounded 400" w:eastAsia="Times New Roman" w:hAnsi="TipoBrasil Rounded 400" w:cs="Times New Roman"/>
          <w:kern w:val="0"/>
          <w:szCs w:val="24"/>
          <w:lang w:val="pt-PT"/>
          <w14:ligatures w14:val="none"/>
        </w:rPr>
        <w:t xml:space="preserve">.2.1 – Perda Provável – R$  16.836.197,96 – As provisões que se encontram nesta classificação devem ser contabilizadas, conforme define o Pronunciamento Contábil CPC 25.  </w:t>
      </w:r>
    </w:p>
    <w:p w14:paraId="192C443B" w14:textId="100DA946" w:rsidR="00F856A8" w:rsidRPr="00BE7D48" w:rsidRDefault="00333A44" w:rsidP="00BA13D0">
      <w:pPr>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2</w:t>
      </w:r>
      <w:r w:rsidR="00204D96">
        <w:rPr>
          <w:rFonts w:ascii="TipoBrasil Rounded 400" w:eastAsia="Times New Roman" w:hAnsi="TipoBrasil Rounded 400" w:cs="Times New Roman"/>
          <w:kern w:val="0"/>
          <w:szCs w:val="24"/>
          <w:lang w:val="pt-PT"/>
          <w14:ligatures w14:val="none"/>
        </w:rPr>
        <w:t>1</w:t>
      </w:r>
      <w:r w:rsidR="00F856A8" w:rsidRPr="00BE7D48">
        <w:rPr>
          <w:rFonts w:ascii="TipoBrasil Rounded 400" w:eastAsia="Times New Roman" w:hAnsi="TipoBrasil Rounded 400" w:cs="Times New Roman"/>
          <w:kern w:val="0"/>
          <w:szCs w:val="24"/>
          <w:lang w:val="pt-PT"/>
          <w14:ligatures w14:val="none"/>
        </w:rPr>
        <w:t>.2.2 – Perda Possível – R$ 17.526.738,97 – Para as ações judiciais classificadas como “Possível” não há obrigatoriedade de contabilização, contudo, devem ser divulgadas em nota explicativa, na forma que orienta o Pronunciamento Contábil CPC 25.</w:t>
      </w:r>
      <w:r w:rsidR="00F26740" w:rsidRPr="00BE7D48">
        <w:rPr>
          <w:rFonts w:ascii="TipoBrasil Rounded 400" w:eastAsia="Times New Roman" w:hAnsi="TipoBrasil Rounded 400" w:cs="Times New Roman"/>
          <w:kern w:val="0"/>
          <w:szCs w:val="24"/>
          <w:lang w:val="pt-PT"/>
          <w14:ligatures w14:val="none"/>
        </w:rPr>
        <w:t xml:space="preserve"> </w:t>
      </w:r>
      <w:r w:rsidR="00F856A8" w:rsidRPr="00BE7D48">
        <w:rPr>
          <w:rFonts w:ascii="TipoBrasil Rounded 400" w:eastAsia="Times New Roman" w:hAnsi="TipoBrasil Rounded 400" w:cs="Times New Roman"/>
          <w:kern w:val="0"/>
          <w:szCs w:val="24"/>
          <w:lang w:val="pt-PT"/>
          <w14:ligatures w14:val="none"/>
        </w:rPr>
        <w:t xml:space="preserve">O rito para essa classificação é o mesmo descrito no subitem </w:t>
      </w:r>
      <w:r w:rsidR="0024291A">
        <w:rPr>
          <w:rFonts w:ascii="TipoBrasil Rounded 400" w:eastAsia="Times New Roman" w:hAnsi="TipoBrasil Rounded 400" w:cs="Times New Roman"/>
          <w:kern w:val="0"/>
          <w:szCs w:val="24"/>
          <w:lang w:val="pt-PT"/>
          <w14:ligatures w14:val="none"/>
        </w:rPr>
        <w:t>20</w:t>
      </w:r>
      <w:r w:rsidR="00F856A8" w:rsidRPr="00BE7D48">
        <w:rPr>
          <w:rFonts w:ascii="TipoBrasil Rounded 400" w:eastAsia="Times New Roman" w:hAnsi="TipoBrasil Rounded 400" w:cs="Times New Roman"/>
          <w:kern w:val="0"/>
          <w:szCs w:val="24"/>
          <w:lang w:val="pt-PT"/>
          <w14:ligatures w14:val="none"/>
        </w:rPr>
        <w:t xml:space="preserve">.1.2 desta Nota. </w:t>
      </w:r>
    </w:p>
    <w:p w14:paraId="5242540A" w14:textId="2A0A04AA" w:rsidR="00F856A8" w:rsidRPr="00BE7D48" w:rsidRDefault="00333A44" w:rsidP="00BA13D0">
      <w:pPr>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2</w:t>
      </w:r>
      <w:r w:rsidR="00204D96">
        <w:rPr>
          <w:rFonts w:ascii="TipoBrasil Rounded 400" w:eastAsia="Times New Roman" w:hAnsi="TipoBrasil Rounded 400" w:cs="Times New Roman"/>
          <w:kern w:val="0"/>
          <w:szCs w:val="24"/>
          <w:lang w:val="pt-PT"/>
          <w14:ligatures w14:val="none"/>
        </w:rPr>
        <w:t>1</w:t>
      </w:r>
      <w:r w:rsidR="00F856A8" w:rsidRPr="00BE7D48">
        <w:rPr>
          <w:rFonts w:ascii="TipoBrasil Rounded 400" w:eastAsia="Times New Roman" w:hAnsi="TipoBrasil Rounded 400" w:cs="Times New Roman"/>
          <w:kern w:val="0"/>
          <w:szCs w:val="24"/>
          <w:lang w:val="pt-PT"/>
          <w14:ligatures w14:val="none"/>
        </w:rPr>
        <w:t>.3 – Quadro Demonstrativo da Conciliação dos Riscos Trabalhistas e Cíveis no período compreendido entre 01/01/2025 e 31/12/2025.</w:t>
      </w:r>
    </w:p>
    <w:p w14:paraId="5E14DCBF" w14:textId="7525BCFF" w:rsidR="00007A8A" w:rsidRPr="00BE7D48" w:rsidRDefault="00007A8A" w:rsidP="00BA13D0">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20"/>
          <w:szCs w:val="20"/>
          <w:lang w:val="pt-PT"/>
          <w14:ligatures w14:val="none"/>
        </w:rPr>
        <w:t>Tabela</w:t>
      </w:r>
      <w:r w:rsidR="00FB3B63" w:rsidRPr="00BE7D48">
        <w:rPr>
          <w:rFonts w:ascii="TipoBrasil Rounded 400" w:eastAsia="Times New Roman" w:hAnsi="TipoBrasil Rounded 400" w:cs="Times New Roman"/>
          <w:kern w:val="0"/>
          <w:sz w:val="20"/>
          <w:szCs w:val="20"/>
          <w:lang w:val="pt-PT"/>
          <w14:ligatures w14:val="none"/>
        </w:rPr>
        <w:t xml:space="preserve"> </w:t>
      </w:r>
      <w:r w:rsidR="00530296" w:rsidRPr="00BE7D48">
        <w:rPr>
          <w:rFonts w:ascii="TipoBrasil Rounded 400" w:eastAsia="Times New Roman" w:hAnsi="TipoBrasil Rounded 400" w:cs="Times New Roman"/>
          <w:kern w:val="0"/>
          <w:sz w:val="20"/>
          <w:szCs w:val="20"/>
          <w:lang w:val="pt-PT"/>
          <w14:ligatures w14:val="none"/>
        </w:rPr>
        <w:t>1</w:t>
      </w:r>
      <w:r w:rsidR="005B0A07" w:rsidRPr="00BE7D48">
        <w:rPr>
          <w:rFonts w:ascii="TipoBrasil Rounded 400" w:eastAsia="Times New Roman" w:hAnsi="TipoBrasil Rounded 400" w:cs="Times New Roman"/>
          <w:kern w:val="0"/>
          <w:sz w:val="20"/>
          <w:szCs w:val="20"/>
          <w:lang w:val="pt-PT"/>
          <w14:ligatures w14:val="none"/>
        </w:rPr>
        <w:t>8</w:t>
      </w:r>
      <w:r w:rsidRPr="00BE7D48">
        <w:rPr>
          <w:rFonts w:ascii="TipoBrasil Rounded 400" w:eastAsia="Times New Roman" w:hAnsi="TipoBrasil Rounded 400" w:cs="Times New Roman"/>
          <w:kern w:val="0"/>
          <w:sz w:val="20"/>
          <w:szCs w:val="20"/>
          <w:lang w:val="pt-PT"/>
          <w14:ligatures w14:val="none"/>
        </w:rPr>
        <w:t>. Riscos Trabalhistas e Cíveis</w:t>
      </w:r>
      <w:bookmarkEnd w:id="199"/>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t xml:space="preserve">         </w:t>
      </w:r>
      <w:r w:rsidRPr="00BE7D48">
        <w:rPr>
          <w:rFonts w:ascii="TipoBrasil Rounded 400" w:eastAsia="Times New Roman" w:hAnsi="TipoBrasil Rounded 400" w:cs="Times New Roman"/>
          <w:kern w:val="0"/>
          <w:sz w:val="16"/>
          <w:szCs w:val="16"/>
          <w:lang w:val="pt-PT"/>
          <w14:ligatures w14:val="none"/>
        </w:rPr>
        <w:t>Em R$ 1,00</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1134"/>
        <w:gridCol w:w="1275"/>
        <w:gridCol w:w="1152"/>
        <w:gridCol w:w="1111"/>
      </w:tblGrid>
      <w:tr w:rsidR="00BE7D48" w:rsidRPr="00BE7D48" w14:paraId="4DB045D4" w14:textId="77777777" w:rsidTr="00380730">
        <w:trPr>
          <w:trHeight w:val="284"/>
        </w:trPr>
        <w:tc>
          <w:tcPr>
            <w:tcW w:w="4390" w:type="dxa"/>
            <w:vMerge w:val="restart"/>
            <w:shd w:val="clear" w:color="CCFFFF" w:fill="D2F0FA"/>
            <w:vAlign w:val="center"/>
            <w:hideMark/>
          </w:tcPr>
          <w:p w14:paraId="5C0FF4DB" w14:textId="77777777" w:rsidR="00DC4E85" w:rsidRPr="00BE7D48" w:rsidRDefault="00DC4E85" w:rsidP="009D34D6">
            <w:pPr>
              <w:spacing w:before="0"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PROVISÕES</w:t>
            </w:r>
          </w:p>
        </w:tc>
        <w:tc>
          <w:tcPr>
            <w:tcW w:w="2409" w:type="dxa"/>
            <w:gridSpan w:val="2"/>
            <w:shd w:val="clear" w:color="CCFFFF" w:fill="D2F0FA"/>
            <w:vAlign w:val="center"/>
            <w:hideMark/>
          </w:tcPr>
          <w:p w14:paraId="6B314B6D" w14:textId="77777777" w:rsidR="00DC4E85" w:rsidRPr="00BE7D48" w:rsidRDefault="00DC4E85" w:rsidP="009D34D6">
            <w:pPr>
              <w:spacing w:before="0"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TRABALHISTA</w:t>
            </w:r>
          </w:p>
        </w:tc>
        <w:tc>
          <w:tcPr>
            <w:tcW w:w="2263" w:type="dxa"/>
            <w:gridSpan w:val="2"/>
            <w:shd w:val="clear" w:color="CCFFFF" w:fill="D2F0FA"/>
            <w:vAlign w:val="center"/>
            <w:hideMark/>
          </w:tcPr>
          <w:p w14:paraId="5D277494" w14:textId="77777777" w:rsidR="00DC4E85" w:rsidRPr="00BE7D48" w:rsidRDefault="00DC4E85" w:rsidP="009D34D6">
            <w:pPr>
              <w:spacing w:before="0"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CÍVEL</w:t>
            </w:r>
          </w:p>
        </w:tc>
      </w:tr>
      <w:tr w:rsidR="00BE7D48" w:rsidRPr="00BE7D48" w14:paraId="5AA740A5" w14:textId="77777777" w:rsidTr="00380730">
        <w:trPr>
          <w:trHeight w:val="284"/>
        </w:trPr>
        <w:tc>
          <w:tcPr>
            <w:tcW w:w="4390" w:type="dxa"/>
            <w:vMerge/>
            <w:vAlign w:val="center"/>
            <w:hideMark/>
          </w:tcPr>
          <w:p w14:paraId="7E73BDB7" w14:textId="77777777" w:rsidR="00DC4E85" w:rsidRPr="00BE7D48" w:rsidRDefault="00DC4E85" w:rsidP="009D34D6">
            <w:pPr>
              <w:spacing w:before="0" w:beforeAutospacing="0" w:after="0" w:afterAutospacing="0"/>
              <w:ind w:firstLine="0"/>
              <w:jc w:val="left"/>
              <w:rPr>
                <w:rFonts w:ascii="TipoBrasil Rounded 400" w:eastAsia="Times New Roman" w:hAnsi="TipoBrasil Rounded 400" w:cs="Times New Roman"/>
                <w:b/>
                <w:bCs/>
                <w:kern w:val="0"/>
                <w:sz w:val="14"/>
                <w:szCs w:val="14"/>
                <w:lang w:val="pt-PT"/>
                <w14:ligatures w14:val="none"/>
              </w:rPr>
            </w:pPr>
          </w:p>
        </w:tc>
        <w:tc>
          <w:tcPr>
            <w:tcW w:w="1134" w:type="dxa"/>
            <w:shd w:val="clear" w:color="CCFFFF" w:fill="D2F0FA"/>
            <w:vAlign w:val="center"/>
            <w:hideMark/>
          </w:tcPr>
          <w:p w14:paraId="3941FE4E" w14:textId="77777777" w:rsidR="00DC4E85" w:rsidRPr="00BE7D48" w:rsidRDefault="00DC4E85" w:rsidP="009D34D6">
            <w:pPr>
              <w:spacing w:before="0"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PROVÁVEIS</w:t>
            </w:r>
          </w:p>
        </w:tc>
        <w:tc>
          <w:tcPr>
            <w:tcW w:w="1275" w:type="dxa"/>
            <w:shd w:val="clear" w:color="CCFFFF" w:fill="D2F0FA"/>
            <w:vAlign w:val="center"/>
            <w:hideMark/>
          </w:tcPr>
          <w:p w14:paraId="33C5D4AC" w14:textId="77777777" w:rsidR="00DC4E85" w:rsidRPr="00BE7D48" w:rsidRDefault="00DC4E85" w:rsidP="009D34D6">
            <w:pPr>
              <w:spacing w:before="0"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POSSÍVEIS</w:t>
            </w:r>
          </w:p>
        </w:tc>
        <w:tc>
          <w:tcPr>
            <w:tcW w:w="1152" w:type="dxa"/>
            <w:shd w:val="clear" w:color="CCFFFF" w:fill="D2F0FA"/>
            <w:vAlign w:val="center"/>
            <w:hideMark/>
          </w:tcPr>
          <w:p w14:paraId="477C9843" w14:textId="77777777" w:rsidR="00DC4E85" w:rsidRPr="00BE7D48" w:rsidRDefault="00DC4E85" w:rsidP="009D34D6">
            <w:pPr>
              <w:spacing w:before="0"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PROVÁVEIS</w:t>
            </w:r>
          </w:p>
        </w:tc>
        <w:tc>
          <w:tcPr>
            <w:tcW w:w="1111" w:type="dxa"/>
            <w:shd w:val="clear" w:color="CCFFFF" w:fill="D2F0FA"/>
            <w:vAlign w:val="center"/>
            <w:hideMark/>
          </w:tcPr>
          <w:p w14:paraId="11EA0AA6" w14:textId="77777777" w:rsidR="00DC4E85" w:rsidRPr="00BE7D48" w:rsidRDefault="00DC4E85" w:rsidP="009D34D6">
            <w:pPr>
              <w:spacing w:before="0" w:beforeAutospacing="0" w:after="0" w:afterAutospacing="0"/>
              <w:ind w:firstLine="0"/>
              <w:jc w:val="center"/>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POSSÍVEIS</w:t>
            </w:r>
          </w:p>
        </w:tc>
      </w:tr>
      <w:tr w:rsidR="00BE7D48" w:rsidRPr="00BE7D48" w14:paraId="57C90910" w14:textId="77777777" w:rsidTr="00380730">
        <w:trPr>
          <w:trHeight w:val="284"/>
        </w:trPr>
        <w:tc>
          <w:tcPr>
            <w:tcW w:w="4390" w:type="dxa"/>
            <w:shd w:val="clear" w:color="CCFFFF" w:fill="D2F0FA"/>
            <w:tcMar>
              <w:left w:w="142" w:type="dxa"/>
            </w:tcMar>
            <w:vAlign w:val="center"/>
            <w:hideMark/>
          </w:tcPr>
          <w:p w14:paraId="5D67D893" w14:textId="33830E10" w:rsidR="000B2A55" w:rsidRPr="00BE7D48" w:rsidRDefault="000B2A55" w:rsidP="000B2A55">
            <w:pPr>
              <w:spacing w:before="0" w:beforeAutospacing="0" w:after="0" w:afterAutospacing="0"/>
              <w:ind w:left="-149" w:firstLine="0"/>
              <w:jc w:val="left"/>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SALDO EM 31/12/2024</w:t>
            </w:r>
          </w:p>
        </w:tc>
        <w:tc>
          <w:tcPr>
            <w:tcW w:w="1134" w:type="dxa"/>
            <w:shd w:val="clear" w:color="CCFFFF" w:fill="D2F0FA"/>
            <w:tcMar>
              <w:left w:w="28" w:type="dxa"/>
              <w:right w:w="142" w:type="dxa"/>
            </w:tcMar>
            <w:vAlign w:val="center"/>
            <w:hideMark/>
          </w:tcPr>
          <w:p w14:paraId="73EC690C" w14:textId="19FF4557" w:rsidR="000B2A55" w:rsidRPr="00BE7D48"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46.929.985,27</w:t>
            </w:r>
          </w:p>
        </w:tc>
        <w:tc>
          <w:tcPr>
            <w:tcW w:w="1275" w:type="dxa"/>
            <w:shd w:val="clear" w:color="CCFFFF" w:fill="D2F0FA"/>
            <w:tcMar>
              <w:left w:w="28" w:type="dxa"/>
              <w:right w:w="142" w:type="dxa"/>
            </w:tcMar>
            <w:vAlign w:val="center"/>
            <w:hideMark/>
          </w:tcPr>
          <w:p w14:paraId="4F86F5E8" w14:textId="24145C6B" w:rsidR="000B2A55" w:rsidRPr="00BE7D48"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19.068.853,12</w:t>
            </w:r>
          </w:p>
        </w:tc>
        <w:tc>
          <w:tcPr>
            <w:tcW w:w="1152" w:type="dxa"/>
            <w:shd w:val="clear" w:color="CCFFFF" w:fill="D2F0FA"/>
            <w:tcMar>
              <w:left w:w="28" w:type="dxa"/>
              <w:right w:w="142" w:type="dxa"/>
            </w:tcMar>
            <w:vAlign w:val="center"/>
            <w:hideMark/>
          </w:tcPr>
          <w:p w14:paraId="0794AB90" w14:textId="321CF5DB" w:rsidR="000B2A55" w:rsidRPr="00BE7D48"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 xml:space="preserve">15.454.630,40 </w:t>
            </w:r>
          </w:p>
        </w:tc>
        <w:tc>
          <w:tcPr>
            <w:tcW w:w="1111" w:type="dxa"/>
            <w:shd w:val="clear" w:color="CCFFFF" w:fill="D2F0FA"/>
            <w:tcMar>
              <w:left w:w="28" w:type="dxa"/>
              <w:right w:w="142" w:type="dxa"/>
            </w:tcMar>
            <w:vAlign w:val="center"/>
            <w:hideMark/>
          </w:tcPr>
          <w:p w14:paraId="6D866477" w14:textId="15399092" w:rsidR="000B2A55" w:rsidRPr="00BE7D48"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 xml:space="preserve">15.842.145,66 </w:t>
            </w:r>
          </w:p>
        </w:tc>
      </w:tr>
      <w:tr w:rsidR="00BE7D48" w:rsidRPr="00BE7D48" w14:paraId="402F4444" w14:textId="77777777" w:rsidTr="00380730">
        <w:trPr>
          <w:trHeight w:val="284"/>
        </w:trPr>
        <w:tc>
          <w:tcPr>
            <w:tcW w:w="4390" w:type="dxa"/>
            <w:shd w:val="clear" w:color="CCFFFF" w:fill="D2F0FA"/>
            <w:tcMar>
              <w:left w:w="142" w:type="dxa"/>
            </w:tcMar>
            <w:vAlign w:val="center"/>
            <w:hideMark/>
          </w:tcPr>
          <w:p w14:paraId="566D90F0" w14:textId="37F01E17" w:rsidR="000B2A55" w:rsidRPr="00BE7D48" w:rsidRDefault="000B2A55" w:rsidP="000B2A55">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NOVAS AÇÕES JUDICIAIS CLASSIFICADAS COMO PROVÁVEL</w:t>
            </w:r>
          </w:p>
        </w:tc>
        <w:tc>
          <w:tcPr>
            <w:tcW w:w="1134" w:type="dxa"/>
            <w:shd w:val="clear" w:color="CCFFFF" w:fill="D2F0FA"/>
            <w:tcMar>
              <w:left w:w="28" w:type="dxa"/>
              <w:right w:w="142" w:type="dxa"/>
            </w:tcMar>
            <w:vAlign w:val="center"/>
            <w:hideMark/>
          </w:tcPr>
          <w:p w14:paraId="445E3721" w14:textId="7514BE21" w:rsidR="000B2A55" w:rsidRPr="00BE7D48" w:rsidRDefault="00451CF1"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1.987.848,17</w:t>
            </w:r>
          </w:p>
        </w:tc>
        <w:tc>
          <w:tcPr>
            <w:tcW w:w="1275" w:type="dxa"/>
            <w:shd w:val="clear" w:color="CCFFFF" w:fill="D2F0FA"/>
            <w:tcMar>
              <w:left w:w="28" w:type="dxa"/>
              <w:right w:w="142" w:type="dxa"/>
            </w:tcMar>
            <w:vAlign w:val="center"/>
            <w:hideMark/>
          </w:tcPr>
          <w:p w14:paraId="6D75D510" w14:textId="47475136" w:rsidR="000B2A55" w:rsidRPr="00BE7D48" w:rsidRDefault="000B2A55" w:rsidP="000B2A55">
            <w:pPr>
              <w:spacing w:before="0" w:beforeAutospacing="0" w:after="0" w:afterAutospacing="0"/>
              <w:ind w:left="-149" w:firstLine="0"/>
              <w:jc w:val="right"/>
              <w:rPr>
                <w:rFonts w:ascii="TipoBrasil Rounded 400" w:eastAsia="Times New Roman" w:hAnsi="TipoBrasil Rounded 400" w:cs="Times New Roman"/>
                <w:kern w:val="0"/>
                <w:sz w:val="14"/>
                <w:szCs w:val="14"/>
                <w:lang w:val="pt-PT"/>
                <w14:ligatures w14:val="none"/>
              </w:rPr>
            </w:pPr>
          </w:p>
        </w:tc>
        <w:tc>
          <w:tcPr>
            <w:tcW w:w="1152" w:type="dxa"/>
            <w:shd w:val="clear" w:color="CCFFFF" w:fill="D2F0FA"/>
            <w:tcMar>
              <w:left w:w="28" w:type="dxa"/>
              <w:right w:w="142" w:type="dxa"/>
            </w:tcMar>
            <w:vAlign w:val="center"/>
            <w:hideMark/>
          </w:tcPr>
          <w:p w14:paraId="5C7BAC1D" w14:textId="3855F858" w:rsidR="000B2A55" w:rsidRPr="00BE7D48" w:rsidRDefault="00995275" w:rsidP="000B2A55">
            <w:pPr>
              <w:spacing w:before="0" w:beforeAutospacing="0" w:after="0" w:afterAutospacing="0"/>
              <w:ind w:left="-149" w:firstLine="0"/>
              <w:jc w:val="righ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28.424,01</w:t>
            </w:r>
          </w:p>
        </w:tc>
        <w:tc>
          <w:tcPr>
            <w:tcW w:w="1111" w:type="dxa"/>
            <w:shd w:val="clear" w:color="CCFFFF" w:fill="D2F0FA"/>
            <w:noWrap/>
            <w:tcMar>
              <w:left w:w="28" w:type="dxa"/>
              <w:right w:w="142" w:type="dxa"/>
            </w:tcMar>
            <w:vAlign w:val="center"/>
            <w:hideMark/>
          </w:tcPr>
          <w:p w14:paraId="0F86C48E" w14:textId="577E1CF8" w:rsidR="000B2A55" w:rsidRPr="00BE7D48" w:rsidRDefault="000B2A55" w:rsidP="000B2A55">
            <w:pPr>
              <w:spacing w:before="0" w:beforeAutospacing="0" w:after="0" w:afterAutospacing="0"/>
              <w:ind w:left="-149" w:firstLine="0"/>
              <w:jc w:val="right"/>
              <w:rPr>
                <w:rFonts w:ascii="TipoBrasil Rounded 400" w:eastAsia="Times New Roman" w:hAnsi="TipoBrasil Rounded 400" w:cs="Times New Roman"/>
                <w:kern w:val="0"/>
                <w:sz w:val="14"/>
                <w:szCs w:val="14"/>
                <w:lang w:val="pt-PT"/>
                <w14:ligatures w14:val="none"/>
              </w:rPr>
            </w:pPr>
            <w:r w:rsidRPr="00BE7D48">
              <w:rPr>
                <w:rFonts w:eastAsia="Times New Roman" w:cs="Times New Roman"/>
                <w:sz w:val="14"/>
                <w:szCs w:val="14"/>
                <w:lang w:eastAsia="pt-BR"/>
              </w:rPr>
              <w:t> </w:t>
            </w:r>
          </w:p>
        </w:tc>
      </w:tr>
      <w:tr w:rsidR="00BE7D48" w:rsidRPr="00BE7D48" w14:paraId="09EC0C86" w14:textId="77777777" w:rsidTr="00380730">
        <w:trPr>
          <w:trHeight w:val="284"/>
        </w:trPr>
        <w:tc>
          <w:tcPr>
            <w:tcW w:w="4390" w:type="dxa"/>
            <w:shd w:val="clear" w:color="CCFFFF" w:fill="D2F0FA"/>
            <w:tcMar>
              <w:left w:w="142" w:type="dxa"/>
            </w:tcMar>
            <w:vAlign w:val="center"/>
            <w:hideMark/>
          </w:tcPr>
          <w:p w14:paraId="705AC5E2" w14:textId="11BF29CE" w:rsidR="000B2A55" w:rsidRPr="00BE7D48" w:rsidRDefault="000B2A55" w:rsidP="000B2A55">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NOVAS AÇÕES JUDICIAIS CLASSIFICADAS COMO POSSÍVEL</w:t>
            </w:r>
          </w:p>
        </w:tc>
        <w:tc>
          <w:tcPr>
            <w:tcW w:w="1134" w:type="dxa"/>
            <w:shd w:val="clear" w:color="CCFFFF" w:fill="D2F0FA"/>
            <w:tcMar>
              <w:left w:w="28" w:type="dxa"/>
              <w:right w:w="142" w:type="dxa"/>
            </w:tcMar>
            <w:vAlign w:val="center"/>
            <w:hideMark/>
          </w:tcPr>
          <w:p w14:paraId="65665F7E" w14:textId="1BCDDADC" w:rsidR="000B2A55" w:rsidRPr="00BE7D48"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1275" w:type="dxa"/>
            <w:shd w:val="clear" w:color="CCFFFF" w:fill="D2F0FA"/>
            <w:tcMar>
              <w:left w:w="28" w:type="dxa"/>
              <w:right w:w="142" w:type="dxa"/>
            </w:tcMar>
            <w:vAlign w:val="center"/>
            <w:hideMark/>
          </w:tcPr>
          <w:p w14:paraId="236A504C" w14:textId="5FA2E6ED" w:rsidR="000B2A55" w:rsidRPr="00BE7D48" w:rsidRDefault="00451CF1"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20.270.603,27</w:t>
            </w:r>
          </w:p>
        </w:tc>
        <w:tc>
          <w:tcPr>
            <w:tcW w:w="1152" w:type="dxa"/>
            <w:shd w:val="clear" w:color="CCFFFF" w:fill="D2F0FA"/>
            <w:tcMar>
              <w:left w:w="28" w:type="dxa"/>
              <w:right w:w="142" w:type="dxa"/>
            </w:tcMar>
            <w:vAlign w:val="center"/>
            <w:hideMark/>
          </w:tcPr>
          <w:p w14:paraId="40974030" w14:textId="7159AFFE" w:rsidR="000B2A55" w:rsidRPr="00BE7D48"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1111" w:type="dxa"/>
            <w:shd w:val="clear" w:color="CCFFFF" w:fill="D2F0FA"/>
            <w:noWrap/>
            <w:tcMar>
              <w:left w:w="28" w:type="dxa"/>
              <w:right w:w="142" w:type="dxa"/>
            </w:tcMar>
            <w:vAlign w:val="center"/>
            <w:hideMark/>
          </w:tcPr>
          <w:p w14:paraId="05863D58" w14:textId="524DA235" w:rsidR="000B2A55" w:rsidRPr="00BE7D48" w:rsidRDefault="00451CF1"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16.423,09</w:t>
            </w:r>
          </w:p>
        </w:tc>
      </w:tr>
      <w:tr w:rsidR="00BE7D48" w:rsidRPr="00BE7D48" w14:paraId="384B9F89" w14:textId="77777777" w:rsidTr="00380730">
        <w:trPr>
          <w:trHeight w:val="284"/>
        </w:trPr>
        <w:tc>
          <w:tcPr>
            <w:tcW w:w="4390" w:type="dxa"/>
            <w:shd w:val="clear" w:color="CCFFFF" w:fill="D2F0FA"/>
            <w:tcMar>
              <w:left w:w="142" w:type="dxa"/>
            </w:tcMar>
            <w:vAlign w:val="center"/>
            <w:hideMark/>
          </w:tcPr>
          <w:p w14:paraId="3FA922F5" w14:textId="6DB38851" w:rsidR="000B2A55" w:rsidRPr="00BE7D48" w:rsidRDefault="000B2A55" w:rsidP="000B2A55">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TRANSF. DE POSSÍVEL PARA PROVÁVEL</w:t>
            </w:r>
          </w:p>
        </w:tc>
        <w:tc>
          <w:tcPr>
            <w:tcW w:w="1134" w:type="dxa"/>
            <w:shd w:val="clear" w:color="CCFFFF" w:fill="D2F0FA"/>
            <w:tcMar>
              <w:left w:w="28" w:type="dxa"/>
              <w:right w:w="142" w:type="dxa"/>
            </w:tcMar>
            <w:vAlign w:val="center"/>
            <w:hideMark/>
          </w:tcPr>
          <w:p w14:paraId="56AEE645" w14:textId="71C257FC" w:rsidR="000B2A55" w:rsidRPr="00BE7D48" w:rsidRDefault="00451CF1"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6.778.767,78</w:t>
            </w:r>
          </w:p>
        </w:tc>
        <w:tc>
          <w:tcPr>
            <w:tcW w:w="1275" w:type="dxa"/>
            <w:shd w:val="clear" w:color="CCFFFF" w:fill="D2F0FA"/>
            <w:tcMar>
              <w:left w:w="28" w:type="dxa"/>
              <w:right w:w="28" w:type="dxa"/>
            </w:tcMar>
            <w:vAlign w:val="center"/>
            <w:hideMark/>
          </w:tcPr>
          <w:p w14:paraId="0EC4DA08" w14:textId="1A8E3915" w:rsidR="000B2A55" w:rsidRPr="00BE7D48" w:rsidRDefault="00995275" w:rsidP="00F937FF">
            <w:pPr>
              <w:suppressAutoHyphens/>
              <w:autoSpaceDN w:val="0"/>
              <w:spacing w:before="0" w:beforeAutospacing="0" w:after="0" w:afterAutospacing="0" w:line="276" w:lineRule="auto"/>
              <w:ind w:right="56"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451CF1" w:rsidRPr="00BE7D48">
              <w:rPr>
                <w:rFonts w:ascii="TipoBrasil Rounded 400" w:eastAsia="Times New Roman" w:hAnsi="TipoBrasil Rounded 400" w:cs="Times New Roman"/>
                <w:kern w:val="0"/>
                <w:sz w:val="14"/>
                <w:szCs w:val="14"/>
                <w:lang w:val="pt-PT"/>
                <w14:ligatures w14:val="none"/>
              </w:rPr>
              <w:t>6.778.767,78</w:t>
            </w:r>
            <w:r w:rsidRPr="00BE7D48">
              <w:rPr>
                <w:rFonts w:ascii="TipoBrasil Rounded 400" w:eastAsia="Times New Roman" w:hAnsi="TipoBrasil Rounded 400" w:cs="Times New Roman"/>
                <w:kern w:val="0"/>
                <w:sz w:val="14"/>
                <w:szCs w:val="14"/>
                <w:lang w:val="pt-PT"/>
                <w14:ligatures w14:val="none"/>
              </w:rPr>
              <w:t>)</w:t>
            </w:r>
          </w:p>
        </w:tc>
        <w:tc>
          <w:tcPr>
            <w:tcW w:w="1152" w:type="dxa"/>
            <w:shd w:val="clear" w:color="CCFFFF" w:fill="D2F0FA"/>
            <w:tcMar>
              <w:left w:w="28" w:type="dxa"/>
              <w:right w:w="142" w:type="dxa"/>
            </w:tcMar>
            <w:vAlign w:val="center"/>
            <w:hideMark/>
          </w:tcPr>
          <w:p w14:paraId="30ED2D23" w14:textId="132AA080" w:rsidR="000B2A55" w:rsidRPr="00BE7D48"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1111" w:type="dxa"/>
            <w:shd w:val="clear" w:color="CCFFFF" w:fill="D2F0FA"/>
            <w:tcMar>
              <w:left w:w="28" w:type="dxa"/>
              <w:right w:w="142" w:type="dxa"/>
            </w:tcMar>
            <w:vAlign w:val="center"/>
            <w:hideMark/>
          </w:tcPr>
          <w:p w14:paraId="15E97574" w14:textId="17BBAEDD" w:rsidR="000B2A55" w:rsidRPr="00BE7D48"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r>
      <w:tr w:rsidR="00BE7D48" w:rsidRPr="00BE7D48" w14:paraId="7450700E" w14:textId="77777777" w:rsidTr="00380730">
        <w:trPr>
          <w:trHeight w:val="284"/>
        </w:trPr>
        <w:tc>
          <w:tcPr>
            <w:tcW w:w="4390" w:type="dxa"/>
            <w:shd w:val="clear" w:color="CCFFFF" w:fill="D2F0FA"/>
            <w:tcMar>
              <w:left w:w="142" w:type="dxa"/>
            </w:tcMar>
            <w:vAlign w:val="center"/>
            <w:hideMark/>
          </w:tcPr>
          <w:p w14:paraId="48340DAE" w14:textId="4850636B" w:rsidR="000B2A55" w:rsidRPr="00BE7D48" w:rsidRDefault="000B2A55" w:rsidP="000B2A55">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TRANSF. DE POSSÍVEL PARA REMOTO</w:t>
            </w:r>
          </w:p>
        </w:tc>
        <w:tc>
          <w:tcPr>
            <w:tcW w:w="1134" w:type="dxa"/>
            <w:shd w:val="clear" w:color="CCFFFF" w:fill="D2F0FA"/>
            <w:tcMar>
              <w:left w:w="28" w:type="dxa"/>
              <w:right w:w="142" w:type="dxa"/>
            </w:tcMar>
            <w:vAlign w:val="center"/>
            <w:hideMark/>
          </w:tcPr>
          <w:p w14:paraId="0FFDADEC" w14:textId="4CBD68F7" w:rsidR="000B2A55" w:rsidRPr="00BE7D48"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1275" w:type="dxa"/>
            <w:shd w:val="clear" w:color="CCFFFF" w:fill="D2F0FA"/>
            <w:tcMar>
              <w:left w:w="28" w:type="dxa"/>
              <w:right w:w="28" w:type="dxa"/>
            </w:tcMar>
            <w:vAlign w:val="center"/>
            <w:hideMark/>
          </w:tcPr>
          <w:p w14:paraId="1205E4D2" w14:textId="57782123" w:rsidR="000B2A55" w:rsidRPr="00BE7D48" w:rsidRDefault="00995275" w:rsidP="00F937FF">
            <w:pPr>
              <w:suppressAutoHyphens/>
              <w:autoSpaceDN w:val="0"/>
              <w:spacing w:before="0" w:beforeAutospacing="0" w:after="0" w:afterAutospacing="0" w:line="276" w:lineRule="auto"/>
              <w:ind w:right="56"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0B2A55" w:rsidRPr="00BE7D48">
              <w:rPr>
                <w:rFonts w:ascii="TipoBrasil Rounded 400" w:eastAsia="Times New Roman" w:hAnsi="TipoBrasil Rounded 400" w:cs="Times New Roman"/>
                <w:kern w:val="0"/>
                <w:sz w:val="14"/>
                <w:szCs w:val="14"/>
                <w:lang w:val="pt-PT"/>
                <w14:ligatures w14:val="none"/>
              </w:rPr>
              <w:t>766.313,23</w:t>
            </w:r>
            <w:r w:rsidRPr="00BE7D48">
              <w:rPr>
                <w:rFonts w:ascii="TipoBrasil Rounded 400" w:eastAsia="Times New Roman" w:hAnsi="TipoBrasil Rounded 400" w:cs="Times New Roman"/>
                <w:kern w:val="0"/>
                <w:sz w:val="14"/>
                <w:szCs w:val="14"/>
                <w:lang w:val="pt-PT"/>
                <w14:ligatures w14:val="none"/>
              </w:rPr>
              <w:t>)</w:t>
            </w:r>
          </w:p>
        </w:tc>
        <w:tc>
          <w:tcPr>
            <w:tcW w:w="1152" w:type="dxa"/>
            <w:shd w:val="clear" w:color="CCFFFF" w:fill="D2F0FA"/>
            <w:tcMar>
              <w:left w:w="28" w:type="dxa"/>
              <w:right w:w="142" w:type="dxa"/>
            </w:tcMar>
            <w:vAlign w:val="center"/>
            <w:hideMark/>
          </w:tcPr>
          <w:p w14:paraId="0727F49B" w14:textId="65CFB274" w:rsidR="000B2A55" w:rsidRPr="00BE7D48"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1111" w:type="dxa"/>
            <w:shd w:val="clear" w:color="CCFFFF" w:fill="D2F0FA"/>
            <w:tcMar>
              <w:left w:w="28" w:type="dxa"/>
              <w:right w:w="142" w:type="dxa"/>
            </w:tcMar>
            <w:vAlign w:val="center"/>
            <w:hideMark/>
          </w:tcPr>
          <w:p w14:paraId="22DF8726" w14:textId="0BB682F2" w:rsidR="000B2A55" w:rsidRPr="00BE7D48"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r>
      <w:tr w:rsidR="00BE7D48" w:rsidRPr="00BE7D48" w14:paraId="0A3FE9F8" w14:textId="77777777" w:rsidTr="00380730">
        <w:trPr>
          <w:trHeight w:val="284"/>
        </w:trPr>
        <w:tc>
          <w:tcPr>
            <w:tcW w:w="4390" w:type="dxa"/>
            <w:shd w:val="clear" w:color="CCFFFF" w:fill="D2F0FA"/>
            <w:tcMar>
              <w:left w:w="142" w:type="dxa"/>
            </w:tcMar>
            <w:vAlign w:val="center"/>
          </w:tcPr>
          <w:p w14:paraId="4CE7AC37" w14:textId="127E291B" w:rsidR="000B2A55" w:rsidRPr="00BE7D48" w:rsidRDefault="00F937FF" w:rsidP="000B2A55">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TRANSF. DE PROVÁVEL PARA ACORDO</w:t>
            </w:r>
          </w:p>
        </w:tc>
        <w:tc>
          <w:tcPr>
            <w:tcW w:w="1134" w:type="dxa"/>
            <w:shd w:val="clear" w:color="CCFFFF" w:fill="D2F0FA"/>
            <w:tcMar>
              <w:left w:w="28" w:type="dxa"/>
              <w:right w:w="85" w:type="dxa"/>
            </w:tcMar>
            <w:vAlign w:val="center"/>
            <w:hideMark/>
          </w:tcPr>
          <w:p w14:paraId="6EC69FCE" w14:textId="085CF81A" w:rsidR="000B2A55" w:rsidRPr="00BE7D48" w:rsidRDefault="0099527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0B2A55" w:rsidRPr="00BE7D48">
              <w:rPr>
                <w:rFonts w:ascii="TipoBrasil Rounded 400" w:eastAsia="Times New Roman" w:hAnsi="TipoBrasil Rounded 400" w:cs="Times New Roman"/>
                <w:kern w:val="0"/>
                <w:sz w:val="14"/>
                <w:szCs w:val="14"/>
                <w:lang w:val="pt-PT"/>
                <w14:ligatures w14:val="none"/>
              </w:rPr>
              <w:t>80.488,64</w:t>
            </w:r>
            <w:r w:rsidRPr="00BE7D48">
              <w:rPr>
                <w:rFonts w:ascii="TipoBrasil Rounded 400" w:eastAsia="Times New Roman" w:hAnsi="TipoBrasil Rounded 400" w:cs="Times New Roman"/>
                <w:kern w:val="0"/>
                <w:sz w:val="14"/>
                <w:szCs w:val="14"/>
                <w:lang w:val="pt-PT"/>
                <w14:ligatures w14:val="none"/>
              </w:rPr>
              <w:t>)</w:t>
            </w:r>
          </w:p>
        </w:tc>
        <w:tc>
          <w:tcPr>
            <w:tcW w:w="1275" w:type="dxa"/>
            <w:shd w:val="clear" w:color="CCFFFF" w:fill="D2F0FA"/>
            <w:tcMar>
              <w:left w:w="28" w:type="dxa"/>
              <w:right w:w="85" w:type="dxa"/>
            </w:tcMar>
            <w:vAlign w:val="center"/>
            <w:hideMark/>
          </w:tcPr>
          <w:p w14:paraId="54ED9C45" w14:textId="0F599B84" w:rsidR="000B2A55" w:rsidRPr="00BE7D48"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1152" w:type="dxa"/>
            <w:shd w:val="clear" w:color="CCFFFF" w:fill="D2F0FA"/>
            <w:tcMar>
              <w:left w:w="28" w:type="dxa"/>
              <w:right w:w="142" w:type="dxa"/>
            </w:tcMar>
            <w:vAlign w:val="center"/>
            <w:hideMark/>
          </w:tcPr>
          <w:p w14:paraId="3A90D56A" w14:textId="2279E9B0" w:rsidR="000B2A55" w:rsidRPr="00BE7D48"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1111" w:type="dxa"/>
            <w:shd w:val="clear" w:color="CCFFFF" w:fill="D2F0FA"/>
            <w:tcMar>
              <w:left w:w="28" w:type="dxa"/>
              <w:right w:w="142" w:type="dxa"/>
            </w:tcMar>
            <w:vAlign w:val="center"/>
            <w:hideMark/>
          </w:tcPr>
          <w:p w14:paraId="61580EE2" w14:textId="2F228914" w:rsidR="000B2A55" w:rsidRPr="00BE7D48" w:rsidRDefault="000B2A55" w:rsidP="00F56227">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r>
      <w:tr w:rsidR="00BE7D48" w:rsidRPr="00BE7D48" w14:paraId="3A748254" w14:textId="77777777" w:rsidTr="00380730">
        <w:trPr>
          <w:trHeight w:val="284"/>
        </w:trPr>
        <w:tc>
          <w:tcPr>
            <w:tcW w:w="4390" w:type="dxa"/>
            <w:shd w:val="clear" w:color="CCFFFF" w:fill="D2F0FA"/>
            <w:tcMar>
              <w:left w:w="142" w:type="dxa"/>
            </w:tcMar>
            <w:vAlign w:val="center"/>
          </w:tcPr>
          <w:p w14:paraId="50FF77DB" w14:textId="523E94C6" w:rsidR="00F937FF" w:rsidRPr="00BE7D48" w:rsidRDefault="00F937FF" w:rsidP="00F937FF">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TRANSF. DE POSSÍVEL PARA ACORDO</w:t>
            </w:r>
          </w:p>
        </w:tc>
        <w:tc>
          <w:tcPr>
            <w:tcW w:w="1134" w:type="dxa"/>
            <w:shd w:val="clear" w:color="CCFFFF" w:fill="D2F0FA"/>
            <w:tcMar>
              <w:left w:w="28" w:type="dxa"/>
              <w:right w:w="142" w:type="dxa"/>
            </w:tcMar>
            <w:vAlign w:val="center"/>
            <w:hideMark/>
          </w:tcPr>
          <w:p w14:paraId="73A5DF34" w14:textId="7EE72A89" w:rsidR="00F937FF" w:rsidRPr="00BE7D48" w:rsidRDefault="00F937FF"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1275" w:type="dxa"/>
            <w:shd w:val="clear" w:color="CCFFFF" w:fill="D2F0FA"/>
            <w:tcMar>
              <w:left w:w="28" w:type="dxa"/>
              <w:right w:w="85" w:type="dxa"/>
            </w:tcMar>
            <w:vAlign w:val="center"/>
            <w:hideMark/>
          </w:tcPr>
          <w:p w14:paraId="3D70B524" w14:textId="2E37A8F5" w:rsidR="00F937FF" w:rsidRPr="00BE7D48"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F937FF" w:rsidRPr="00BE7D48">
              <w:rPr>
                <w:rFonts w:ascii="TipoBrasil Rounded 400" w:eastAsia="Times New Roman" w:hAnsi="TipoBrasil Rounded 400" w:cs="Times New Roman"/>
                <w:kern w:val="0"/>
                <w:sz w:val="14"/>
                <w:szCs w:val="14"/>
                <w:lang w:val="pt-PT"/>
                <w14:ligatures w14:val="none"/>
              </w:rPr>
              <w:t>80.073,75</w:t>
            </w:r>
            <w:r w:rsidRPr="00BE7D48">
              <w:rPr>
                <w:rFonts w:ascii="TipoBrasil Rounded 400" w:eastAsia="Times New Roman" w:hAnsi="TipoBrasil Rounded 400" w:cs="Times New Roman"/>
                <w:kern w:val="0"/>
                <w:sz w:val="14"/>
                <w:szCs w:val="14"/>
                <w:lang w:val="pt-PT"/>
                <w14:ligatures w14:val="none"/>
              </w:rPr>
              <w:t>)</w:t>
            </w:r>
          </w:p>
        </w:tc>
        <w:tc>
          <w:tcPr>
            <w:tcW w:w="1152" w:type="dxa"/>
            <w:shd w:val="clear" w:color="CCFFFF" w:fill="D2F0FA"/>
            <w:tcMar>
              <w:left w:w="28" w:type="dxa"/>
              <w:right w:w="142" w:type="dxa"/>
            </w:tcMar>
            <w:vAlign w:val="center"/>
            <w:hideMark/>
          </w:tcPr>
          <w:p w14:paraId="27E20B9C" w14:textId="5624A425" w:rsidR="00F937FF" w:rsidRPr="00BE7D48" w:rsidRDefault="00F937FF"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1111" w:type="dxa"/>
            <w:shd w:val="clear" w:color="CCFFFF" w:fill="D2F0FA"/>
            <w:tcMar>
              <w:left w:w="28" w:type="dxa"/>
              <w:right w:w="142" w:type="dxa"/>
            </w:tcMar>
            <w:vAlign w:val="center"/>
            <w:hideMark/>
          </w:tcPr>
          <w:p w14:paraId="25E417DF" w14:textId="3A2F5337" w:rsidR="00F937FF" w:rsidRPr="00BE7D48" w:rsidRDefault="00F937FF"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r>
      <w:tr w:rsidR="00BE7D48" w:rsidRPr="00BE7D48" w14:paraId="796CE78C" w14:textId="77777777" w:rsidTr="00380730">
        <w:trPr>
          <w:trHeight w:val="284"/>
        </w:trPr>
        <w:tc>
          <w:tcPr>
            <w:tcW w:w="4390" w:type="dxa"/>
            <w:shd w:val="clear" w:color="CCFFFF" w:fill="D2F0FA"/>
            <w:tcMar>
              <w:left w:w="142" w:type="dxa"/>
            </w:tcMar>
            <w:vAlign w:val="center"/>
          </w:tcPr>
          <w:p w14:paraId="22B8B2D3" w14:textId="45DE3F47" w:rsidR="00F937FF" w:rsidRPr="00BE7D48" w:rsidRDefault="00F937FF" w:rsidP="00F937FF">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TRANSF. DE REMOTO PARA POSSÍVEL</w:t>
            </w:r>
          </w:p>
        </w:tc>
        <w:tc>
          <w:tcPr>
            <w:tcW w:w="1134" w:type="dxa"/>
            <w:shd w:val="clear" w:color="CCFFFF" w:fill="D2F0FA"/>
            <w:tcMar>
              <w:left w:w="28" w:type="dxa"/>
              <w:right w:w="85" w:type="dxa"/>
            </w:tcMar>
            <w:vAlign w:val="center"/>
            <w:hideMark/>
          </w:tcPr>
          <w:p w14:paraId="22B1081E" w14:textId="1C2B1871" w:rsidR="00F937FF" w:rsidRPr="00BE7D48" w:rsidRDefault="00F937FF"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1275" w:type="dxa"/>
            <w:shd w:val="clear" w:color="CCFFFF" w:fill="D2F0FA"/>
            <w:tcMar>
              <w:left w:w="28" w:type="dxa"/>
              <w:right w:w="85" w:type="dxa"/>
            </w:tcMar>
            <w:vAlign w:val="center"/>
            <w:hideMark/>
          </w:tcPr>
          <w:p w14:paraId="7C913AF7" w14:textId="3502763D" w:rsidR="00F937FF" w:rsidRPr="00BE7D48" w:rsidRDefault="00F937FF" w:rsidP="00F937FF">
            <w:pPr>
              <w:suppressAutoHyphens/>
              <w:autoSpaceDN w:val="0"/>
              <w:spacing w:before="0" w:beforeAutospacing="0" w:after="0" w:afterAutospacing="0" w:line="276" w:lineRule="auto"/>
              <w:ind w:right="56"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818.897,44</w:t>
            </w:r>
          </w:p>
        </w:tc>
        <w:tc>
          <w:tcPr>
            <w:tcW w:w="1152" w:type="dxa"/>
            <w:shd w:val="clear" w:color="CCFFFF" w:fill="D2F0FA"/>
            <w:tcMar>
              <w:left w:w="28" w:type="dxa"/>
              <w:right w:w="142" w:type="dxa"/>
            </w:tcMar>
            <w:vAlign w:val="center"/>
            <w:hideMark/>
          </w:tcPr>
          <w:p w14:paraId="6A900E4A" w14:textId="2C2487B4" w:rsidR="00F937FF" w:rsidRPr="00BE7D48" w:rsidRDefault="00F937FF"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1111" w:type="dxa"/>
            <w:shd w:val="clear" w:color="CCFFFF" w:fill="D2F0FA"/>
            <w:tcMar>
              <w:left w:w="28" w:type="dxa"/>
              <w:right w:w="142" w:type="dxa"/>
            </w:tcMar>
            <w:vAlign w:val="center"/>
            <w:hideMark/>
          </w:tcPr>
          <w:p w14:paraId="338110C3" w14:textId="3AA5B5B4" w:rsidR="00F937FF" w:rsidRPr="00BE7D48" w:rsidRDefault="00F937FF"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r>
      <w:tr w:rsidR="00BE7D48" w:rsidRPr="00BE7D48" w14:paraId="01BF2A5A" w14:textId="77777777" w:rsidTr="00380730">
        <w:trPr>
          <w:trHeight w:val="284"/>
        </w:trPr>
        <w:tc>
          <w:tcPr>
            <w:tcW w:w="4390" w:type="dxa"/>
            <w:shd w:val="clear" w:color="CCFFFF" w:fill="D2F0FA"/>
            <w:tcMar>
              <w:left w:w="142" w:type="dxa"/>
            </w:tcMar>
            <w:vAlign w:val="center"/>
          </w:tcPr>
          <w:p w14:paraId="5B4FE72A" w14:textId="7A2E6E57" w:rsidR="00F937FF" w:rsidRPr="00BE7D48" w:rsidRDefault="00F937FF" w:rsidP="00F937FF">
            <w:pPr>
              <w:spacing w:before="0" w:beforeAutospacing="0" w:after="0" w:afterAutospacing="0"/>
              <w:ind w:left="-149" w:firstLine="0"/>
              <w:jc w:val="left"/>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BAIXAS NO PERÍODO</w:t>
            </w:r>
          </w:p>
        </w:tc>
        <w:tc>
          <w:tcPr>
            <w:tcW w:w="1134" w:type="dxa"/>
            <w:shd w:val="clear" w:color="CCFFFF" w:fill="D2F0FA"/>
            <w:tcMar>
              <w:left w:w="28" w:type="dxa"/>
              <w:right w:w="85" w:type="dxa"/>
            </w:tcMar>
            <w:vAlign w:val="center"/>
          </w:tcPr>
          <w:p w14:paraId="23642F6B" w14:textId="2F166948" w:rsidR="00F937FF" w:rsidRPr="00BE7D48"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(11.</w:t>
            </w:r>
            <w:r w:rsidR="00451CF1" w:rsidRPr="00BE7D48">
              <w:rPr>
                <w:rFonts w:ascii="TipoBrasil Rounded 400" w:eastAsia="Times New Roman" w:hAnsi="TipoBrasil Rounded 400" w:cs="Times New Roman"/>
                <w:kern w:val="0"/>
                <w:sz w:val="14"/>
                <w:szCs w:val="14"/>
                <w:lang w:val="pt-PT"/>
                <w14:ligatures w14:val="none"/>
              </w:rPr>
              <w:t>917.667,78</w:t>
            </w:r>
            <w:r w:rsidRPr="00BE7D48">
              <w:rPr>
                <w:rFonts w:ascii="TipoBrasil Rounded 400" w:eastAsia="Times New Roman" w:hAnsi="TipoBrasil Rounded 400" w:cs="Times New Roman"/>
                <w:kern w:val="0"/>
                <w:sz w:val="14"/>
                <w:szCs w:val="14"/>
                <w:lang w:val="pt-PT"/>
                <w14:ligatures w14:val="none"/>
              </w:rPr>
              <w:t>)</w:t>
            </w:r>
          </w:p>
        </w:tc>
        <w:tc>
          <w:tcPr>
            <w:tcW w:w="1275" w:type="dxa"/>
            <w:shd w:val="clear" w:color="CCFFFF" w:fill="D2F0FA"/>
            <w:tcMar>
              <w:left w:w="28" w:type="dxa"/>
              <w:right w:w="85" w:type="dxa"/>
            </w:tcMar>
            <w:vAlign w:val="center"/>
          </w:tcPr>
          <w:p w14:paraId="557BEAB2" w14:textId="3FFB4B12" w:rsidR="00F937FF" w:rsidRPr="00BE7D48"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w:t>
            </w:r>
            <w:r w:rsidR="00451CF1" w:rsidRPr="00BE7D48">
              <w:rPr>
                <w:rFonts w:ascii="TipoBrasil Rounded 400" w:eastAsia="Times New Roman" w:hAnsi="TipoBrasil Rounded 400" w:cs="Times New Roman"/>
                <w:kern w:val="0"/>
                <w:sz w:val="14"/>
                <w:szCs w:val="14"/>
                <w:lang w:val="pt-PT"/>
                <w14:ligatures w14:val="none"/>
              </w:rPr>
              <w:t>8.893.251,67</w:t>
            </w:r>
            <w:r w:rsidRPr="00BE7D48">
              <w:rPr>
                <w:rFonts w:ascii="TipoBrasil Rounded 400" w:eastAsia="Times New Roman" w:hAnsi="TipoBrasil Rounded 400" w:cs="Times New Roman"/>
                <w:kern w:val="0"/>
                <w:sz w:val="14"/>
                <w:szCs w:val="14"/>
                <w:lang w:val="pt-PT"/>
                <w14:ligatures w14:val="none"/>
              </w:rPr>
              <w:t>)</w:t>
            </w:r>
          </w:p>
        </w:tc>
        <w:tc>
          <w:tcPr>
            <w:tcW w:w="1152" w:type="dxa"/>
            <w:shd w:val="clear" w:color="CCFFFF" w:fill="D2F0FA"/>
            <w:tcMar>
              <w:left w:w="28" w:type="dxa"/>
              <w:right w:w="142" w:type="dxa"/>
            </w:tcMar>
            <w:vAlign w:val="center"/>
          </w:tcPr>
          <w:p w14:paraId="0DE78BCE" w14:textId="3D1BE658" w:rsidR="00F937FF" w:rsidRPr="00BE7D48" w:rsidRDefault="00F937FF"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 </w:t>
            </w:r>
          </w:p>
        </w:tc>
        <w:tc>
          <w:tcPr>
            <w:tcW w:w="1111" w:type="dxa"/>
            <w:shd w:val="clear" w:color="CCFFFF" w:fill="D2F0FA"/>
            <w:tcMar>
              <w:left w:w="28" w:type="dxa"/>
              <w:right w:w="85" w:type="dxa"/>
            </w:tcMar>
            <w:vAlign w:val="center"/>
          </w:tcPr>
          <w:p w14:paraId="06EB08D9" w14:textId="5258E018" w:rsidR="00F937FF" w:rsidRPr="00BE7D48" w:rsidRDefault="00995275"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(23.533,46)</w:t>
            </w:r>
          </w:p>
        </w:tc>
      </w:tr>
      <w:tr w:rsidR="00BE7D48" w:rsidRPr="00BE7D48" w14:paraId="32EE2CA6" w14:textId="77777777" w:rsidTr="00380730">
        <w:trPr>
          <w:trHeight w:val="284"/>
        </w:trPr>
        <w:tc>
          <w:tcPr>
            <w:tcW w:w="4390" w:type="dxa"/>
            <w:shd w:val="clear" w:color="CCFFFF" w:fill="D2F0FA"/>
            <w:tcMar>
              <w:left w:w="142" w:type="dxa"/>
            </w:tcMar>
            <w:vAlign w:val="center"/>
          </w:tcPr>
          <w:p w14:paraId="61FBD67A" w14:textId="624C00DB" w:rsidR="00F937FF" w:rsidRPr="00BE7D48" w:rsidRDefault="00F937FF" w:rsidP="00F937FF">
            <w:pPr>
              <w:spacing w:before="0" w:beforeAutospacing="0" w:after="0" w:afterAutospacing="0"/>
              <w:ind w:left="-149" w:firstLine="0"/>
              <w:jc w:val="left"/>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ATUALIZAÇÃO MONETÁRIA</w:t>
            </w:r>
          </w:p>
        </w:tc>
        <w:tc>
          <w:tcPr>
            <w:tcW w:w="1134" w:type="dxa"/>
            <w:shd w:val="clear" w:color="CCFFFF" w:fill="D2F0FA"/>
            <w:tcMar>
              <w:left w:w="28" w:type="dxa"/>
              <w:right w:w="142" w:type="dxa"/>
            </w:tcMar>
            <w:vAlign w:val="center"/>
            <w:hideMark/>
          </w:tcPr>
          <w:p w14:paraId="155FE076" w14:textId="25E009D2" w:rsidR="00F937FF" w:rsidRPr="00BE7D48" w:rsidRDefault="00451CF1"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1.741.336,47</w:t>
            </w:r>
          </w:p>
        </w:tc>
        <w:tc>
          <w:tcPr>
            <w:tcW w:w="1275" w:type="dxa"/>
            <w:shd w:val="clear" w:color="CCFFFF" w:fill="D2F0FA"/>
            <w:tcMar>
              <w:left w:w="28" w:type="dxa"/>
              <w:right w:w="142" w:type="dxa"/>
            </w:tcMar>
            <w:vAlign w:val="center"/>
            <w:hideMark/>
          </w:tcPr>
          <w:p w14:paraId="1A32D60D" w14:textId="635238B8" w:rsidR="00F937FF" w:rsidRPr="00BE7D48" w:rsidRDefault="00451CF1"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2.230.710,56</w:t>
            </w:r>
          </w:p>
        </w:tc>
        <w:tc>
          <w:tcPr>
            <w:tcW w:w="1152" w:type="dxa"/>
            <w:shd w:val="clear" w:color="CCFFFF" w:fill="D2F0FA"/>
            <w:tcMar>
              <w:left w:w="28" w:type="dxa"/>
              <w:right w:w="142" w:type="dxa"/>
            </w:tcMar>
            <w:vAlign w:val="center"/>
            <w:hideMark/>
          </w:tcPr>
          <w:p w14:paraId="2B4A79A1" w14:textId="4CF44CCD" w:rsidR="00F937FF" w:rsidRPr="00BE7D48" w:rsidRDefault="00451CF1"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1.353.143,55</w:t>
            </w:r>
          </w:p>
        </w:tc>
        <w:tc>
          <w:tcPr>
            <w:tcW w:w="1111" w:type="dxa"/>
            <w:shd w:val="clear" w:color="CCFFFF" w:fill="D2F0FA"/>
            <w:tcMar>
              <w:left w:w="28" w:type="dxa"/>
              <w:right w:w="142" w:type="dxa"/>
            </w:tcMar>
            <w:vAlign w:val="center"/>
            <w:hideMark/>
          </w:tcPr>
          <w:p w14:paraId="6328E536" w14:textId="35BBAEAA" w:rsidR="00F937FF" w:rsidRPr="00BE7D48" w:rsidRDefault="00451CF1"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kern w:val="0"/>
                <w:sz w:val="14"/>
                <w:szCs w:val="14"/>
                <w:lang w:val="pt-PT"/>
                <w14:ligatures w14:val="none"/>
              </w:rPr>
            </w:pPr>
            <w:r w:rsidRPr="00BE7D48">
              <w:rPr>
                <w:rFonts w:ascii="TipoBrasil Rounded 400" w:eastAsia="Times New Roman" w:hAnsi="TipoBrasil Rounded 400" w:cs="Times New Roman"/>
                <w:kern w:val="0"/>
                <w:sz w:val="14"/>
                <w:szCs w:val="14"/>
                <w:lang w:val="pt-PT"/>
                <w14:ligatures w14:val="none"/>
              </w:rPr>
              <w:t>1.691.703,68</w:t>
            </w:r>
          </w:p>
        </w:tc>
      </w:tr>
      <w:tr w:rsidR="00BE7D48" w:rsidRPr="00BE7D48" w14:paraId="1D5D0367" w14:textId="77777777" w:rsidTr="00380730">
        <w:trPr>
          <w:trHeight w:val="284"/>
        </w:trPr>
        <w:tc>
          <w:tcPr>
            <w:tcW w:w="4390" w:type="dxa"/>
            <w:shd w:val="clear" w:color="CCFFFF" w:fill="D2F0FA"/>
            <w:tcMar>
              <w:left w:w="142" w:type="dxa"/>
            </w:tcMar>
            <w:vAlign w:val="center"/>
          </w:tcPr>
          <w:p w14:paraId="6C974B83" w14:textId="78084B00" w:rsidR="00F937FF" w:rsidRPr="00BE7D48" w:rsidRDefault="00F937FF" w:rsidP="00F937FF">
            <w:pPr>
              <w:spacing w:before="0" w:beforeAutospacing="0" w:after="0" w:afterAutospacing="0"/>
              <w:ind w:left="-149" w:firstLine="0"/>
              <w:jc w:val="left"/>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SALDO EM 3</w:t>
            </w:r>
            <w:r w:rsidR="00451CF1" w:rsidRPr="00BE7D48">
              <w:rPr>
                <w:rFonts w:ascii="TipoBrasil Rounded 400" w:eastAsia="Times New Roman" w:hAnsi="TipoBrasil Rounded 400" w:cs="Times New Roman"/>
                <w:b/>
                <w:bCs/>
                <w:kern w:val="0"/>
                <w:sz w:val="14"/>
                <w:szCs w:val="14"/>
                <w:lang w:val="pt-PT"/>
                <w14:ligatures w14:val="none"/>
              </w:rPr>
              <w:t>1</w:t>
            </w:r>
            <w:r w:rsidRPr="00BE7D48">
              <w:rPr>
                <w:rFonts w:ascii="TipoBrasil Rounded 400" w:eastAsia="Times New Roman" w:hAnsi="TipoBrasil Rounded 400" w:cs="Times New Roman"/>
                <w:b/>
                <w:bCs/>
                <w:kern w:val="0"/>
                <w:sz w:val="14"/>
                <w:szCs w:val="14"/>
                <w:lang w:val="pt-PT"/>
                <w14:ligatures w14:val="none"/>
              </w:rPr>
              <w:t>/</w:t>
            </w:r>
            <w:r w:rsidR="00451CF1" w:rsidRPr="00BE7D48">
              <w:rPr>
                <w:rFonts w:ascii="TipoBrasil Rounded 400" w:eastAsia="Times New Roman" w:hAnsi="TipoBrasil Rounded 400" w:cs="Times New Roman"/>
                <w:b/>
                <w:bCs/>
                <w:kern w:val="0"/>
                <w:sz w:val="14"/>
                <w:szCs w:val="14"/>
                <w:lang w:val="pt-PT"/>
                <w14:ligatures w14:val="none"/>
              </w:rPr>
              <w:t>12</w:t>
            </w:r>
            <w:r w:rsidRPr="00BE7D48">
              <w:rPr>
                <w:rFonts w:ascii="TipoBrasil Rounded 400" w:eastAsia="Times New Roman" w:hAnsi="TipoBrasil Rounded 400" w:cs="Times New Roman"/>
                <w:b/>
                <w:bCs/>
                <w:kern w:val="0"/>
                <w:sz w:val="14"/>
                <w:szCs w:val="14"/>
                <w:lang w:val="pt-PT"/>
                <w14:ligatures w14:val="none"/>
              </w:rPr>
              <w:t>/2025</w:t>
            </w:r>
          </w:p>
        </w:tc>
        <w:tc>
          <w:tcPr>
            <w:tcW w:w="1134" w:type="dxa"/>
            <w:shd w:val="clear" w:color="CCFFFF" w:fill="D2F0FA"/>
            <w:tcMar>
              <w:left w:w="28" w:type="dxa"/>
              <w:right w:w="142" w:type="dxa"/>
            </w:tcMar>
            <w:vAlign w:val="center"/>
          </w:tcPr>
          <w:p w14:paraId="0338C513" w14:textId="52FD050C" w:rsidR="00F937FF" w:rsidRPr="00BE7D48" w:rsidRDefault="00451CF1"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45.439.781,27</w:t>
            </w:r>
          </w:p>
        </w:tc>
        <w:tc>
          <w:tcPr>
            <w:tcW w:w="1275" w:type="dxa"/>
            <w:shd w:val="clear" w:color="CCFFFF" w:fill="D2F0FA"/>
            <w:tcMar>
              <w:left w:w="28" w:type="dxa"/>
              <w:right w:w="142" w:type="dxa"/>
            </w:tcMar>
            <w:vAlign w:val="center"/>
          </w:tcPr>
          <w:p w14:paraId="33ED0D58" w14:textId="22992F4E" w:rsidR="00F937FF" w:rsidRPr="00BE7D48" w:rsidRDefault="00451CF1"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25.870.657,96</w:t>
            </w:r>
          </w:p>
        </w:tc>
        <w:tc>
          <w:tcPr>
            <w:tcW w:w="1152" w:type="dxa"/>
            <w:shd w:val="clear" w:color="CCFFFF" w:fill="D2F0FA"/>
            <w:tcMar>
              <w:left w:w="28" w:type="dxa"/>
              <w:right w:w="142" w:type="dxa"/>
            </w:tcMar>
            <w:vAlign w:val="center"/>
          </w:tcPr>
          <w:p w14:paraId="2825BF97" w14:textId="688234BE" w:rsidR="00F937FF" w:rsidRPr="00BE7D48" w:rsidRDefault="00451CF1"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16.836.197,96</w:t>
            </w:r>
          </w:p>
        </w:tc>
        <w:tc>
          <w:tcPr>
            <w:tcW w:w="1111" w:type="dxa"/>
            <w:shd w:val="clear" w:color="CCFFFF" w:fill="D2F0FA"/>
            <w:tcMar>
              <w:left w:w="28" w:type="dxa"/>
              <w:right w:w="142" w:type="dxa"/>
            </w:tcMar>
            <w:vAlign w:val="center"/>
          </w:tcPr>
          <w:p w14:paraId="4B33CD6F" w14:textId="383789B1" w:rsidR="00F937FF" w:rsidRPr="00BE7D48" w:rsidRDefault="00451CF1" w:rsidP="00F937FF">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cs="Times New Roman"/>
                <w:b/>
                <w:bCs/>
                <w:kern w:val="0"/>
                <w:sz w:val="14"/>
                <w:szCs w:val="14"/>
                <w:lang w:val="pt-PT"/>
                <w14:ligatures w14:val="none"/>
              </w:rPr>
            </w:pPr>
            <w:r w:rsidRPr="00BE7D48">
              <w:rPr>
                <w:rFonts w:ascii="TipoBrasil Rounded 400" w:eastAsia="Times New Roman" w:hAnsi="TipoBrasil Rounded 400" w:cs="Times New Roman"/>
                <w:b/>
                <w:bCs/>
                <w:kern w:val="0"/>
                <w:sz w:val="14"/>
                <w:szCs w:val="14"/>
                <w:lang w:val="pt-PT"/>
                <w14:ligatures w14:val="none"/>
              </w:rPr>
              <w:t>17.526.738,97</w:t>
            </w:r>
          </w:p>
        </w:tc>
      </w:tr>
    </w:tbl>
    <w:p w14:paraId="6AA8F328" w14:textId="0A3AD94E" w:rsidR="00007A8A" w:rsidRPr="00BE7D48" w:rsidRDefault="00007A8A" w:rsidP="00DD743E">
      <w:pPr>
        <w:spacing w:before="0" w:beforeAutospacing="0" w:after="0" w:afterAutospacing="0"/>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Fonte: CONJU</w:t>
      </w:r>
    </w:p>
    <w:p w14:paraId="0C6A95D6" w14:textId="079B33A4" w:rsidR="00F856A8" w:rsidRPr="00BE7D48" w:rsidRDefault="00F856A8" w:rsidP="00BA13D0">
      <w:pPr>
        <w:keepNext/>
        <w:keepLines/>
        <w:spacing w:line="276" w:lineRule="auto"/>
        <w:ind w:firstLine="0"/>
        <w:outlineLvl w:val="1"/>
        <w:rPr>
          <w:rFonts w:ascii="TipoBrasil Rounded 400" w:eastAsia="Calibri" w:hAnsi="TipoBrasil Rounded 400" w:cs="Calibri"/>
          <w:b/>
          <w:kern w:val="3"/>
          <w:sz w:val="22"/>
          <w:lang w:eastAsia="pt-BR"/>
        </w:rPr>
      </w:pPr>
      <w:bookmarkStart w:id="216" w:name="_Toc150535265"/>
      <w:bookmarkStart w:id="217" w:name="_Toc150857913"/>
      <w:bookmarkStart w:id="218" w:name="_Toc200888763"/>
      <w:bookmarkStart w:id="219" w:name="_Toc221897123"/>
      <w:bookmarkStart w:id="220" w:name="_Toc150535266"/>
      <w:bookmarkStart w:id="221" w:name="_Toc150857914"/>
      <w:bookmarkStart w:id="222" w:name="_Toc200888764"/>
      <w:bookmarkStart w:id="223" w:name="_Toc150535267"/>
      <w:bookmarkStart w:id="224" w:name="_Toc150857915"/>
      <w:bookmarkStart w:id="225" w:name="_Toc200887343"/>
      <w:bookmarkStart w:id="226" w:name="_Toc200887575"/>
      <w:bookmarkStart w:id="227" w:name="_Toc200888765"/>
      <w:bookmarkStart w:id="228" w:name="_Toc150535268"/>
      <w:bookmarkStart w:id="229" w:name="_Toc150857917"/>
      <w:r w:rsidRPr="00BE7D48">
        <w:rPr>
          <w:rFonts w:ascii="TipoBrasil Rounded 400" w:eastAsia="Times New Roman" w:hAnsi="TipoBrasil Rounded 400" w:cs="Times New Roman"/>
          <w:b/>
          <w:sz w:val="22"/>
          <w:lang w:val="pt-PT"/>
        </w:rPr>
        <w:lastRenderedPageBreak/>
        <w:t>NOTA 2</w:t>
      </w:r>
      <w:r w:rsidR="00204D96">
        <w:rPr>
          <w:rFonts w:ascii="TipoBrasil Rounded 400" w:eastAsia="Times New Roman" w:hAnsi="TipoBrasil Rounded 400" w:cs="Times New Roman"/>
          <w:b/>
          <w:sz w:val="22"/>
          <w:lang w:val="pt-PT"/>
        </w:rPr>
        <w:t>2</w:t>
      </w:r>
      <w:r w:rsidR="00E64846" w:rsidRPr="00BE7D48">
        <w:rPr>
          <w:rFonts w:ascii="TipoBrasil Rounded 400" w:eastAsia="Times New Roman" w:hAnsi="TipoBrasil Rounded 400" w:cs="Times New Roman"/>
          <w:b/>
          <w:sz w:val="22"/>
          <w:lang w:val="pt-PT"/>
        </w:rPr>
        <w:t>.</w:t>
      </w:r>
      <w:r w:rsidRPr="00BE7D48">
        <w:rPr>
          <w:rFonts w:ascii="TipoBrasil Rounded 400" w:eastAsia="Times New Roman" w:hAnsi="TipoBrasil Rounded 400" w:cs="Times New Roman"/>
          <w:b/>
          <w:sz w:val="22"/>
          <w:lang w:val="pt-PT"/>
        </w:rPr>
        <w:t xml:space="preserve"> CONSIGNAÇÕES</w:t>
      </w:r>
      <w:bookmarkEnd w:id="216"/>
      <w:bookmarkEnd w:id="217"/>
      <w:bookmarkEnd w:id="218"/>
      <w:bookmarkEnd w:id="219"/>
      <w:r w:rsidRPr="00BE7D48">
        <w:rPr>
          <w:rFonts w:ascii="TipoBrasil Rounded 400" w:eastAsia="Times New Roman" w:hAnsi="TipoBrasil Rounded 400" w:cs="Times New Roman"/>
          <w:b/>
          <w:sz w:val="22"/>
          <w:lang w:val="pt-PT"/>
        </w:rPr>
        <w:t xml:space="preserve">  </w:t>
      </w:r>
    </w:p>
    <w:p w14:paraId="7002E0D2" w14:textId="77777777" w:rsidR="00F856A8" w:rsidRPr="00BE7D48" w:rsidRDefault="00F856A8"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São valores que se consignam à Empresa por meio de descontos em sua folha de pagamento, e, outros que se referem à retenção de tributos disciplinada pela legislação vigente, como segue.</w:t>
      </w:r>
    </w:p>
    <w:p w14:paraId="3977CD54" w14:textId="77777777" w:rsidR="00F856A8" w:rsidRPr="00BE7D48" w:rsidRDefault="00F856A8"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As consignações totalizam o valor de R$  4.703.136,27 e se encontram assim representadas: </w:t>
      </w:r>
    </w:p>
    <w:p w14:paraId="440CDEDD" w14:textId="1CBC68B5" w:rsidR="00F856A8" w:rsidRPr="00BE7D48" w:rsidRDefault="00F856A8" w:rsidP="00BA13D0">
      <w:pPr>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2</w:t>
      </w:r>
      <w:r w:rsidR="00204D96">
        <w:rPr>
          <w:rFonts w:ascii="TipoBrasil Rounded 400" w:eastAsia="Times New Roman" w:hAnsi="TipoBrasil Rounded 400" w:cs="Times New Roman"/>
          <w:kern w:val="0"/>
          <w:szCs w:val="24"/>
          <w:lang w:val="pt-PT"/>
          <w14:ligatures w14:val="none"/>
        </w:rPr>
        <w:t>2</w:t>
      </w:r>
      <w:r w:rsidRPr="00BE7D48">
        <w:rPr>
          <w:rFonts w:ascii="TipoBrasil Rounded 400" w:eastAsia="Times New Roman" w:hAnsi="TipoBrasil Rounded 400" w:cs="Times New Roman"/>
          <w:kern w:val="0"/>
          <w:szCs w:val="24"/>
          <w:lang w:val="pt-PT"/>
          <w14:ligatures w14:val="none"/>
        </w:rPr>
        <w:t xml:space="preserve">.1 – Retenção Previdenciária – R$  80.308,89 – refere-se à retenção previdenciária dos empregados e de outros incidentes sobre os serviços contratados mediante cessão de mão-de-obra (Art. 112 da Instrução Normativa RFB Nº 971/2009), que devem ser recolhidas na data do respectivo vencimento.  </w:t>
      </w:r>
    </w:p>
    <w:p w14:paraId="3CCEABD6" w14:textId="22A07797" w:rsidR="00F856A8" w:rsidRPr="00BE7D48" w:rsidRDefault="00F856A8"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2</w:t>
      </w:r>
      <w:r w:rsidR="00204D96">
        <w:rPr>
          <w:rFonts w:ascii="TipoBrasil Rounded 400" w:eastAsia="Times New Roman" w:hAnsi="TipoBrasil Rounded 400" w:cs="Times New Roman"/>
          <w:kern w:val="0"/>
          <w:szCs w:val="24"/>
          <w:lang w:val="pt-PT"/>
          <w14:ligatures w14:val="none"/>
        </w:rPr>
        <w:t>2</w:t>
      </w:r>
      <w:r w:rsidRPr="00BE7D48">
        <w:rPr>
          <w:rFonts w:ascii="TipoBrasil Rounded 400" w:eastAsia="Times New Roman" w:hAnsi="TipoBrasil Rounded 400" w:cs="Times New Roman"/>
          <w:kern w:val="0"/>
          <w:szCs w:val="24"/>
          <w:lang w:val="pt-PT"/>
          <w14:ligatures w14:val="none"/>
        </w:rPr>
        <w:t xml:space="preserve">.2 – Tributos do Tesouro Nacional – R$ 274.863,36 – corresponde à retenção de imposto de renda dos empregados e outras retenções de tributos federais incidentes sobre pagamentos realizados a fornecedores de bens e/ou serviços (Instrução Normativa RFB Nº 1.234/2012), que devem ser recolhidos nas respectivas datas de vencimento. </w:t>
      </w:r>
    </w:p>
    <w:p w14:paraId="5FA30BA1" w14:textId="2975B391" w:rsidR="00F856A8" w:rsidRPr="00BE7D48" w:rsidRDefault="00F856A8"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2</w:t>
      </w:r>
      <w:r w:rsidR="00204D96">
        <w:rPr>
          <w:rFonts w:ascii="TipoBrasil Rounded 400" w:eastAsia="Times New Roman" w:hAnsi="TipoBrasil Rounded 400" w:cs="Times New Roman"/>
          <w:kern w:val="0"/>
          <w:szCs w:val="24"/>
          <w:lang w:val="pt-PT"/>
          <w14:ligatures w14:val="none"/>
        </w:rPr>
        <w:t>2</w:t>
      </w:r>
      <w:r w:rsidRPr="00BE7D48">
        <w:rPr>
          <w:rFonts w:ascii="TipoBrasil Rounded 400" w:eastAsia="Times New Roman" w:hAnsi="TipoBrasil Rounded 400" w:cs="Times New Roman"/>
          <w:kern w:val="0"/>
          <w:szCs w:val="24"/>
          <w:lang w:val="pt-PT"/>
          <w14:ligatures w14:val="none"/>
        </w:rPr>
        <w:t xml:space="preserve">.3 – Tributos Estaduais e Municipais – R$  22.459,86  – retenção de Imposto Sobre Serviço de Qualquer Natureza - ISS, incidente sobre a prestação de serviços contratados, conforme determina a legislação de cada município. </w:t>
      </w:r>
    </w:p>
    <w:p w14:paraId="0D0205FE" w14:textId="18641230" w:rsidR="00F856A8" w:rsidRPr="00BE7D48" w:rsidRDefault="00F856A8" w:rsidP="00BA13D0">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2</w:t>
      </w:r>
      <w:r w:rsidR="00204D96">
        <w:rPr>
          <w:rFonts w:ascii="TipoBrasil Rounded 400" w:eastAsia="Times New Roman" w:hAnsi="TipoBrasil Rounded 400" w:cs="Times New Roman"/>
          <w:kern w:val="0"/>
          <w:szCs w:val="24"/>
          <w:lang w:val="pt-PT"/>
          <w14:ligatures w14:val="none"/>
        </w:rPr>
        <w:t>2</w:t>
      </w:r>
      <w:r w:rsidRPr="00BE7D48">
        <w:rPr>
          <w:rFonts w:ascii="TipoBrasil Rounded 400" w:eastAsia="Times New Roman" w:hAnsi="TipoBrasil Rounded 400" w:cs="Times New Roman"/>
          <w:kern w:val="0"/>
          <w:szCs w:val="24"/>
          <w:lang w:val="pt-PT"/>
          <w14:ligatures w14:val="none"/>
        </w:rPr>
        <w:t xml:space="preserve">.4 – Outros Consignatários – R$ 4.325.504,16 – este valor compõe-se das seguintes cifras: </w:t>
      </w:r>
    </w:p>
    <w:p w14:paraId="1EEFD5B7" w14:textId="4EDFF1EA" w:rsidR="00F856A8" w:rsidRPr="004B4035" w:rsidRDefault="00F856A8" w:rsidP="00380730">
      <w:pPr>
        <w:numPr>
          <w:ilvl w:val="0"/>
          <w:numId w:val="9"/>
        </w:numPr>
        <w:spacing w:before="240" w:beforeAutospacing="0" w:line="276" w:lineRule="auto"/>
        <w:ind w:left="0" w:firstLine="1701"/>
        <w:contextualSpacing/>
        <w:rPr>
          <w:rFonts w:ascii="Calibri" w:eastAsia="Times New Roman" w:hAnsi="Calibri" w:cs="Calibri"/>
          <w:kern w:val="0"/>
          <w:sz w:val="22"/>
          <w:lang w:eastAsia="pt-BR"/>
          <w14:ligatures w14:val="none"/>
        </w:rPr>
      </w:pPr>
      <w:r w:rsidRPr="00BE7D48">
        <w:rPr>
          <w:rFonts w:ascii="TipoBrasil Rounded 400" w:eastAsia="Times New Roman" w:hAnsi="TipoBrasil Rounded 400" w:cs="Times New Roman"/>
          <w:kern w:val="0"/>
          <w:szCs w:val="24"/>
          <w:lang w:val="pt-PT"/>
          <w14:ligatures w14:val="none"/>
        </w:rPr>
        <w:t xml:space="preserve">R$  </w:t>
      </w:r>
      <w:r w:rsidR="004B4035" w:rsidRPr="00BE7D48">
        <w:rPr>
          <w:rFonts w:ascii="TipoBrasil Rounded 400" w:eastAsia="Times New Roman" w:hAnsi="TipoBrasil Rounded 400" w:cs="Times New Roman"/>
          <w:kern w:val="0"/>
          <w:szCs w:val="24"/>
          <w:lang w:val="pt-PT"/>
          <w14:ligatures w14:val="none"/>
        </w:rPr>
        <w:t>2.075.677,11</w:t>
      </w:r>
      <w:r w:rsidRPr="00BE7D48">
        <w:rPr>
          <w:rFonts w:ascii="TipoBrasil Rounded 400" w:eastAsia="Times New Roman" w:hAnsi="TipoBrasil Rounded 400" w:cs="Times New Roman"/>
          <w:kern w:val="0"/>
          <w:szCs w:val="24"/>
          <w:lang w:val="pt-PT"/>
          <w14:ligatures w14:val="none"/>
        </w:rPr>
        <w:t xml:space="preserve"> – </w:t>
      </w:r>
      <w:r w:rsidR="004B4035" w:rsidRPr="00BE7D48">
        <w:rPr>
          <w:rFonts w:ascii="TipoBrasil Rounded 400" w:eastAsia="Times New Roman" w:hAnsi="TipoBrasil Rounded 400" w:cs="Times New Roman"/>
          <w:kern w:val="0"/>
          <w:szCs w:val="24"/>
          <w:lang w:val="pt-PT"/>
          <w14:ligatures w14:val="none"/>
        </w:rPr>
        <w:t>corresponde à previdência privada, BB Previdência, parte dos empregados (R$ 1.005.335,54 );  desconto de assistência médica destinado à Associação dos Empregados da EBC – AEEBC (R$   1.063.456,88) e outros descontos referentes a previdência privada de responsabilidade apenas de empregados (R$ 6.884,69);</w:t>
      </w:r>
      <w:r w:rsidRPr="00BE7D48">
        <w:rPr>
          <w:rFonts w:ascii="Calibri" w:eastAsia="Times New Roman" w:hAnsi="Calibri" w:cs="Calibri"/>
          <w:kern w:val="0"/>
          <w:sz w:val="22"/>
          <w:lang w:val="pt-PT" w:eastAsia="pt-BR"/>
          <w14:ligatures w14:val="none"/>
        </w:rPr>
        <w:t xml:space="preserve"> </w:t>
      </w:r>
    </w:p>
    <w:p w14:paraId="455DA03F" w14:textId="36A995B3" w:rsidR="004B4035" w:rsidRPr="00464683" w:rsidRDefault="004B4035" w:rsidP="00380730">
      <w:pPr>
        <w:numPr>
          <w:ilvl w:val="0"/>
          <w:numId w:val="9"/>
        </w:numPr>
        <w:spacing w:before="240" w:beforeAutospacing="0" w:line="276" w:lineRule="auto"/>
        <w:ind w:left="0" w:firstLine="1701"/>
        <w:contextualSpacing/>
        <w:rPr>
          <w:rFonts w:ascii="Calibri" w:eastAsia="Times New Roman" w:hAnsi="Calibri" w:cs="Calibri"/>
          <w:kern w:val="0"/>
          <w:sz w:val="22"/>
          <w:lang w:eastAsia="pt-BR"/>
          <w14:ligatures w14:val="none"/>
        </w:rPr>
      </w:pPr>
      <w:r w:rsidRPr="00BE7D48">
        <w:rPr>
          <w:rFonts w:ascii="TipoBrasil Rounded 400" w:eastAsia="Times New Roman" w:hAnsi="TipoBrasil Rounded 400" w:cs="Times New Roman"/>
          <w:kern w:val="0"/>
          <w:szCs w:val="24"/>
          <w:lang w:val="pt-PT"/>
          <w14:ligatures w14:val="none"/>
        </w:rPr>
        <w:t>R$  1.888.124,86 – descontos autorizados em folha de pagamento, em função de obrigações contraídas por empregados junto a entidades financeiras;</w:t>
      </w:r>
    </w:p>
    <w:p w14:paraId="3335E572" w14:textId="77777777" w:rsidR="00F856A8" w:rsidRDefault="00F856A8" w:rsidP="00BA13D0">
      <w:pPr>
        <w:numPr>
          <w:ilvl w:val="0"/>
          <w:numId w:val="9"/>
        </w:numPr>
        <w:spacing w:line="276" w:lineRule="auto"/>
        <w:ind w:left="0" w:firstLine="1701"/>
        <w:contextualSpacing/>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 R$ 71.784,56 – descontos autorizados para a associação de empregados e entidades de classe;  </w:t>
      </w:r>
    </w:p>
    <w:p w14:paraId="3CD2DD53" w14:textId="47BC59EC" w:rsidR="00F856A8" w:rsidRDefault="00F856A8" w:rsidP="00BA13D0">
      <w:pPr>
        <w:numPr>
          <w:ilvl w:val="0"/>
          <w:numId w:val="9"/>
        </w:numPr>
        <w:suppressAutoHyphens/>
        <w:autoSpaceDN w:val="0"/>
        <w:spacing w:line="276" w:lineRule="auto"/>
        <w:ind w:left="142" w:firstLine="1559"/>
        <w:contextualSpacing/>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R$  289.287,87 – descontos referentes à pensão alimentícia. </w:t>
      </w:r>
    </w:p>
    <w:p w14:paraId="07441CB0" w14:textId="77777777" w:rsidR="00F856A8" w:rsidRPr="00BE7D48" w:rsidRDefault="00F856A8" w:rsidP="00BA13D0">
      <w:pPr>
        <w:numPr>
          <w:ilvl w:val="0"/>
          <w:numId w:val="9"/>
        </w:numPr>
        <w:suppressAutoHyphens/>
        <w:autoSpaceDN w:val="0"/>
        <w:spacing w:line="276" w:lineRule="auto"/>
        <w:ind w:left="0" w:firstLine="1701"/>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R$  629,76  - referente a consignações de descontos judiciais. </w:t>
      </w:r>
    </w:p>
    <w:p w14:paraId="28128DFE" w14:textId="5F7A966F" w:rsidR="00F856A8" w:rsidRPr="00BE7D48" w:rsidRDefault="00F856A8" w:rsidP="00BA13D0">
      <w:pPr>
        <w:keepNext/>
        <w:keepLines/>
        <w:spacing w:line="276" w:lineRule="auto"/>
        <w:ind w:firstLine="0"/>
        <w:outlineLvl w:val="1"/>
        <w:rPr>
          <w:rFonts w:ascii="TipoBrasil Rounded 400" w:eastAsia="Times New Roman" w:hAnsi="TipoBrasil Rounded 400" w:cs="Times New Roman"/>
          <w:b/>
          <w:sz w:val="22"/>
          <w:lang w:val="pt-PT"/>
        </w:rPr>
      </w:pPr>
      <w:bookmarkStart w:id="230" w:name="_Toc221897124"/>
      <w:r w:rsidRPr="00BE7D48">
        <w:rPr>
          <w:rFonts w:ascii="TipoBrasil Rounded 400" w:eastAsia="Times New Roman" w:hAnsi="TipoBrasil Rounded 400" w:cs="Times New Roman"/>
          <w:b/>
          <w:sz w:val="22"/>
          <w:lang w:val="pt-PT"/>
        </w:rPr>
        <w:lastRenderedPageBreak/>
        <w:t>NOTA 2</w:t>
      </w:r>
      <w:r w:rsidR="00204D96">
        <w:rPr>
          <w:rFonts w:ascii="TipoBrasil Rounded 400" w:eastAsia="Times New Roman" w:hAnsi="TipoBrasil Rounded 400" w:cs="Times New Roman"/>
          <w:b/>
          <w:sz w:val="22"/>
          <w:lang w:val="pt-PT"/>
        </w:rPr>
        <w:t>3</w:t>
      </w:r>
      <w:r w:rsidRPr="00BE7D48">
        <w:rPr>
          <w:rFonts w:ascii="TipoBrasil Rounded 400" w:eastAsia="Times New Roman" w:hAnsi="TipoBrasil Rounded 400" w:cs="Times New Roman"/>
          <w:b/>
          <w:sz w:val="22"/>
          <w:lang w:val="pt-PT"/>
        </w:rPr>
        <w:t xml:space="preserve"> – DEPÓSITOS RETIDOS DE FORNECEDORES</w:t>
      </w:r>
      <w:bookmarkEnd w:id="230"/>
      <w:r w:rsidRPr="00BE7D48">
        <w:rPr>
          <w:rFonts w:ascii="TipoBrasil Rounded 400" w:eastAsia="Times New Roman" w:hAnsi="TipoBrasil Rounded 400" w:cs="Times New Roman"/>
          <w:b/>
          <w:sz w:val="22"/>
          <w:lang w:val="pt-PT"/>
        </w:rPr>
        <w:t xml:space="preserve"> </w:t>
      </w:r>
    </w:p>
    <w:p w14:paraId="6ADE03B7" w14:textId="0B220B0F" w:rsidR="00F856A8" w:rsidRPr="00BE7D48" w:rsidRDefault="00F856A8" w:rsidP="00BA13D0">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O valor de R$  190.644,25 refere-se à soma das parcelas  retidas no pagamento das faturas do prestador de servi</w:t>
      </w:r>
      <w:r w:rsidR="00F26740" w:rsidRPr="00BE7D48">
        <w:rPr>
          <w:rFonts w:ascii="TipoBrasil Rounded 400" w:eastAsia="Times New Roman" w:hAnsi="TipoBrasil Rounded 400" w:cs="Times New Roman"/>
          <w:kern w:val="0"/>
          <w:szCs w:val="24"/>
          <w:lang w:val="pt-PT"/>
          <w14:ligatures w14:val="none"/>
        </w:rPr>
        <w:t>ç</w:t>
      </w:r>
      <w:r w:rsidRPr="00BE7D48">
        <w:rPr>
          <w:rFonts w:ascii="TipoBrasil Rounded 400" w:eastAsia="Times New Roman" w:hAnsi="TipoBrasil Rounded 400" w:cs="Times New Roman"/>
          <w:kern w:val="0"/>
          <w:szCs w:val="24"/>
          <w:lang w:val="pt-PT"/>
          <w14:ligatures w14:val="none"/>
        </w:rPr>
        <w:t xml:space="preserve">o, para assegurar o cumprimento de obrigações trabalhistas nas contratações de serviços continuados com dedicação exclusiva de mão de obra (item </w:t>
      </w:r>
      <w:r w:rsidR="0011305E">
        <w:rPr>
          <w:rFonts w:ascii="TipoBrasil Rounded 400" w:eastAsia="Times New Roman" w:hAnsi="TipoBrasil Rounded 400" w:cs="Times New Roman"/>
          <w:kern w:val="0"/>
          <w:szCs w:val="24"/>
          <w:lang w:val="pt-PT"/>
          <w14:ligatures w14:val="none"/>
        </w:rPr>
        <w:t>5</w:t>
      </w:r>
      <w:r w:rsidRPr="00BE7D48">
        <w:rPr>
          <w:rFonts w:ascii="TipoBrasil Rounded 400" w:eastAsia="Times New Roman" w:hAnsi="TipoBrasil Rounded 400" w:cs="Times New Roman"/>
          <w:kern w:val="0"/>
          <w:szCs w:val="24"/>
          <w:lang w:val="pt-PT"/>
          <w14:ligatures w14:val="none"/>
        </w:rPr>
        <w:t>.4 da Nota 0</w:t>
      </w:r>
      <w:r w:rsidR="0011305E">
        <w:rPr>
          <w:rFonts w:ascii="TipoBrasil Rounded 400" w:eastAsia="Times New Roman" w:hAnsi="TipoBrasil Rounded 400" w:cs="Times New Roman"/>
          <w:kern w:val="0"/>
          <w:szCs w:val="24"/>
          <w:lang w:val="pt-PT"/>
          <w14:ligatures w14:val="none"/>
        </w:rPr>
        <w:t>5</w:t>
      </w:r>
      <w:r w:rsidRPr="00BE7D48">
        <w:rPr>
          <w:rFonts w:ascii="TipoBrasil Rounded 400" w:eastAsia="Times New Roman" w:hAnsi="TipoBrasil Rounded 400" w:cs="Times New Roman"/>
          <w:kern w:val="0"/>
          <w:szCs w:val="24"/>
          <w:lang w:val="pt-PT"/>
          <w14:ligatures w14:val="none"/>
        </w:rPr>
        <w:t xml:space="preserve">). </w:t>
      </w:r>
      <w:bookmarkEnd w:id="220"/>
      <w:bookmarkEnd w:id="221"/>
      <w:bookmarkEnd w:id="222"/>
    </w:p>
    <w:p w14:paraId="136C2072" w14:textId="3B875CE2" w:rsidR="003B1AC8" w:rsidRPr="00BE7D48" w:rsidRDefault="003B1AC8" w:rsidP="00BA13D0">
      <w:pPr>
        <w:keepNext/>
        <w:keepLines/>
        <w:spacing w:line="276" w:lineRule="auto"/>
        <w:ind w:firstLine="0"/>
        <w:outlineLvl w:val="1"/>
        <w:rPr>
          <w:rFonts w:ascii="TipoBrasil Rounded 400" w:eastAsia="Times New Roman" w:hAnsi="TipoBrasil Rounded 400" w:cs="Times New Roman"/>
          <w:b/>
          <w:sz w:val="22"/>
          <w:lang w:val="pt-PT"/>
        </w:rPr>
      </w:pPr>
      <w:bookmarkStart w:id="231" w:name="_Toc221897125"/>
      <w:bookmarkStart w:id="232" w:name="_Toc200887344"/>
      <w:bookmarkStart w:id="233" w:name="_Toc200887576"/>
      <w:bookmarkStart w:id="234" w:name="_Toc200888766"/>
      <w:bookmarkEnd w:id="223"/>
      <w:bookmarkEnd w:id="224"/>
      <w:bookmarkEnd w:id="225"/>
      <w:bookmarkEnd w:id="226"/>
      <w:bookmarkEnd w:id="227"/>
      <w:r w:rsidRPr="00BE7D48">
        <w:rPr>
          <w:rFonts w:ascii="TipoBrasil Rounded 400" w:eastAsia="Times New Roman" w:hAnsi="TipoBrasil Rounded 400" w:cs="Times New Roman"/>
          <w:b/>
          <w:sz w:val="22"/>
          <w:lang w:val="pt-PT"/>
        </w:rPr>
        <w:t>NOTA 2</w:t>
      </w:r>
      <w:r w:rsidR="00204D96">
        <w:rPr>
          <w:rFonts w:ascii="TipoBrasil Rounded 400" w:eastAsia="Times New Roman" w:hAnsi="TipoBrasil Rounded 400" w:cs="Times New Roman"/>
          <w:b/>
          <w:sz w:val="22"/>
          <w:lang w:val="pt-PT"/>
        </w:rPr>
        <w:t>4</w:t>
      </w:r>
      <w:r w:rsidRPr="00BE7D48">
        <w:rPr>
          <w:rFonts w:ascii="TipoBrasil Rounded 400" w:eastAsia="Times New Roman" w:hAnsi="TipoBrasil Rounded 400" w:cs="Times New Roman"/>
          <w:b/>
          <w:sz w:val="22"/>
          <w:lang w:val="pt-PT"/>
        </w:rPr>
        <w:t xml:space="preserve"> – DEPÓSITOS PARA VEÍCULOS DOS SERVIÇOS DE PUBLICIDADE LEGAL E OUTROS</w:t>
      </w:r>
      <w:bookmarkEnd w:id="231"/>
    </w:p>
    <w:p w14:paraId="36255EB3" w14:textId="77777777" w:rsidR="003B1AC8" w:rsidRPr="00BE7D48" w:rsidRDefault="003B1AC8" w:rsidP="00BA13D0">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O valor de R$ 8.219.451,83 - refere-se, dentre outros, a depósitos realizados por terceiros, com destaque para os recebimentos originários do faturamento das receitas próprias da Empresa (prestação dos serviços de comunicação e de publicidade legal), Esses valores são devidos a EBC em função da sua condição de agência de publicidade, os quais se compõem do seguinte modo:   </w:t>
      </w:r>
    </w:p>
    <w:p w14:paraId="52AED616" w14:textId="536C1E7C" w:rsidR="003B1AC8" w:rsidRDefault="003B1AC8" w:rsidP="00BA13D0">
      <w:pPr>
        <w:numPr>
          <w:ilvl w:val="0"/>
          <w:numId w:val="5"/>
        </w:numPr>
        <w:spacing w:line="276" w:lineRule="auto"/>
        <w:ind w:left="0" w:firstLine="1701"/>
        <w:contextualSpacing/>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 Depósitos de Terceiros - R$  6.264.894,77 - abriga os depósitos feitos por terceiros em nome da EBC, que aguardam a identificação do depositante devedor, para fins de contabilização em contas específicas; e</w:t>
      </w:r>
    </w:p>
    <w:p w14:paraId="7936D71F" w14:textId="77777777" w:rsidR="00464683" w:rsidRPr="00BE7D48" w:rsidRDefault="00464683" w:rsidP="00464683">
      <w:pPr>
        <w:spacing w:line="276" w:lineRule="auto"/>
        <w:ind w:left="1701" w:firstLine="0"/>
        <w:contextualSpacing/>
        <w:rPr>
          <w:rFonts w:ascii="TipoBrasil Rounded 400" w:eastAsia="Times New Roman" w:hAnsi="TipoBrasil Rounded 400" w:cs="Times New Roman"/>
          <w:kern w:val="0"/>
          <w:szCs w:val="24"/>
          <w:lang w:val="pt-PT"/>
          <w14:ligatures w14:val="none"/>
        </w:rPr>
      </w:pPr>
    </w:p>
    <w:p w14:paraId="023BCC7B" w14:textId="7FD720AB" w:rsidR="003B1AC8" w:rsidRPr="00755C0A" w:rsidRDefault="003B1AC8" w:rsidP="00BA13D0">
      <w:pPr>
        <w:numPr>
          <w:ilvl w:val="0"/>
          <w:numId w:val="5"/>
        </w:numPr>
        <w:spacing w:line="276" w:lineRule="auto"/>
        <w:ind w:left="0" w:firstLine="1701"/>
        <w:contextualSpacing/>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 </w:t>
      </w:r>
      <w:r w:rsidRPr="00755C0A">
        <w:rPr>
          <w:rFonts w:ascii="TipoBrasil Rounded 400" w:eastAsia="Times New Roman" w:hAnsi="TipoBrasil Rounded 400" w:cs="Times New Roman"/>
          <w:kern w:val="0"/>
          <w:szCs w:val="24"/>
          <w:lang w:val="pt-PT"/>
          <w14:ligatures w14:val="none"/>
        </w:rPr>
        <w:t>Depósitos para Veículos de Publicidade - R$ 1.954.557,06 – contempla os valores a serem repassados aos veículos de comunicação, após a identificação dos respectivos depósitos. Tabela 1</w:t>
      </w:r>
      <w:r w:rsidR="004E2B85" w:rsidRPr="00755C0A">
        <w:rPr>
          <w:rFonts w:ascii="TipoBrasil Rounded 400" w:eastAsia="Times New Roman" w:hAnsi="TipoBrasil Rounded 400" w:cs="Times New Roman"/>
          <w:kern w:val="0"/>
          <w:szCs w:val="24"/>
          <w:lang w:val="pt-PT"/>
          <w14:ligatures w14:val="none"/>
        </w:rPr>
        <w:t>9</w:t>
      </w:r>
      <w:r w:rsidRPr="00755C0A">
        <w:rPr>
          <w:rFonts w:ascii="TipoBrasil Rounded 400" w:eastAsia="Times New Roman" w:hAnsi="TipoBrasil Rounded 400" w:cs="Times New Roman"/>
          <w:kern w:val="0"/>
          <w:szCs w:val="24"/>
          <w:lang w:val="pt-PT"/>
          <w14:ligatures w14:val="none"/>
        </w:rPr>
        <w:t xml:space="preserve">. </w:t>
      </w:r>
    </w:p>
    <w:p w14:paraId="59B02D32" w14:textId="77777777" w:rsidR="00A7078C" w:rsidRPr="00BE7D48" w:rsidRDefault="00A7078C" w:rsidP="003B1AC8">
      <w:pPr>
        <w:ind w:left="1134" w:firstLine="0"/>
        <w:contextualSpacing/>
        <w:rPr>
          <w:rFonts w:ascii="TipoBrasil Rounded 400" w:eastAsia="Times New Roman" w:hAnsi="TipoBrasil Rounded 400" w:cs="Times New Roman"/>
          <w:kern w:val="0"/>
          <w:sz w:val="18"/>
          <w:szCs w:val="18"/>
          <w:lang w:val="pt-PT"/>
          <w14:ligatures w14:val="none"/>
        </w:rPr>
      </w:pPr>
    </w:p>
    <w:p w14:paraId="26218883" w14:textId="30C6C213" w:rsidR="003B1AC8" w:rsidRPr="00BE7D48" w:rsidRDefault="003B1AC8" w:rsidP="003B1AC8">
      <w:pPr>
        <w:ind w:left="1134" w:firstLine="0"/>
        <w:contextualSpacing/>
        <w:rPr>
          <w:rFonts w:ascii="TipoBrasil Rounded 400" w:eastAsia="Times New Roman" w:hAnsi="TipoBrasil Rounded 400" w:cs="Times New Roman"/>
          <w:kern w:val="0"/>
          <w:sz w:val="16"/>
          <w:szCs w:val="16"/>
          <w:lang w:val="pt-PT"/>
          <w14:ligatures w14:val="none"/>
        </w:rPr>
      </w:pPr>
      <w:r w:rsidRPr="006B651A">
        <w:rPr>
          <w:rFonts w:ascii="TipoBrasil Rounded 400" w:eastAsia="Times New Roman" w:hAnsi="TipoBrasil Rounded 400" w:cs="Times New Roman"/>
          <w:kern w:val="0"/>
          <w:sz w:val="20"/>
          <w:szCs w:val="20"/>
          <w:lang w:val="pt-PT"/>
          <w14:ligatures w14:val="none"/>
        </w:rPr>
        <w:t>Tabela 1</w:t>
      </w:r>
      <w:r w:rsidR="005B0A07" w:rsidRPr="006B651A">
        <w:rPr>
          <w:rFonts w:ascii="TipoBrasil Rounded 400" w:eastAsia="Times New Roman" w:hAnsi="TipoBrasil Rounded 400" w:cs="Times New Roman"/>
          <w:kern w:val="0"/>
          <w:sz w:val="20"/>
          <w:szCs w:val="20"/>
          <w:lang w:val="pt-PT"/>
          <w14:ligatures w14:val="none"/>
        </w:rPr>
        <w:t>9</w:t>
      </w:r>
      <w:r w:rsidRPr="006B651A">
        <w:rPr>
          <w:rFonts w:ascii="TipoBrasil Rounded 400" w:eastAsia="Times New Roman" w:hAnsi="TipoBrasil Rounded 400" w:cs="Times New Roman"/>
          <w:kern w:val="0"/>
          <w:sz w:val="20"/>
          <w:szCs w:val="20"/>
          <w:lang w:val="pt-PT"/>
          <w14:ligatures w14:val="none"/>
        </w:rPr>
        <w:t>. Depósito de Terceiros</w:t>
      </w:r>
      <w:r w:rsidR="00BA13D0" w:rsidRPr="006B651A">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16"/>
          <w:szCs w:val="16"/>
          <w:lang w:val="pt-PT"/>
          <w14:ligatures w14:val="none"/>
        </w:rPr>
        <w:tab/>
      </w:r>
      <w:r w:rsidR="00BA13D0">
        <w:rPr>
          <w:rFonts w:ascii="TipoBrasil Rounded 400" w:eastAsia="Times New Roman" w:hAnsi="TipoBrasil Rounded 400" w:cs="Times New Roman"/>
          <w:kern w:val="0"/>
          <w:sz w:val="16"/>
          <w:szCs w:val="16"/>
          <w:lang w:val="pt-PT"/>
          <w14:ligatures w14:val="none"/>
        </w:rPr>
        <w:tab/>
      </w:r>
      <w:r w:rsidR="00BA13D0">
        <w:rPr>
          <w:rFonts w:ascii="TipoBrasil Rounded 400" w:eastAsia="Times New Roman" w:hAnsi="TipoBrasil Rounded 400" w:cs="Times New Roman"/>
          <w:kern w:val="0"/>
          <w:sz w:val="16"/>
          <w:szCs w:val="16"/>
          <w:lang w:val="pt-PT"/>
          <w14:ligatures w14:val="none"/>
        </w:rPr>
        <w:tab/>
      </w:r>
      <w:r w:rsidR="00BA13D0">
        <w:rPr>
          <w:rFonts w:ascii="TipoBrasil Rounded 400" w:eastAsia="Times New Roman" w:hAnsi="TipoBrasil Rounded 400" w:cs="Times New Roman"/>
          <w:kern w:val="0"/>
          <w:sz w:val="16"/>
          <w:szCs w:val="16"/>
          <w:lang w:val="pt-PT"/>
          <w14:ligatures w14:val="none"/>
        </w:rPr>
        <w:tab/>
        <w:t>Em R$ 1,00</w:t>
      </w:r>
    </w:p>
    <w:tbl>
      <w:tblPr>
        <w:tblStyle w:val="Tabelacomgrade13"/>
        <w:tblW w:w="0" w:type="auto"/>
        <w:tblInd w:w="1129" w:type="dxa"/>
        <w:shd w:val="clear" w:color="auto" w:fill="D2F0FA"/>
        <w:tblLook w:val="04A0" w:firstRow="1" w:lastRow="0" w:firstColumn="1" w:lastColumn="0" w:noHBand="0" w:noVBand="1"/>
      </w:tblPr>
      <w:tblGrid>
        <w:gridCol w:w="4678"/>
        <w:gridCol w:w="2126"/>
      </w:tblGrid>
      <w:tr w:rsidR="00BE7D48" w:rsidRPr="00BE7D48" w14:paraId="2D3579C0" w14:textId="77777777" w:rsidTr="009F35B3">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F7EBEDC" w14:textId="77777777" w:rsidR="003B1AC8" w:rsidRPr="00BE7D48" w:rsidRDefault="003B1AC8" w:rsidP="003B1AC8">
            <w:pPr>
              <w:ind w:firstLine="0"/>
              <w:jc w:val="center"/>
              <w:rPr>
                <w:rFonts w:ascii="TipoBrasil Rounded 400" w:eastAsia="Times New Roman" w:hAnsi="TipoBrasil Rounded 400"/>
                <w:b/>
                <w:bCs/>
                <w:kern w:val="0"/>
                <w:sz w:val="18"/>
                <w:szCs w:val="18"/>
                <w:lang w:val="pt-PT"/>
                <w14:ligatures w14:val="none"/>
              </w:rPr>
            </w:pPr>
            <w:r w:rsidRPr="00BE7D48">
              <w:rPr>
                <w:rFonts w:ascii="TipoBrasil Rounded 400" w:eastAsia="Times New Roman" w:hAnsi="TipoBrasil Rounded 400"/>
                <w:b/>
                <w:bCs/>
                <w:kern w:val="0"/>
                <w:sz w:val="18"/>
                <w:szCs w:val="18"/>
                <w:lang w:val="pt-PT"/>
                <w14:ligatures w14:val="none"/>
              </w:rPr>
              <w:t>Conta</w:t>
            </w:r>
          </w:p>
        </w:tc>
        <w:tc>
          <w:tcPr>
            <w:tcW w:w="2126"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C6D03BE" w14:textId="77777777" w:rsidR="003B1AC8" w:rsidRPr="00BE7D48" w:rsidRDefault="003B1AC8" w:rsidP="003B1AC8">
            <w:pPr>
              <w:ind w:firstLine="0"/>
              <w:jc w:val="center"/>
              <w:rPr>
                <w:rFonts w:ascii="TipoBrasil Rounded 400" w:eastAsia="Times New Roman" w:hAnsi="TipoBrasil Rounded 400"/>
                <w:b/>
                <w:bCs/>
                <w:kern w:val="0"/>
                <w:sz w:val="18"/>
                <w:szCs w:val="18"/>
                <w:lang w:val="pt-PT"/>
                <w14:ligatures w14:val="none"/>
              </w:rPr>
            </w:pPr>
            <w:r w:rsidRPr="00BE7D48">
              <w:rPr>
                <w:rFonts w:ascii="TipoBrasil Rounded 400" w:eastAsia="Times New Roman" w:hAnsi="TipoBrasil Rounded 400"/>
                <w:b/>
                <w:bCs/>
                <w:kern w:val="0"/>
                <w:sz w:val="18"/>
                <w:szCs w:val="18"/>
                <w:lang w:val="pt-PT"/>
                <w14:ligatures w14:val="none"/>
              </w:rPr>
              <w:t>Valor (R$)</w:t>
            </w:r>
          </w:p>
        </w:tc>
      </w:tr>
      <w:tr w:rsidR="00BE7D48" w:rsidRPr="00BE7D48" w14:paraId="398CC9F2" w14:textId="77777777" w:rsidTr="009F35B3">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78C799D" w14:textId="77777777" w:rsidR="003B1AC8" w:rsidRPr="00BE7D48" w:rsidRDefault="003B1AC8" w:rsidP="003B1AC8">
            <w:pPr>
              <w:ind w:firstLine="0"/>
              <w:rPr>
                <w:rFonts w:ascii="TipoBrasil Rounded 400" w:eastAsia="Times New Roman" w:hAnsi="TipoBrasil Rounded 400"/>
                <w:kern w:val="0"/>
                <w:sz w:val="18"/>
                <w:szCs w:val="18"/>
                <w:lang w:val="pt-PT"/>
                <w14:ligatures w14:val="none"/>
              </w:rPr>
            </w:pPr>
            <w:r w:rsidRPr="00BE7D48">
              <w:rPr>
                <w:rFonts w:ascii="TipoBrasil Rounded 400" w:eastAsia="Times New Roman" w:hAnsi="TipoBrasil Rounded 400"/>
                <w:kern w:val="0"/>
                <w:sz w:val="18"/>
                <w:szCs w:val="18"/>
                <w:lang w:val="pt-PT"/>
                <w14:ligatures w14:val="none"/>
              </w:rPr>
              <w:t>Depósitos de Terceiros</w:t>
            </w:r>
          </w:p>
        </w:tc>
        <w:tc>
          <w:tcPr>
            <w:tcW w:w="2126"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3226515" w14:textId="77777777" w:rsidR="003B1AC8" w:rsidRPr="00BE7D48" w:rsidRDefault="003B1AC8" w:rsidP="003B1AC8">
            <w:pPr>
              <w:ind w:firstLine="0"/>
              <w:jc w:val="right"/>
              <w:rPr>
                <w:rFonts w:ascii="TipoBrasil Rounded 400" w:eastAsia="Times New Roman" w:hAnsi="TipoBrasil Rounded 400"/>
                <w:kern w:val="0"/>
                <w:sz w:val="18"/>
                <w:szCs w:val="18"/>
                <w:lang w:val="pt-PT"/>
                <w14:ligatures w14:val="none"/>
              </w:rPr>
            </w:pPr>
            <w:r w:rsidRPr="00BE7D48">
              <w:rPr>
                <w:rFonts w:ascii="TipoBrasil Rounded 400" w:eastAsia="Times New Roman" w:hAnsi="TipoBrasil Rounded 400"/>
                <w:kern w:val="0"/>
                <w:sz w:val="18"/>
                <w:szCs w:val="18"/>
                <w:lang w:val="pt-PT"/>
                <w14:ligatures w14:val="none"/>
              </w:rPr>
              <w:t>6.264.894,77</w:t>
            </w:r>
          </w:p>
        </w:tc>
      </w:tr>
      <w:tr w:rsidR="00BE7D48" w:rsidRPr="00BE7D48" w14:paraId="540CF2E2" w14:textId="77777777" w:rsidTr="009F35B3">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92C114B" w14:textId="77777777" w:rsidR="003B1AC8" w:rsidRPr="00BE7D48" w:rsidRDefault="003B1AC8" w:rsidP="003B1AC8">
            <w:pPr>
              <w:ind w:firstLine="0"/>
              <w:rPr>
                <w:rFonts w:ascii="TipoBrasil Rounded 400" w:eastAsia="Times New Roman" w:hAnsi="TipoBrasil Rounded 400"/>
                <w:kern w:val="0"/>
                <w:sz w:val="18"/>
                <w:szCs w:val="18"/>
                <w:lang w:val="pt-PT"/>
                <w14:ligatures w14:val="none"/>
              </w:rPr>
            </w:pPr>
            <w:r w:rsidRPr="00BE7D48">
              <w:rPr>
                <w:rFonts w:ascii="TipoBrasil Rounded 400" w:eastAsia="Times New Roman" w:hAnsi="TipoBrasil Rounded 400"/>
                <w:kern w:val="0"/>
                <w:sz w:val="18"/>
                <w:szCs w:val="18"/>
                <w:lang w:val="pt-PT"/>
                <w14:ligatures w14:val="none"/>
              </w:rPr>
              <w:t>Depósitos para Veículos de Publicidade</w:t>
            </w:r>
          </w:p>
        </w:tc>
        <w:tc>
          <w:tcPr>
            <w:tcW w:w="2126"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AA055EB" w14:textId="77777777" w:rsidR="003B1AC8" w:rsidRPr="00BE7D48" w:rsidRDefault="003B1AC8" w:rsidP="003B1AC8">
            <w:pPr>
              <w:ind w:firstLine="0"/>
              <w:jc w:val="right"/>
              <w:rPr>
                <w:rFonts w:ascii="TipoBrasil Rounded 400" w:eastAsia="Times New Roman" w:hAnsi="TipoBrasil Rounded 400"/>
                <w:kern w:val="0"/>
                <w:sz w:val="18"/>
                <w:szCs w:val="18"/>
                <w:lang w:val="pt-PT"/>
                <w14:ligatures w14:val="none"/>
              </w:rPr>
            </w:pPr>
            <w:r w:rsidRPr="00BE7D48">
              <w:rPr>
                <w:rFonts w:ascii="TipoBrasil Rounded 400" w:eastAsia="Times New Roman" w:hAnsi="TipoBrasil Rounded 400"/>
                <w:kern w:val="0"/>
                <w:sz w:val="18"/>
                <w:szCs w:val="18"/>
                <w:lang w:val="pt-PT"/>
                <w14:ligatures w14:val="none"/>
              </w:rPr>
              <w:t>1.954.557,06</w:t>
            </w:r>
          </w:p>
        </w:tc>
      </w:tr>
      <w:tr w:rsidR="00BE7D48" w:rsidRPr="00BE7D48" w14:paraId="5FD8F87A" w14:textId="77777777" w:rsidTr="009F35B3">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FCEB221" w14:textId="77777777" w:rsidR="003B1AC8" w:rsidRPr="00BE7D48" w:rsidRDefault="003B1AC8" w:rsidP="003B1AC8">
            <w:pPr>
              <w:ind w:firstLine="0"/>
              <w:rPr>
                <w:rFonts w:ascii="TipoBrasil Rounded 400" w:eastAsia="Times New Roman" w:hAnsi="TipoBrasil Rounded 400"/>
                <w:kern w:val="0"/>
                <w:sz w:val="18"/>
                <w:szCs w:val="18"/>
                <w:lang w:val="pt-PT"/>
                <w14:ligatures w14:val="none"/>
              </w:rPr>
            </w:pPr>
            <w:r w:rsidRPr="00BE7D48">
              <w:rPr>
                <w:rFonts w:ascii="TipoBrasil Rounded 400" w:eastAsia="Times New Roman" w:hAnsi="TipoBrasil Rounded 400"/>
                <w:kern w:val="0"/>
                <w:sz w:val="18"/>
                <w:szCs w:val="18"/>
                <w:lang w:val="pt-PT"/>
                <w14:ligatures w14:val="none"/>
              </w:rPr>
              <w:t>Total</w:t>
            </w:r>
          </w:p>
        </w:tc>
        <w:tc>
          <w:tcPr>
            <w:tcW w:w="2126"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794504B" w14:textId="77777777" w:rsidR="003B1AC8" w:rsidRPr="00BE7D48" w:rsidRDefault="003B1AC8" w:rsidP="003B1AC8">
            <w:pPr>
              <w:ind w:firstLine="0"/>
              <w:jc w:val="right"/>
              <w:rPr>
                <w:rFonts w:ascii="TipoBrasil Rounded 400" w:eastAsia="Times New Roman" w:hAnsi="TipoBrasil Rounded 400"/>
                <w:kern w:val="0"/>
                <w:sz w:val="18"/>
                <w:szCs w:val="18"/>
                <w:lang w:val="pt-PT"/>
                <w14:ligatures w14:val="none"/>
              </w:rPr>
            </w:pPr>
            <w:r w:rsidRPr="00BE7D48">
              <w:rPr>
                <w:rFonts w:ascii="TipoBrasil Rounded 400" w:eastAsia="Times New Roman" w:hAnsi="TipoBrasil Rounded 400"/>
                <w:kern w:val="0"/>
                <w:sz w:val="18"/>
                <w:szCs w:val="18"/>
                <w:lang w:val="pt-PT"/>
                <w14:ligatures w14:val="none"/>
              </w:rPr>
              <w:t>8.219.451,83</w:t>
            </w:r>
          </w:p>
        </w:tc>
      </w:tr>
    </w:tbl>
    <w:p w14:paraId="21C1591B" w14:textId="77777777" w:rsidR="003B1AC8" w:rsidRDefault="003B1AC8" w:rsidP="003B1AC8">
      <w:pPr>
        <w:spacing w:before="0" w:beforeAutospacing="0" w:after="0" w:afterAutospacing="0"/>
        <w:ind w:left="1701" w:hanging="567"/>
        <w:contextualSpacing/>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Fonte: SIAFI</w:t>
      </w:r>
    </w:p>
    <w:p w14:paraId="7B1053E2" w14:textId="77777777" w:rsidR="00BA13D0" w:rsidRPr="00BE7D48" w:rsidRDefault="00BA13D0" w:rsidP="003B1AC8">
      <w:pPr>
        <w:spacing w:before="0" w:beforeAutospacing="0" w:after="0" w:afterAutospacing="0"/>
        <w:ind w:left="1701" w:hanging="567"/>
        <w:contextualSpacing/>
        <w:rPr>
          <w:rFonts w:ascii="TipoBrasil Rounded 400" w:eastAsia="Times New Roman" w:hAnsi="TipoBrasil Rounded 400" w:cs="Times New Roman"/>
          <w:kern w:val="0"/>
          <w:sz w:val="16"/>
          <w:szCs w:val="16"/>
          <w:lang w:val="pt-PT"/>
          <w14:ligatures w14:val="none"/>
        </w:rPr>
      </w:pPr>
    </w:p>
    <w:p w14:paraId="5096BC91" w14:textId="372E0CC3" w:rsidR="003B1AC8" w:rsidRPr="00BA13D0" w:rsidRDefault="003B1AC8" w:rsidP="003B1AC8">
      <w:pPr>
        <w:keepNext/>
        <w:keepLines/>
        <w:ind w:firstLine="0"/>
        <w:outlineLvl w:val="1"/>
        <w:rPr>
          <w:rFonts w:ascii="TipoBrasil Rounded 400" w:eastAsia="Times New Roman" w:hAnsi="TipoBrasil Rounded 400" w:cs="Times New Roman"/>
          <w:b/>
          <w:szCs w:val="24"/>
          <w:lang w:val="pt-PT"/>
        </w:rPr>
      </w:pPr>
      <w:bookmarkStart w:id="235" w:name="_Toc221897126"/>
      <w:r w:rsidRPr="00BA13D0">
        <w:rPr>
          <w:rFonts w:ascii="TipoBrasil Rounded 400" w:eastAsia="Times New Roman" w:hAnsi="TipoBrasil Rounded 400" w:cs="Times New Roman"/>
          <w:b/>
          <w:szCs w:val="24"/>
          <w:lang w:val="pt-PT"/>
        </w:rPr>
        <w:t>NOTA 2</w:t>
      </w:r>
      <w:r w:rsidR="00204D96">
        <w:rPr>
          <w:rFonts w:ascii="TipoBrasil Rounded 400" w:eastAsia="Times New Roman" w:hAnsi="TipoBrasil Rounded 400" w:cs="Times New Roman"/>
          <w:b/>
          <w:szCs w:val="24"/>
          <w:lang w:val="pt-PT"/>
        </w:rPr>
        <w:t>5</w:t>
      </w:r>
      <w:r w:rsidRPr="00BA13D0">
        <w:rPr>
          <w:rFonts w:ascii="TipoBrasil Rounded 400" w:eastAsia="Times New Roman" w:hAnsi="TipoBrasil Rounded 400" w:cs="Times New Roman"/>
          <w:b/>
          <w:szCs w:val="24"/>
          <w:lang w:val="pt-PT"/>
        </w:rPr>
        <w:t xml:space="preserve"> - TRANSFER</w:t>
      </w:r>
      <w:r w:rsidR="00F26740" w:rsidRPr="00BA13D0">
        <w:rPr>
          <w:rFonts w:ascii="TipoBrasil Rounded 400" w:eastAsia="Times New Roman" w:hAnsi="TipoBrasil Rounded 400" w:cs="Times New Roman"/>
          <w:b/>
          <w:szCs w:val="24"/>
          <w:lang w:val="pt-PT"/>
        </w:rPr>
        <w:t>Ê</w:t>
      </w:r>
      <w:r w:rsidRPr="00BA13D0">
        <w:rPr>
          <w:rFonts w:ascii="TipoBrasil Rounded 400" w:eastAsia="Times New Roman" w:hAnsi="TipoBrasil Rounded 400" w:cs="Times New Roman"/>
          <w:b/>
          <w:szCs w:val="24"/>
          <w:lang w:val="pt-PT"/>
        </w:rPr>
        <w:t>NCIAS FINANCEIRAS A COMPROVAR – TED</w:t>
      </w:r>
      <w:bookmarkEnd w:id="235"/>
    </w:p>
    <w:p w14:paraId="41CCD952" w14:textId="10A0DFDB" w:rsidR="003B1AC8" w:rsidRPr="00BE7D48" w:rsidRDefault="003B1AC8" w:rsidP="00BA13D0">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O valor de R$  29.400.000,00 refere-se ao recebimento de recursos, por meio de Termo de Execução Descentralizada – TED (nº ED 980207/SIAFI), realizado pela  Secretaria Extraordinária para a COP</w:t>
      </w:r>
      <w:r w:rsidR="003269D3">
        <w:rPr>
          <w:rFonts w:ascii="TipoBrasil Rounded 400" w:eastAsia="Times New Roman" w:hAnsi="TipoBrasil Rounded 400" w:cs="Times New Roman"/>
          <w:kern w:val="0"/>
          <w:szCs w:val="24"/>
          <w:lang w:val="pt-PT"/>
          <w14:ligatures w14:val="none"/>
        </w:rPr>
        <w:t xml:space="preserve"> - SECOP</w:t>
      </w:r>
      <w:r w:rsidRPr="00BE7D48">
        <w:rPr>
          <w:rFonts w:ascii="TipoBrasil Rounded 400" w:eastAsia="Times New Roman" w:hAnsi="TipoBrasil Rounded 400" w:cs="Times New Roman"/>
          <w:kern w:val="0"/>
          <w:szCs w:val="24"/>
          <w:lang w:val="pt-PT"/>
          <w14:ligatures w14:val="none"/>
        </w:rPr>
        <w:t xml:space="preserve"> (UG/Gestão 110844/00001).</w:t>
      </w:r>
    </w:p>
    <w:p w14:paraId="6ABA060A" w14:textId="77777777" w:rsidR="003B1AC8" w:rsidRPr="00BE7D48" w:rsidRDefault="003B1AC8" w:rsidP="00BA13D0">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Mencionados recursos destinam-se à cobertura de gastos com a execução das atividades de transmissão oficial da 30ª Conferência das Partes da Convenção-Quadro das Nações Unidas sobre Mudança do Clima (COP 30),  realizada em Belém (PA), no ano de 2025. O objeto contempla a captação, transmissão, gravação, </w:t>
      </w:r>
      <w:r w:rsidRPr="00BE7D48">
        <w:rPr>
          <w:rFonts w:ascii="TipoBrasil Rounded 400" w:eastAsia="Times New Roman" w:hAnsi="TipoBrasil Rounded 400" w:cs="Times New Roman"/>
          <w:kern w:val="0"/>
          <w:szCs w:val="24"/>
          <w:lang w:val="pt-PT"/>
          <w14:ligatures w14:val="none"/>
        </w:rPr>
        <w:lastRenderedPageBreak/>
        <w:t>cobertura jornalística, disponibilização multiplataforma dos conteúdos do evento, segundo os padrões técnicos estabelecidos pela UNFCCC e em articulação com o Governo Federal, tendo como objetivos específicos (Processo SEI 53400-006847/2025-18 (0129006):</w:t>
      </w:r>
    </w:p>
    <w:p w14:paraId="7D869302" w14:textId="77777777" w:rsidR="003B1AC8" w:rsidRPr="00BE7D48" w:rsidRDefault="003B1AC8" w:rsidP="00D95CC7">
      <w:pPr>
        <w:spacing w:before="0" w:beforeAutospacing="0" w:after="0" w:afterAutospacing="0" w:line="276" w:lineRule="auto"/>
        <w:ind w:left="1985" w:hanging="284"/>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Atuar como emissora anfitriã (</w:t>
      </w:r>
      <w:r w:rsidRPr="00BE7D48">
        <w:rPr>
          <w:rFonts w:ascii="TipoBrasil Rounded 400" w:eastAsia="Times New Roman" w:hAnsi="TipoBrasil Rounded 400" w:cs="Times New Roman"/>
          <w:i/>
          <w:iCs/>
          <w:kern w:val="0"/>
          <w:szCs w:val="24"/>
          <w:lang w:val="pt-PT"/>
          <w14:ligatures w14:val="none"/>
        </w:rPr>
        <w:t>host broadcaster</w:t>
      </w:r>
      <w:r w:rsidRPr="00BE7D48">
        <w:rPr>
          <w:rFonts w:ascii="TipoBrasil Rounded 400" w:eastAsia="Times New Roman" w:hAnsi="TipoBrasil Rounded 400" w:cs="Times New Roman"/>
          <w:kern w:val="0"/>
          <w:szCs w:val="24"/>
          <w:lang w:val="pt-PT"/>
          <w14:ligatures w14:val="none"/>
        </w:rPr>
        <w:t>) nos termos da UNFCCC;</w:t>
      </w:r>
    </w:p>
    <w:p w14:paraId="2EC2AAB7" w14:textId="77777777" w:rsidR="003B1AC8" w:rsidRPr="00BE7D48" w:rsidRDefault="003B1AC8" w:rsidP="00D95CC7">
      <w:pPr>
        <w:spacing w:before="0" w:beforeAutospacing="0" w:after="0" w:afterAutospacing="0" w:line="276" w:lineRule="auto"/>
        <w:ind w:left="1985" w:hanging="284"/>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Realizar a captação, geração e distribuição de sinais audiovisuais oficiais da conferência;</w:t>
      </w:r>
    </w:p>
    <w:p w14:paraId="7D1BF309" w14:textId="77777777" w:rsidR="003B1AC8" w:rsidRPr="00BE7D48" w:rsidRDefault="003B1AC8" w:rsidP="00D95CC7">
      <w:pPr>
        <w:spacing w:before="0" w:beforeAutospacing="0" w:after="0" w:afterAutospacing="0"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Produzir e disponibilizar conteúdos jornalísticos multiplataforma;</w:t>
      </w:r>
    </w:p>
    <w:p w14:paraId="3447A831" w14:textId="77777777" w:rsidR="003B1AC8" w:rsidRPr="00BE7D48" w:rsidRDefault="003B1AC8" w:rsidP="00D95CC7">
      <w:pPr>
        <w:spacing w:before="0" w:beforeAutospacing="0" w:after="0" w:afterAutospacing="0"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Apoiar a estratégia de comunicação oficial do Governo Federal;</w:t>
      </w:r>
    </w:p>
    <w:p w14:paraId="392C3B5C" w14:textId="21180C91" w:rsidR="003B1AC8" w:rsidRPr="00BE7D48" w:rsidRDefault="003B1AC8" w:rsidP="00D95CC7">
      <w:pPr>
        <w:spacing w:before="0" w:beforeAutospacing="0" w:line="276" w:lineRule="auto"/>
        <w:ind w:left="1985" w:hanging="284"/>
        <w:jc w:val="left"/>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Contribuir para o fortalecimento da comunicação pública brasileira.</w:t>
      </w:r>
    </w:p>
    <w:p w14:paraId="3A6A28B3" w14:textId="77777777" w:rsidR="00F879D1" w:rsidRPr="00F879D1" w:rsidRDefault="00F879D1" w:rsidP="00D95CC7">
      <w:pPr>
        <w:spacing w:before="0" w:beforeAutospacing="0" w:line="276" w:lineRule="auto"/>
        <w:rPr>
          <w:rFonts w:ascii="TipoBrasil Rounded 400" w:eastAsia="Times New Roman" w:hAnsi="TipoBrasil Rounded 400" w:cs="Times New Roman"/>
          <w:kern w:val="0"/>
          <w:szCs w:val="24"/>
          <w14:ligatures w14:val="none"/>
        </w:rPr>
      </w:pPr>
      <w:r w:rsidRPr="00F879D1">
        <w:rPr>
          <w:rFonts w:ascii="TipoBrasil Rounded 400" w:eastAsia="Times New Roman" w:hAnsi="TipoBrasil Rounded 400" w:cs="Times New Roman"/>
          <w:kern w:val="0"/>
          <w:szCs w:val="24"/>
          <w14:ligatures w14:val="none"/>
        </w:rPr>
        <w:t>Do valor total recebido, no montante de R$ 29.500.000,00, a quantia de R$ 29.239.420,44 foi destinada ao custeio de despesas realizadas no período, em conformidade com os termos estabelecidos no Termo de Execução Descentralizada – TED, observado o respectivo plano de trabalho.</w:t>
      </w:r>
    </w:p>
    <w:p w14:paraId="15A83671" w14:textId="6E2FC017" w:rsidR="00F879D1" w:rsidRPr="00F879D1" w:rsidRDefault="00F879D1" w:rsidP="00F879D1">
      <w:pPr>
        <w:spacing w:line="276" w:lineRule="auto"/>
        <w:rPr>
          <w:rFonts w:ascii="TipoBrasil Rounded 400" w:eastAsia="Times New Roman" w:hAnsi="TipoBrasil Rounded 400" w:cs="Times New Roman"/>
          <w:kern w:val="0"/>
          <w:szCs w:val="24"/>
          <w14:ligatures w14:val="none"/>
        </w:rPr>
      </w:pPr>
      <w:r w:rsidRPr="00F879D1">
        <w:rPr>
          <w:rFonts w:ascii="TipoBrasil Rounded 400" w:eastAsia="Times New Roman" w:hAnsi="TipoBrasil Rounded 400" w:cs="Times New Roman"/>
          <w:kern w:val="0"/>
          <w:szCs w:val="24"/>
          <w14:ligatures w14:val="none"/>
        </w:rPr>
        <w:t>O valor de R$ 100.000,00 foi devolvido à Secretaria Extraordinária para a COP – SECOP, e o montante de R$ 160.579,56 refere-se às Notas de Empenho nº 2025NE002179 (R$ 136.364,23) e nº 2025NE002180 (R$ 24.215,33), inscritas no exercício de 2025 em Restos a Pagar Não Processados.</w:t>
      </w:r>
    </w:p>
    <w:p w14:paraId="713D579A" w14:textId="6051C2CD" w:rsidR="00F879D1" w:rsidRPr="00F879D1" w:rsidRDefault="00F879D1" w:rsidP="00F879D1">
      <w:pPr>
        <w:spacing w:line="276" w:lineRule="auto"/>
        <w:rPr>
          <w:rFonts w:ascii="TipoBrasil Rounded 400" w:eastAsia="Times New Roman" w:hAnsi="TipoBrasil Rounded 400" w:cs="Times New Roman"/>
          <w:kern w:val="0"/>
          <w:szCs w:val="24"/>
          <w14:ligatures w14:val="none"/>
        </w:rPr>
      </w:pPr>
      <w:r w:rsidRPr="00F879D1">
        <w:rPr>
          <w:rFonts w:ascii="TipoBrasil Rounded 400" w:eastAsia="Times New Roman" w:hAnsi="TipoBrasil Rounded 400" w:cs="Times New Roman"/>
          <w:kern w:val="0"/>
          <w:szCs w:val="24"/>
          <w14:ligatures w14:val="none"/>
        </w:rPr>
        <w:t>O TED encontra-se em fase de prestação de contas junto à SECOP. O prazo de vigência compreende o período de 22/09/2025 a 22/01/2026, podendo ser prorrogado, nos termos do art. 10 do Decreto nº 10.426, de 2020 (SEI nº 0135183).</w:t>
      </w:r>
    </w:p>
    <w:p w14:paraId="5728FB20" w14:textId="7E1EDAE1" w:rsidR="003B1AC8" w:rsidRPr="00BE7D48" w:rsidRDefault="003B1AC8" w:rsidP="00BA13D0">
      <w:pPr>
        <w:keepNext/>
        <w:keepLines/>
        <w:spacing w:line="276" w:lineRule="auto"/>
        <w:ind w:firstLine="0"/>
        <w:outlineLvl w:val="1"/>
        <w:rPr>
          <w:rFonts w:ascii="TipoBrasil Rounded 400" w:eastAsia="Times New Roman" w:hAnsi="TipoBrasil Rounded 400" w:cs="Times New Roman"/>
          <w:b/>
          <w:sz w:val="22"/>
          <w:lang w:val="pt-PT"/>
        </w:rPr>
      </w:pPr>
      <w:bookmarkStart w:id="236" w:name="_Toc221897127"/>
      <w:r w:rsidRPr="00BE7D48">
        <w:rPr>
          <w:rFonts w:ascii="TipoBrasil Rounded 400" w:eastAsia="Times New Roman" w:hAnsi="TipoBrasil Rounded 400" w:cs="Times New Roman"/>
          <w:b/>
          <w:sz w:val="22"/>
          <w:lang w:val="pt-PT"/>
        </w:rPr>
        <w:t>NOTA 2</w:t>
      </w:r>
      <w:r w:rsidR="00204D96">
        <w:rPr>
          <w:rFonts w:ascii="TipoBrasil Rounded 400" w:eastAsia="Times New Roman" w:hAnsi="TipoBrasil Rounded 400" w:cs="Times New Roman"/>
          <w:b/>
          <w:sz w:val="22"/>
          <w:lang w:val="pt-PT"/>
        </w:rPr>
        <w:t>6</w:t>
      </w:r>
      <w:r w:rsidRPr="00BE7D48">
        <w:rPr>
          <w:rFonts w:ascii="TipoBrasil Rounded 400" w:eastAsia="Times New Roman" w:hAnsi="TipoBrasil Rounded 400" w:cs="Times New Roman"/>
          <w:b/>
          <w:sz w:val="22"/>
          <w:lang w:val="pt-PT"/>
        </w:rPr>
        <w:t xml:space="preserve"> – OUTRAS OBRIGAÇÕES A CURTO PRAZO</w:t>
      </w:r>
      <w:bookmarkEnd w:id="236"/>
      <w:r w:rsidRPr="00BE7D48">
        <w:rPr>
          <w:rFonts w:ascii="TipoBrasil Rounded 400" w:eastAsia="Times New Roman" w:hAnsi="TipoBrasil Rounded 400" w:cs="Times New Roman"/>
          <w:b/>
          <w:sz w:val="22"/>
          <w:lang w:val="pt-PT"/>
        </w:rPr>
        <w:t xml:space="preserve"> </w:t>
      </w:r>
    </w:p>
    <w:p w14:paraId="5A36D9DC" w14:textId="5D7314D0" w:rsidR="003B1AC8" w:rsidRDefault="003B1AC8"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2</w:t>
      </w:r>
      <w:r w:rsidR="00204D96">
        <w:rPr>
          <w:rFonts w:ascii="TipoBrasil Rounded 400" w:eastAsia="Times New Roman" w:hAnsi="TipoBrasil Rounded 400" w:cs="Times New Roman"/>
          <w:kern w:val="0"/>
          <w:szCs w:val="24"/>
          <w:lang w:val="pt-PT"/>
          <w14:ligatures w14:val="none"/>
        </w:rPr>
        <w:t>6</w:t>
      </w:r>
      <w:r w:rsidRPr="00BE7D48">
        <w:rPr>
          <w:rFonts w:ascii="TipoBrasil Rounded 400" w:eastAsia="Times New Roman" w:hAnsi="TipoBrasil Rounded 400" w:cs="Times New Roman"/>
          <w:kern w:val="0"/>
          <w:szCs w:val="24"/>
          <w:lang w:val="pt-PT"/>
          <w14:ligatures w14:val="none"/>
        </w:rPr>
        <w:t xml:space="preserve">.1 – Outras Obrigações – R$ 27.908,35 - valores a pagar referentes a rescisões de contratos de trabalho; diárias; vale cultura; valores em trânsito (créditos realizados por meio de Guia de Recolhimento da União – GRU, que serão identificados para registro contábil em conta específica), como se verifica na Tabela </w:t>
      </w:r>
      <w:r w:rsidR="00F26740" w:rsidRPr="00BE7D48">
        <w:rPr>
          <w:rFonts w:ascii="TipoBrasil Rounded 400" w:eastAsia="Times New Roman" w:hAnsi="TipoBrasil Rounded 400" w:cs="Times New Roman"/>
          <w:kern w:val="0"/>
          <w:szCs w:val="24"/>
          <w:lang w:val="pt-PT"/>
          <w14:ligatures w14:val="none"/>
        </w:rPr>
        <w:t>20</w:t>
      </w:r>
      <w:r w:rsidRPr="00BE7D48">
        <w:rPr>
          <w:rFonts w:ascii="TipoBrasil Rounded 400" w:eastAsia="Times New Roman" w:hAnsi="TipoBrasil Rounded 400" w:cs="Times New Roman"/>
          <w:kern w:val="0"/>
          <w:szCs w:val="24"/>
          <w:lang w:val="pt-PT"/>
          <w14:ligatures w14:val="none"/>
        </w:rPr>
        <w:t xml:space="preserve">. </w:t>
      </w:r>
    </w:p>
    <w:p w14:paraId="5701EC59" w14:textId="77777777" w:rsidR="00B43E4C" w:rsidRDefault="00B43E4C"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p>
    <w:p w14:paraId="27CB3645" w14:textId="77777777" w:rsidR="00B43E4C" w:rsidRDefault="00B43E4C"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p>
    <w:p w14:paraId="6E986075" w14:textId="77777777" w:rsidR="00B43E4C" w:rsidRPr="00BE7D48" w:rsidRDefault="00B43E4C"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p>
    <w:p w14:paraId="01540170" w14:textId="3DB93B6B" w:rsidR="003B1AC8" w:rsidRPr="00BE7D48" w:rsidRDefault="003B1AC8" w:rsidP="003B1AC8">
      <w:pPr>
        <w:spacing w:before="0" w:beforeAutospacing="0" w:after="0" w:afterAutospacing="0"/>
        <w:ind w:left="1701" w:hanging="567"/>
        <w:contextualSpacing/>
        <w:rPr>
          <w:rFonts w:ascii="TipoBrasil Rounded 400" w:eastAsia="Times New Roman" w:hAnsi="TipoBrasil Rounded 400" w:cs="Times New Roman"/>
          <w:kern w:val="0"/>
          <w:sz w:val="20"/>
          <w:szCs w:val="20"/>
          <w:lang w:val="pt-PT"/>
          <w14:ligatures w14:val="none"/>
        </w:rPr>
      </w:pPr>
      <w:r w:rsidRPr="00BE7D48">
        <w:rPr>
          <w:rFonts w:ascii="TipoBrasil Rounded 400" w:eastAsia="Times New Roman" w:hAnsi="TipoBrasil Rounded 400" w:cs="Times New Roman"/>
          <w:kern w:val="0"/>
          <w:sz w:val="20"/>
          <w:szCs w:val="20"/>
          <w:lang w:val="pt-PT"/>
          <w14:ligatures w14:val="none"/>
        </w:rPr>
        <w:lastRenderedPageBreak/>
        <w:t xml:space="preserve">Tabela </w:t>
      </w:r>
      <w:r w:rsidR="005B0A07" w:rsidRPr="00BE7D48">
        <w:rPr>
          <w:rFonts w:ascii="TipoBrasil Rounded 400" w:eastAsia="Times New Roman" w:hAnsi="TipoBrasil Rounded 400" w:cs="Times New Roman"/>
          <w:kern w:val="0"/>
          <w:sz w:val="20"/>
          <w:szCs w:val="20"/>
          <w:lang w:val="pt-PT"/>
          <w14:ligatures w14:val="none"/>
        </w:rPr>
        <w:t>20</w:t>
      </w:r>
      <w:r w:rsidRPr="00BE7D48">
        <w:rPr>
          <w:rFonts w:ascii="TipoBrasil Rounded 400" w:eastAsia="Times New Roman" w:hAnsi="TipoBrasil Rounded 400" w:cs="Times New Roman"/>
          <w:kern w:val="0"/>
          <w:sz w:val="20"/>
          <w:szCs w:val="20"/>
          <w:lang w:val="pt-PT"/>
          <w14:ligatures w14:val="none"/>
        </w:rPr>
        <w:t>. Outras Obrigações a Curto Prazo</w:t>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t>Em R$ 1,00</w:t>
      </w:r>
    </w:p>
    <w:tbl>
      <w:tblPr>
        <w:tblStyle w:val="Tabelacomgrade14"/>
        <w:tblW w:w="0" w:type="auto"/>
        <w:tblInd w:w="1129" w:type="dxa"/>
        <w:shd w:val="clear" w:color="auto" w:fill="D2F0FA"/>
        <w:tblLook w:val="04A0" w:firstRow="1" w:lastRow="0" w:firstColumn="1" w:lastColumn="0" w:noHBand="0" w:noVBand="1"/>
      </w:tblPr>
      <w:tblGrid>
        <w:gridCol w:w="4820"/>
        <w:gridCol w:w="1984"/>
      </w:tblGrid>
      <w:tr w:rsidR="00BE7D48" w:rsidRPr="00BE7D48" w14:paraId="22CAE7F1" w14:textId="77777777" w:rsidTr="00A7078C">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EC7E887" w14:textId="77777777" w:rsidR="003B1AC8" w:rsidRPr="00BE7D48" w:rsidRDefault="003B1AC8" w:rsidP="003B1AC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BE7D48">
              <w:rPr>
                <w:rFonts w:ascii="TipoBrasil Rounded 400" w:eastAsia="Times New Roman" w:hAnsi="TipoBrasil Rounded 400"/>
                <w:b/>
                <w:bCs/>
                <w:kern w:val="0"/>
                <w:sz w:val="16"/>
                <w:szCs w:val="16"/>
                <w:lang w:val="pt-PT"/>
                <w14:ligatures w14:val="none"/>
              </w:rPr>
              <w:t>Conta</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630376C" w14:textId="77777777" w:rsidR="003B1AC8" w:rsidRPr="00BE7D48" w:rsidRDefault="003B1AC8" w:rsidP="003B1AC8">
            <w:pPr>
              <w:suppressAutoHyphens/>
              <w:autoSpaceDN w:val="0"/>
              <w:spacing w:before="0" w:beforeAutospacing="0" w:after="0" w:afterAutospacing="0" w:line="276" w:lineRule="auto"/>
              <w:ind w:firstLine="0"/>
              <w:jc w:val="center"/>
              <w:textAlignment w:val="baseline"/>
              <w:rPr>
                <w:rFonts w:ascii="TipoBrasil Rounded 400" w:eastAsia="Times New Roman" w:hAnsi="TipoBrasil Rounded 400"/>
                <w:b/>
                <w:bCs/>
                <w:kern w:val="0"/>
                <w:sz w:val="16"/>
                <w:szCs w:val="16"/>
                <w:lang w:val="pt-PT"/>
                <w14:ligatures w14:val="none"/>
              </w:rPr>
            </w:pPr>
            <w:r w:rsidRPr="00BE7D48">
              <w:rPr>
                <w:rFonts w:ascii="TipoBrasil Rounded 400" w:eastAsia="Times New Roman" w:hAnsi="TipoBrasil Rounded 400"/>
                <w:b/>
                <w:bCs/>
                <w:kern w:val="0"/>
                <w:sz w:val="16"/>
                <w:szCs w:val="16"/>
                <w:lang w:val="pt-PT"/>
                <w14:ligatures w14:val="none"/>
              </w:rPr>
              <w:t>Valor (R$)</w:t>
            </w:r>
          </w:p>
        </w:tc>
      </w:tr>
      <w:tr w:rsidR="00BE7D48" w:rsidRPr="00BE7D48" w14:paraId="488C83CB" w14:textId="77777777" w:rsidTr="00A7078C">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D30BF22" w14:textId="77777777" w:rsidR="003B1AC8" w:rsidRPr="00BE7D48" w:rsidRDefault="003B1AC8" w:rsidP="003B1AC8">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Rescisão de Contrato de Trabalho</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22174D9" w14:textId="77777777" w:rsidR="003B1AC8" w:rsidRPr="00BE7D48" w:rsidRDefault="003B1AC8" w:rsidP="003B1AC8">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21.617,72</w:t>
            </w:r>
          </w:p>
        </w:tc>
      </w:tr>
      <w:tr w:rsidR="00BE7D48" w:rsidRPr="00BE7D48" w14:paraId="7C3EDBFF" w14:textId="77777777" w:rsidTr="00A7078C">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1A8F037" w14:textId="77777777" w:rsidR="003B1AC8" w:rsidRPr="00BE7D48" w:rsidRDefault="003B1AC8" w:rsidP="003B1AC8">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Diárias</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9145648" w14:textId="77777777" w:rsidR="003B1AC8" w:rsidRPr="00BE7D48" w:rsidRDefault="003B1AC8" w:rsidP="003B1AC8">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1.642,50</w:t>
            </w:r>
          </w:p>
        </w:tc>
      </w:tr>
      <w:tr w:rsidR="00BE7D48" w:rsidRPr="00BE7D48" w14:paraId="15508D1B" w14:textId="77777777" w:rsidTr="00A7078C">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28ACFA8" w14:textId="77777777" w:rsidR="003B1AC8" w:rsidRPr="00BE7D48" w:rsidRDefault="003B1AC8" w:rsidP="003B1AC8">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Vale Cultura</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24D29FC" w14:textId="77777777" w:rsidR="003B1AC8" w:rsidRPr="00BE7D48" w:rsidRDefault="003B1AC8" w:rsidP="003B1AC8">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22,50</w:t>
            </w:r>
          </w:p>
        </w:tc>
      </w:tr>
      <w:tr w:rsidR="00BE7D48" w:rsidRPr="00BE7D48" w14:paraId="7663C04F" w14:textId="77777777" w:rsidTr="00A7078C">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E41EF4B" w14:textId="77777777" w:rsidR="003B1AC8" w:rsidRPr="00BE7D48" w:rsidRDefault="003B1AC8" w:rsidP="003B1AC8">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Valores em Trânsito</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285E9B6" w14:textId="77777777" w:rsidR="003B1AC8" w:rsidRPr="00BE7D48" w:rsidRDefault="003B1AC8" w:rsidP="003B1AC8">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4625,63</w:t>
            </w:r>
          </w:p>
        </w:tc>
      </w:tr>
      <w:tr w:rsidR="00BE7D48" w:rsidRPr="00BE7D48" w14:paraId="1D730FE4" w14:textId="77777777" w:rsidTr="00A7078C">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BD584B1" w14:textId="77777777" w:rsidR="003B1AC8" w:rsidRPr="00BE7D48" w:rsidRDefault="003B1AC8" w:rsidP="003B1AC8">
            <w:pPr>
              <w:suppressAutoHyphens/>
              <w:autoSpaceDN w:val="0"/>
              <w:spacing w:before="0" w:beforeAutospacing="0" w:after="0" w:afterAutospacing="0" w:line="276" w:lineRule="auto"/>
              <w:ind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Total</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9506D03" w14:textId="77777777" w:rsidR="003B1AC8" w:rsidRPr="00BE7D48" w:rsidRDefault="003B1AC8" w:rsidP="003B1AC8">
            <w:pPr>
              <w:suppressAutoHyphens/>
              <w:autoSpaceDN w:val="0"/>
              <w:spacing w:before="0" w:beforeAutospacing="0" w:after="0" w:afterAutospacing="0" w:line="276" w:lineRule="auto"/>
              <w:ind w:firstLine="0"/>
              <w:jc w:val="right"/>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27.908,35</w:t>
            </w:r>
          </w:p>
        </w:tc>
      </w:tr>
    </w:tbl>
    <w:p w14:paraId="623564C9" w14:textId="77777777" w:rsidR="003B1AC8" w:rsidRPr="00BA13D0" w:rsidRDefault="003B1AC8" w:rsidP="003B1AC8">
      <w:pPr>
        <w:suppressAutoHyphens/>
        <w:autoSpaceDN w:val="0"/>
        <w:spacing w:before="0" w:beforeAutospacing="0" w:after="0" w:afterAutospacing="0" w:line="276" w:lineRule="auto"/>
        <w:ind w:firstLine="1134"/>
        <w:textAlignment w:val="baseline"/>
        <w:rPr>
          <w:rFonts w:ascii="TipoBrasil Rounded 400" w:eastAsia="Times New Roman" w:hAnsi="TipoBrasil Rounded 400" w:cs="Times New Roman"/>
          <w:kern w:val="0"/>
          <w:sz w:val="16"/>
          <w:szCs w:val="16"/>
          <w:lang w:val="pt-PT"/>
          <w14:ligatures w14:val="none"/>
        </w:rPr>
      </w:pPr>
      <w:r w:rsidRPr="00BA13D0">
        <w:rPr>
          <w:rFonts w:ascii="TipoBrasil Rounded 400" w:eastAsia="Times New Roman" w:hAnsi="TipoBrasil Rounded 400" w:cs="Times New Roman"/>
          <w:kern w:val="0"/>
          <w:sz w:val="16"/>
          <w:szCs w:val="16"/>
          <w:lang w:val="pt-PT"/>
          <w14:ligatures w14:val="none"/>
        </w:rPr>
        <w:t>Fonte: SIAFI</w:t>
      </w:r>
    </w:p>
    <w:p w14:paraId="4738F427" w14:textId="476949DA" w:rsidR="000853DD" w:rsidRPr="00BA13D0" w:rsidRDefault="00967DDB" w:rsidP="00BA13D0">
      <w:pPr>
        <w:pStyle w:val="Ttulo2"/>
        <w:spacing w:line="276" w:lineRule="auto"/>
        <w:rPr>
          <w:rFonts w:ascii="TipoBrasil Rounded 400" w:eastAsia="Times New Roman" w:hAnsi="TipoBrasil Rounded 400"/>
          <w:szCs w:val="24"/>
          <w:lang w:val="pt-PT"/>
        </w:rPr>
      </w:pPr>
      <w:bookmarkStart w:id="237" w:name="_Toc221897128"/>
      <w:r w:rsidRPr="00BA13D0">
        <w:rPr>
          <w:rFonts w:ascii="TipoBrasil Rounded 400" w:eastAsia="Times New Roman" w:hAnsi="TipoBrasil Rounded 400"/>
          <w:szCs w:val="24"/>
          <w:lang w:val="pt-PT"/>
        </w:rPr>
        <w:t>NOTA 2</w:t>
      </w:r>
      <w:r w:rsidR="00204D96">
        <w:rPr>
          <w:rFonts w:ascii="TipoBrasil Rounded 400" w:eastAsia="Times New Roman" w:hAnsi="TipoBrasil Rounded 400"/>
          <w:szCs w:val="24"/>
          <w:lang w:val="pt-PT"/>
        </w:rPr>
        <w:t>7</w:t>
      </w:r>
      <w:r w:rsidRPr="00BA13D0">
        <w:rPr>
          <w:rFonts w:ascii="TipoBrasil Rounded 400" w:eastAsia="Times New Roman" w:hAnsi="TipoBrasil Rounded 400"/>
          <w:szCs w:val="24"/>
          <w:lang w:val="pt-PT"/>
        </w:rPr>
        <w:t xml:space="preserve"> – PLANO DE APOSENTADORIAS E PENSÕES</w:t>
      </w:r>
      <w:bookmarkEnd w:id="228"/>
      <w:bookmarkEnd w:id="229"/>
      <w:bookmarkEnd w:id="232"/>
      <w:bookmarkEnd w:id="233"/>
      <w:bookmarkEnd w:id="234"/>
      <w:bookmarkEnd w:id="237"/>
    </w:p>
    <w:p w14:paraId="3C4D2ED2" w14:textId="77777777" w:rsidR="000853DD" w:rsidRPr="00BA13D0" w:rsidRDefault="000853DD"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A13D0">
        <w:rPr>
          <w:rFonts w:ascii="TipoBrasil Rounded 400" w:eastAsia="Times New Roman" w:hAnsi="TipoBrasil Rounded 400" w:cs="Times New Roman"/>
          <w:kern w:val="0"/>
          <w:szCs w:val="24"/>
          <w:lang w:val="pt-PT"/>
          <w14:ligatures w14:val="none"/>
        </w:rPr>
        <w:t xml:space="preserve">A EBC deu continuidade ao Plano de Aposentadorias e Pensões originário da incorporada RADIOBRÁS, RADIOBRASPREV, atualmente intitulado EBCPREV. O Plano de Benefícios e Custeio assegura aos seus participantes e dependentes benefícios complementares ou assemelhados aos da Previdência Oficial Básica. </w:t>
      </w:r>
    </w:p>
    <w:p w14:paraId="323D3ECD" w14:textId="77777777" w:rsidR="000853DD" w:rsidRPr="00BA13D0" w:rsidRDefault="000853DD"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A13D0">
        <w:rPr>
          <w:rFonts w:ascii="TipoBrasil Rounded 400" w:eastAsia="Times New Roman" w:hAnsi="TipoBrasil Rounded 400" w:cs="Times New Roman"/>
          <w:kern w:val="0"/>
          <w:szCs w:val="24"/>
          <w:lang w:val="pt-PT"/>
          <w14:ligatures w14:val="none"/>
        </w:rPr>
        <w:t xml:space="preserve">A gestão financeira dos recursos do fundo cabe à BB Previdência Fundo de Pensão Banco do Brasil, a quem compete também promover o controle de contribuições, concessão, manutenção, cancelamento e pagamento dos benefícios. </w:t>
      </w:r>
    </w:p>
    <w:p w14:paraId="6F8B698C" w14:textId="2C4BB05F" w:rsidR="000853DD" w:rsidRPr="00BA13D0" w:rsidRDefault="000853DD" w:rsidP="003269D3">
      <w:pPr>
        <w:tabs>
          <w:tab w:val="left" w:pos="1701"/>
        </w:tabs>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A13D0">
        <w:rPr>
          <w:rFonts w:ascii="TipoBrasil Rounded 400" w:eastAsia="Times New Roman" w:hAnsi="TipoBrasil Rounded 400" w:cs="Times New Roman"/>
          <w:kern w:val="0"/>
          <w:szCs w:val="24"/>
          <w:lang w:val="pt-PT"/>
          <w14:ligatures w14:val="none"/>
        </w:rPr>
        <w:t xml:space="preserve">Pelos </w:t>
      </w:r>
      <w:r w:rsidR="003269D3">
        <w:rPr>
          <w:rFonts w:ascii="TipoBrasil Rounded 400" w:eastAsia="Times New Roman" w:hAnsi="TipoBrasil Rounded 400" w:cs="Times New Roman"/>
          <w:kern w:val="0"/>
          <w:szCs w:val="24"/>
          <w:lang w:val="pt-PT"/>
          <w14:ligatures w14:val="none"/>
        </w:rPr>
        <w:t>a</w:t>
      </w:r>
      <w:r w:rsidRPr="00BA13D0">
        <w:rPr>
          <w:rFonts w:ascii="TipoBrasil Rounded 400" w:eastAsia="Times New Roman" w:hAnsi="TipoBrasil Rounded 400" w:cs="Times New Roman"/>
          <w:kern w:val="0"/>
          <w:szCs w:val="24"/>
          <w:lang w:val="pt-PT"/>
          <w14:ligatures w14:val="none"/>
        </w:rPr>
        <w:t xml:space="preserve">dministração do </w:t>
      </w:r>
      <w:r w:rsidR="003269D3">
        <w:rPr>
          <w:rFonts w:ascii="TipoBrasil Rounded 400" w:eastAsia="Times New Roman" w:hAnsi="TipoBrasil Rounded 400" w:cs="Times New Roman"/>
          <w:kern w:val="0"/>
          <w:szCs w:val="24"/>
          <w:lang w:val="pt-PT"/>
          <w14:ligatures w14:val="none"/>
        </w:rPr>
        <w:t>a</w:t>
      </w:r>
      <w:r w:rsidRPr="00BA13D0">
        <w:rPr>
          <w:rFonts w:ascii="TipoBrasil Rounded 400" w:eastAsia="Times New Roman" w:hAnsi="TipoBrasil Rounded 400" w:cs="Times New Roman"/>
          <w:kern w:val="0"/>
          <w:szCs w:val="24"/>
          <w:lang w:val="pt-PT"/>
          <w14:ligatures w14:val="none"/>
        </w:rPr>
        <w:t>tivo</w:t>
      </w:r>
      <w:r w:rsidR="003269D3">
        <w:rPr>
          <w:rFonts w:ascii="TipoBrasil Rounded 400" w:eastAsia="Times New Roman" w:hAnsi="TipoBrasil Rounded 400" w:cs="Times New Roman"/>
          <w:kern w:val="0"/>
          <w:szCs w:val="24"/>
          <w:lang w:val="pt-PT"/>
          <w14:ligatures w14:val="none"/>
        </w:rPr>
        <w:t xml:space="preserve"> é cobrada a taxa de</w:t>
      </w:r>
      <w:r w:rsidRPr="00BA13D0">
        <w:rPr>
          <w:rFonts w:ascii="TipoBrasil Rounded 400" w:eastAsia="Times New Roman" w:hAnsi="TipoBrasil Rounded 400" w:cs="Times New Roman"/>
          <w:kern w:val="0"/>
          <w:szCs w:val="24"/>
          <w:lang w:val="pt-PT"/>
          <w14:ligatures w14:val="none"/>
        </w:rPr>
        <w:t xml:space="preserve"> 0,</w:t>
      </w:r>
      <w:r w:rsidR="003269D3">
        <w:rPr>
          <w:rFonts w:ascii="TipoBrasil Rounded 400" w:eastAsia="Times New Roman" w:hAnsi="TipoBrasil Rounded 400" w:cs="Times New Roman"/>
          <w:kern w:val="0"/>
          <w:szCs w:val="24"/>
          <w:lang w:val="pt-PT"/>
          <w14:ligatures w14:val="none"/>
        </w:rPr>
        <w:t>4</w:t>
      </w:r>
      <w:r w:rsidR="00DA054F" w:rsidRPr="00BA13D0">
        <w:rPr>
          <w:rFonts w:ascii="TipoBrasil Rounded 400" w:eastAsia="Times New Roman" w:hAnsi="TipoBrasil Rounded 400" w:cs="Times New Roman"/>
          <w:kern w:val="0"/>
          <w:szCs w:val="24"/>
          <w:lang w:val="pt-PT"/>
          <w14:ligatures w14:val="none"/>
        </w:rPr>
        <w:t>9</w:t>
      </w:r>
      <w:r w:rsidRPr="00BA13D0">
        <w:rPr>
          <w:rFonts w:ascii="TipoBrasil Rounded 400" w:eastAsia="Times New Roman" w:hAnsi="TipoBrasil Rounded 400" w:cs="Times New Roman"/>
          <w:kern w:val="0"/>
          <w:szCs w:val="24"/>
          <w:lang w:val="pt-PT"/>
          <w14:ligatures w14:val="none"/>
        </w:rPr>
        <w:t>% ao ano sobre o saldo diário do fundo, mensalmente levado a débito do patrimônio;</w:t>
      </w:r>
    </w:p>
    <w:p w14:paraId="523BAA7B" w14:textId="77777777" w:rsidR="005F4AD3" w:rsidRPr="00BA13D0" w:rsidRDefault="000853DD"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A13D0">
        <w:rPr>
          <w:rFonts w:ascii="TipoBrasil Rounded 400" w:eastAsia="Times New Roman" w:hAnsi="TipoBrasil Rounded 400" w:cs="Times New Roman"/>
          <w:kern w:val="0"/>
          <w:szCs w:val="24"/>
          <w:lang w:val="pt-PT"/>
          <w14:ligatures w14:val="none"/>
        </w:rPr>
        <w:t>No exercício em curso, as contribuições efetuadas pela patrocinadora e pelos participantes, somam os seguintes valores:</w:t>
      </w:r>
    </w:p>
    <w:p w14:paraId="6C6100B0" w14:textId="1C32967D" w:rsidR="002C73A6" w:rsidRPr="00BE7D48" w:rsidRDefault="002C73A6" w:rsidP="00464683">
      <w:pPr>
        <w:suppressAutoHyphens/>
        <w:autoSpaceDN w:val="0"/>
        <w:spacing w:before="0" w:beforeAutospacing="0" w:after="0" w:afterAutospacing="0"/>
        <w:ind w:firstLine="284"/>
        <w:textAlignment w:val="baseline"/>
        <w:rPr>
          <w:rFonts w:ascii="TipoBrasil Rounded 400" w:eastAsia="Times New Roman" w:hAnsi="TipoBrasil Rounded 400" w:cs="Times New Roman"/>
          <w:kern w:val="0"/>
          <w:sz w:val="16"/>
          <w:szCs w:val="16"/>
          <w:lang w:val="pt-PT"/>
          <w14:ligatures w14:val="none"/>
        </w:rPr>
      </w:pPr>
      <w:bookmarkStart w:id="238" w:name="_Toc150857918"/>
      <w:r w:rsidRPr="00BE7D48">
        <w:rPr>
          <w:rFonts w:ascii="TipoBrasil Rounded 400" w:eastAsia="Times New Roman" w:hAnsi="TipoBrasil Rounded 400" w:cs="Times New Roman"/>
          <w:kern w:val="0"/>
          <w:sz w:val="20"/>
          <w:szCs w:val="20"/>
          <w:lang w:val="pt-PT"/>
          <w14:ligatures w14:val="none"/>
        </w:rPr>
        <w:t xml:space="preserve">Tabela </w:t>
      </w:r>
      <w:r w:rsidR="005B0A07" w:rsidRPr="00BE7D48">
        <w:rPr>
          <w:rFonts w:ascii="TipoBrasil Rounded 400" w:eastAsia="Times New Roman" w:hAnsi="TipoBrasil Rounded 400" w:cs="Times New Roman"/>
          <w:kern w:val="0"/>
          <w:sz w:val="20"/>
          <w:szCs w:val="20"/>
          <w:lang w:val="pt-PT"/>
          <w14:ligatures w14:val="none"/>
        </w:rPr>
        <w:t>21</w:t>
      </w:r>
      <w:r w:rsidRPr="00BE7D48">
        <w:rPr>
          <w:rFonts w:ascii="TipoBrasil Rounded 400" w:eastAsia="Times New Roman" w:hAnsi="TipoBrasil Rounded 400" w:cs="Times New Roman"/>
          <w:kern w:val="0"/>
          <w:sz w:val="20"/>
          <w:szCs w:val="20"/>
          <w:lang w:val="pt-PT"/>
          <w14:ligatures w14:val="none"/>
        </w:rPr>
        <w:t>. Contribuições para EBCPREV</w:t>
      </w:r>
      <w:bookmarkEnd w:id="238"/>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Pr="00BE7D48">
        <w:rPr>
          <w:rFonts w:ascii="TipoBrasil Rounded 400" w:eastAsia="Times New Roman" w:hAnsi="TipoBrasil Rounded 400" w:cs="Times New Roman"/>
          <w:kern w:val="0"/>
          <w:sz w:val="16"/>
          <w:szCs w:val="16"/>
          <w:lang w:val="pt-PT"/>
          <w14:ligatures w14:val="none"/>
        </w:rPr>
        <w:t>Em R$ 1,00</w:t>
      </w:r>
    </w:p>
    <w:tbl>
      <w:tblPr>
        <w:tblW w:w="9067" w:type="dxa"/>
        <w:jc w:val="center"/>
        <w:tblCellMar>
          <w:left w:w="70" w:type="dxa"/>
          <w:right w:w="70" w:type="dxa"/>
        </w:tblCellMar>
        <w:tblLook w:val="04A0" w:firstRow="1" w:lastRow="0" w:firstColumn="1" w:lastColumn="0" w:noHBand="0" w:noVBand="1"/>
      </w:tblPr>
      <w:tblGrid>
        <w:gridCol w:w="2298"/>
        <w:gridCol w:w="2294"/>
        <w:gridCol w:w="2294"/>
        <w:gridCol w:w="2181"/>
      </w:tblGrid>
      <w:tr w:rsidR="00BE7D48" w:rsidRPr="00BE7D48" w14:paraId="45F46495" w14:textId="6807FE40" w:rsidTr="00464683">
        <w:trPr>
          <w:cantSplit/>
          <w:trHeight w:val="397"/>
          <w:jc w:val="center"/>
        </w:trPr>
        <w:tc>
          <w:tcPr>
            <w:tcW w:w="3623" w:type="dxa"/>
            <w:tcBorders>
              <w:top w:val="single" w:sz="4" w:space="0" w:color="000000"/>
              <w:left w:val="single" w:sz="4" w:space="0" w:color="000000"/>
              <w:bottom w:val="single" w:sz="4" w:space="0" w:color="000000"/>
              <w:right w:val="single" w:sz="4" w:space="0" w:color="auto"/>
            </w:tcBorders>
            <w:shd w:val="clear" w:color="auto" w:fill="D2F0FA"/>
            <w:vAlign w:val="center"/>
            <w:hideMark/>
          </w:tcPr>
          <w:p w14:paraId="60645032" w14:textId="77777777" w:rsidR="00806970" w:rsidRPr="00BE7D48" w:rsidRDefault="00806970" w:rsidP="00806970">
            <w:pPr>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RUBRICA</w:t>
            </w:r>
          </w:p>
        </w:tc>
        <w:tc>
          <w:tcPr>
            <w:tcW w:w="3623" w:type="dxa"/>
            <w:tcBorders>
              <w:top w:val="single" w:sz="6" w:space="0" w:color="auto"/>
              <w:left w:val="single" w:sz="6" w:space="0" w:color="auto"/>
              <w:bottom w:val="single" w:sz="6" w:space="0" w:color="auto"/>
              <w:right w:val="single" w:sz="6" w:space="0" w:color="auto"/>
            </w:tcBorders>
            <w:shd w:val="clear" w:color="auto" w:fill="D2F0FA"/>
            <w:vAlign w:val="center"/>
            <w:hideMark/>
          </w:tcPr>
          <w:p w14:paraId="03658A53" w14:textId="4170C4E3" w:rsidR="00806970" w:rsidRPr="00BE7D48" w:rsidRDefault="00CD47B8" w:rsidP="00806970">
            <w:pPr>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 xml:space="preserve">ACUMULADO </w:t>
            </w:r>
            <w:r w:rsidR="00D21DCA" w:rsidRPr="00BE7D48">
              <w:rPr>
                <w:rFonts w:ascii="TipoBrasil Rounded 400" w:eastAsia="Times New Roman" w:hAnsi="TipoBrasil Rounded 400" w:cs="Times New Roman"/>
                <w:b/>
                <w:bCs/>
                <w:kern w:val="0"/>
                <w:sz w:val="16"/>
                <w:szCs w:val="16"/>
                <w:lang w:val="pt-PT"/>
                <w14:ligatures w14:val="none"/>
              </w:rPr>
              <w:t>4</w:t>
            </w:r>
            <w:r w:rsidRPr="00BE7D48">
              <w:rPr>
                <w:rFonts w:ascii="TipoBrasil Rounded 400" w:eastAsia="Times New Roman" w:hAnsi="TipoBrasil Rounded 400" w:cs="Times New Roman"/>
                <w:b/>
                <w:bCs/>
                <w:kern w:val="0"/>
                <w:sz w:val="16"/>
                <w:szCs w:val="16"/>
                <w:lang w:val="pt-PT"/>
                <w14:ligatures w14:val="none"/>
              </w:rPr>
              <w:t>º TRIM/2025</w:t>
            </w:r>
          </w:p>
        </w:tc>
        <w:tc>
          <w:tcPr>
            <w:tcW w:w="3623" w:type="dxa"/>
            <w:tcBorders>
              <w:top w:val="single" w:sz="6" w:space="0" w:color="auto"/>
              <w:left w:val="single" w:sz="6" w:space="0" w:color="auto"/>
              <w:bottom w:val="single" w:sz="4" w:space="0" w:color="auto"/>
              <w:right w:val="single" w:sz="6" w:space="0" w:color="auto"/>
            </w:tcBorders>
            <w:shd w:val="clear" w:color="auto" w:fill="D2F0FA"/>
            <w:vAlign w:val="center"/>
            <w:hideMark/>
          </w:tcPr>
          <w:p w14:paraId="697844CD" w14:textId="409CCBC7" w:rsidR="00806970" w:rsidRPr="00BE7D48" w:rsidRDefault="008A2C92" w:rsidP="00806970">
            <w:pPr>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 xml:space="preserve">ACUMULADO </w:t>
            </w:r>
            <w:r w:rsidR="00D21DCA" w:rsidRPr="00BE7D48">
              <w:rPr>
                <w:rFonts w:ascii="TipoBrasil Rounded 400" w:eastAsia="Times New Roman" w:hAnsi="TipoBrasil Rounded 400" w:cs="Times New Roman"/>
                <w:b/>
                <w:bCs/>
                <w:kern w:val="0"/>
                <w:sz w:val="16"/>
                <w:szCs w:val="16"/>
                <w:lang w:val="pt-PT"/>
                <w14:ligatures w14:val="none"/>
              </w:rPr>
              <w:t>4</w:t>
            </w:r>
            <w:r w:rsidRPr="00BE7D48">
              <w:rPr>
                <w:rFonts w:ascii="TipoBrasil Rounded 400" w:eastAsia="Times New Roman" w:hAnsi="TipoBrasil Rounded 400" w:cs="Times New Roman"/>
                <w:b/>
                <w:bCs/>
                <w:kern w:val="0"/>
                <w:sz w:val="16"/>
                <w:szCs w:val="16"/>
                <w:lang w:val="pt-PT"/>
                <w14:ligatures w14:val="none"/>
              </w:rPr>
              <w:t>º TRIM/2024</w:t>
            </w:r>
          </w:p>
        </w:tc>
        <w:tc>
          <w:tcPr>
            <w:tcW w:w="3623" w:type="dxa"/>
            <w:tcBorders>
              <w:top w:val="single" w:sz="6" w:space="0" w:color="auto"/>
              <w:left w:val="single" w:sz="6" w:space="0" w:color="auto"/>
              <w:bottom w:val="single" w:sz="6" w:space="0" w:color="auto"/>
              <w:right w:val="single" w:sz="6" w:space="0" w:color="auto"/>
            </w:tcBorders>
            <w:shd w:val="clear" w:color="auto" w:fill="D2F0FA"/>
            <w:vAlign w:val="center"/>
          </w:tcPr>
          <w:p w14:paraId="15B1CBC6" w14:textId="6F0C708F" w:rsidR="00806970" w:rsidRPr="00BE7D48" w:rsidRDefault="00806970" w:rsidP="00806970">
            <w:pPr>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VARIAÇÃO % </w:t>
            </w:r>
          </w:p>
        </w:tc>
      </w:tr>
      <w:tr w:rsidR="00BE7D48" w:rsidRPr="00BE7D48" w14:paraId="6CDFC715" w14:textId="60E31B55" w:rsidTr="00464683">
        <w:trPr>
          <w:cantSplit/>
          <w:trHeight w:val="397"/>
          <w:jc w:val="center"/>
        </w:trPr>
        <w:tc>
          <w:tcPr>
            <w:tcW w:w="3623" w:type="dxa"/>
            <w:tcBorders>
              <w:top w:val="single" w:sz="4" w:space="0" w:color="000000"/>
              <w:left w:val="single" w:sz="4" w:space="0" w:color="000000"/>
              <w:bottom w:val="single" w:sz="4" w:space="0" w:color="000000"/>
              <w:right w:val="single" w:sz="4" w:space="0" w:color="auto"/>
            </w:tcBorders>
            <w:shd w:val="clear" w:color="auto" w:fill="D2F0FA"/>
            <w:vAlign w:val="center"/>
            <w:hideMark/>
          </w:tcPr>
          <w:p w14:paraId="4BC3887C" w14:textId="77777777" w:rsidR="004A1A69" w:rsidRPr="00BE7D48" w:rsidRDefault="004A1A69"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Contribuições dos Participantes</w:t>
            </w:r>
          </w:p>
        </w:tc>
        <w:tc>
          <w:tcPr>
            <w:tcW w:w="362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757ED84" w14:textId="3FE833F6" w:rsidR="004A1A69" w:rsidRPr="00BE7D48" w:rsidRDefault="00D21DCA"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11.029.133,17</w:t>
            </w:r>
          </w:p>
        </w:tc>
        <w:tc>
          <w:tcPr>
            <w:tcW w:w="362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33FAD14" w14:textId="169D2384" w:rsidR="004A1A69" w:rsidRPr="00BE7D48" w:rsidRDefault="00D21DCA"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heme="minorHAnsi"/>
                <w:kern w:val="0"/>
                <w:sz w:val="16"/>
                <w:szCs w:val="16"/>
                <w:lang w:eastAsia="pt-BR"/>
                <w14:ligatures w14:val="none"/>
              </w:rPr>
              <w:t>12.237.823,47</w:t>
            </w:r>
          </w:p>
        </w:tc>
        <w:tc>
          <w:tcPr>
            <w:tcW w:w="3623" w:type="dxa"/>
            <w:tcBorders>
              <w:top w:val="single" w:sz="4" w:space="0" w:color="auto"/>
              <w:left w:val="single" w:sz="4" w:space="0" w:color="auto"/>
              <w:bottom w:val="single" w:sz="4" w:space="0" w:color="auto"/>
              <w:right w:val="single" w:sz="4" w:space="0" w:color="auto"/>
            </w:tcBorders>
            <w:shd w:val="clear" w:color="auto" w:fill="D2F0FA"/>
            <w:vAlign w:val="center"/>
          </w:tcPr>
          <w:p w14:paraId="039C72C2" w14:textId="553BB5C2" w:rsidR="004A1A69" w:rsidRPr="00BE7D48" w:rsidRDefault="004A1A69"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w:t>
            </w:r>
            <w:r w:rsidR="00646AEB" w:rsidRPr="00BE7D48">
              <w:rPr>
                <w:rFonts w:ascii="TipoBrasil Rounded 400" w:eastAsia="Times New Roman" w:hAnsi="TipoBrasil Rounded 400" w:cs="Times New Roman"/>
                <w:kern w:val="0"/>
                <w:sz w:val="16"/>
                <w:szCs w:val="16"/>
                <w:lang w:val="pt-PT"/>
                <w14:ligatures w14:val="none"/>
              </w:rPr>
              <w:t>9,87</w:t>
            </w:r>
            <w:r w:rsidRPr="00BE7D48">
              <w:rPr>
                <w:rFonts w:ascii="TipoBrasil Rounded 400" w:eastAsia="Times New Roman" w:hAnsi="TipoBrasil Rounded 400" w:cs="Times New Roman"/>
                <w:kern w:val="0"/>
                <w:sz w:val="16"/>
                <w:szCs w:val="16"/>
                <w:lang w:val="pt-PT"/>
                <w14:ligatures w14:val="none"/>
              </w:rPr>
              <w:t>)</w:t>
            </w:r>
          </w:p>
        </w:tc>
      </w:tr>
      <w:tr w:rsidR="00BE7D48" w:rsidRPr="00BE7D48" w14:paraId="0DFBDD4E" w14:textId="23EB3F04" w:rsidTr="00464683">
        <w:trPr>
          <w:cantSplit/>
          <w:trHeight w:val="397"/>
          <w:jc w:val="center"/>
        </w:trPr>
        <w:tc>
          <w:tcPr>
            <w:tcW w:w="3623" w:type="dxa"/>
            <w:tcBorders>
              <w:top w:val="single" w:sz="4" w:space="0" w:color="000000"/>
              <w:left w:val="single" w:sz="4" w:space="0" w:color="000000"/>
              <w:bottom w:val="single" w:sz="4" w:space="0" w:color="000000"/>
              <w:right w:val="single" w:sz="4" w:space="0" w:color="auto"/>
            </w:tcBorders>
            <w:shd w:val="clear" w:color="auto" w:fill="D2F0FA"/>
            <w:vAlign w:val="center"/>
            <w:hideMark/>
          </w:tcPr>
          <w:p w14:paraId="5FE56358" w14:textId="77777777" w:rsidR="004A1A69" w:rsidRPr="00BE7D48" w:rsidRDefault="004A1A69"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Contribuições da Patrocinadora</w:t>
            </w:r>
          </w:p>
        </w:tc>
        <w:tc>
          <w:tcPr>
            <w:tcW w:w="362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E210467" w14:textId="00F35D12" w:rsidR="004A1A69" w:rsidRPr="00BE7D48" w:rsidRDefault="00D21DCA"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7.889.076,01</w:t>
            </w:r>
          </w:p>
        </w:tc>
        <w:tc>
          <w:tcPr>
            <w:tcW w:w="362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3B2D0AA" w14:textId="2DE88FE6" w:rsidR="004A1A69" w:rsidRPr="00BE7D48" w:rsidRDefault="00D21DCA"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heme="minorHAnsi"/>
                <w:kern w:val="0"/>
                <w:sz w:val="16"/>
                <w:szCs w:val="16"/>
                <w:lang w:eastAsia="pt-BR"/>
                <w14:ligatures w14:val="none"/>
              </w:rPr>
              <w:t>8.264.876,62</w:t>
            </w:r>
          </w:p>
        </w:tc>
        <w:tc>
          <w:tcPr>
            <w:tcW w:w="3623" w:type="dxa"/>
            <w:tcBorders>
              <w:top w:val="single" w:sz="4" w:space="0" w:color="auto"/>
              <w:left w:val="single" w:sz="4" w:space="0" w:color="auto"/>
              <w:bottom w:val="single" w:sz="4" w:space="0" w:color="auto"/>
              <w:right w:val="single" w:sz="4" w:space="0" w:color="auto"/>
            </w:tcBorders>
            <w:shd w:val="clear" w:color="auto" w:fill="D2F0FA"/>
            <w:vAlign w:val="center"/>
          </w:tcPr>
          <w:p w14:paraId="12DD3B52" w14:textId="036D0B3F" w:rsidR="004A1A69" w:rsidRPr="00BE7D48" w:rsidRDefault="004A1A69" w:rsidP="004A1A69">
            <w:pPr>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w:t>
            </w:r>
            <w:r w:rsidR="00646AEB" w:rsidRPr="00BE7D48">
              <w:rPr>
                <w:rFonts w:ascii="TipoBrasil Rounded 400" w:eastAsia="Times New Roman" w:hAnsi="TipoBrasil Rounded 400" w:cs="Times New Roman"/>
                <w:kern w:val="0"/>
                <w:sz w:val="16"/>
                <w:szCs w:val="16"/>
                <w:lang w:val="pt-PT"/>
                <w14:ligatures w14:val="none"/>
              </w:rPr>
              <w:t>4,54</w:t>
            </w:r>
            <w:r w:rsidRPr="00BE7D48">
              <w:rPr>
                <w:rFonts w:ascii="TipoBrasil Rounded 400" w:eastAsia="Times New Roman" w:hAnsi="TipoBrasil Rounded 400" w:cs="Times New Roman"/>
                <w:kern w:val="0"/>
                <w:sz w:val="16"/>
                <w:szCs w:val="16"/>
                <w:lang w:val="pt-PT"/>
                <w14:ligatures w14:val="none"/>
              </w:rPr>
              <w:t>)</w:t>
            </w:r>
          </w:p>
        </w:tc>
      </w:tr>
    </w:tbl>
    <w:p w14:paraId="1265C11F" w14:textId="77777777" w:rsidR="002C73A6" w:rsidRPr="00BE7D48" w:rsidRDefault="002C73A6" w:rsidP="00464683">
      <w:pPr>
        <w:suppressAutoHyphens/>
        <w:spacing w:before="0" w:beforeAutospacing="0"/>
        <w:ind w:left="284"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Fonte: CBENP</w:t>
      </w:r>
    </w:p>
    <w:p w14:paraId="649BC152" w14:textId="7EBF9A21" w:rsidR="00BD050E" w:rsidRPr="00BA13D0" w:rsidRDefault="00BD050E" w:rsidP="00BA13D0">
      <w:pPr>
        <w:keepNext/>
        <w:keepLines/>
        <w:spacing w:line="276" w:lineRule="auto"/>
        <w:ind w:firstLine="0"/>
        <w:outlineLvl w:val="1"/>
        <w:rPr>
          <w:rFonts w:ascii="TipoBrasil Rounded 400" w:eastAsia="Times New Roman" w:hAnsi="TipoBrasil Rounded 400" w:cs="Times New Roman"/>
          <w:b/>
          <w:szCs w:val="24"/>
          <w:lang w:val="pt-PT"/>
        </w:rPr>
      </w:pPr>
      <w:bookmarkStart w:id="239" w:name="_Toc221897129"/>
      <w:bookmarkStart w:id="240" w:name="_Toc150535270"/>
      <w:bookmarkStart w:id="241" w:name="_Toc150857920"/>
      <w:bookmarkStart w:id="242" w:name="_Toc200888768"/>
      <w:bookmarkStart w:id="243" w:name="_Toc150535271"/>
      <w:bookmarkStart w:id="244" w:name="_Toc150857921"/>
      <w:r w:rsidRPr="00BA13D0">
        <w:rPr>
          <w:rFonts w:ascii="TipoBrasil Rounded 400" w:eastAsia="Times New Roman" w:hAnsi="TipoBrasil Rounded 400" w:cs="Times New Roman"/>
          <w:b/>
          <w:szCs w:val="24"/>
          <w:lang w:val="pt-PT"/>
        </w:rPr>
        <w:t>NOTA 2</w:t>
      </w:r>
      <w:r w:rsidR="00204D96">
        <w:rPr>
          <w:rFonts w:ascii="TipoBrasil Rounded 400" w:eastAsia="Times New Roman" w:hAnsi="TipoBrasil Rounded 400" w:cs="Times New Roman"/>
          <w:b/>
          <w:szCs w:val="24"/>
          <w:lang w:val="pt-PT"/>
        </w:rPr>
        <w:t>8</w:t>
      </w:r>
      <w:r w:rsidRPr="00BA13D0">
        <w:rPr>
          <w:rFonts w:ascii="TipoBrasil Rounded 400" w:eastAsia="Times New Roman" w:hAnsi="TipoBrasil Rounded 400" w:cs="Times New Roman"/>
          <w:b/>
          <w:szCs w:val="24"/>
          <w:lang w:val="pt-PT"/>
        </w:rPr>
        <w:t xml:space="preserve"> – OBRIGAÇÕES A LONGO PRAZO</w:t>
      </w:r>
      <w:bookmarkEnd w:id="239"/>
    </w:p>
    <w:p w14:paraId="46546172" w14:textId="7956812A" w:rsidR="00BD050E" w:rsidRPr="00BA13D0" w:rsidRDefault="00BD050E"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A13D0">
        <w:rPr>
          <w:rFonts w:ascii="TipoBrasil Rounded 400" w:eastAsia="Times New Roman" w:hAnsi="TipoBrasil Rounded 400" w:cs="Times New Roman"/>
          <w:kern w:val="0"/>
          <w:szCs w:val="24"/>
          <w:lang w:val="pt-PT"/>
          <w14:ligatures w14:val="none"/>
        </w:rPr>
        <w:t>2</w:t>
      </w:r>
      <w:r w:rsidR="00204D96">
        <w:rPr>
          <w:rFonts w:ascii="TipoBrasil Rounded 400" w:eastAsia="Times New Roman" w:hAnsi="TipoBrasil Rounded 400" w:cs="Times New Roman"/>
          <w:kern w:val="0"/>
          <w:szCs w:val="24"/>
          <w:lang w:val="pt-PT"/>
          <w14:ligatures w14:val="none"/>
        </w:rPr>
        <w:t>8</w:t>
      </w:r>
      <w:r w:rsidRPr="00BA13D0">
        <w:rPr>
          <w:rFonts w:ascii="TipoBrasil Rounded 400" w:eastAsia="Times New Roman" w:hAnsi="TipoBrasil Rounded 400" w:cs="Times New Roman"/>
          <w:kern w:val="0"/>
          <w:szCs w:val="24"/>
          <w:lang w:val="pt-PT"/>
          <w14:ligatures w14:val="none"/>
        </w:rPr>
        <w:t>.1 – Fornecedores – R$ 42.762,32 – trata-se de valores devidos a fornecedores de serviços prestados por empresas contratadas que se encontram sob ação judicial, em razão de reclamatórias trabalhistas não cumpridas pelas empresas contratadas.</w:t>
      </w:r>
    </w:p>
    <w:bookmarkEnd w:id="240"/>
    <w:bookmarkEnd w:id="241"/>
    <w:bookmarkEnd w:id="242"/>
    <w:bookmarkEnd w:id="243"/>
    <w:bookmarkEnd w:id="244"/>
    <w:p w14:paraId="7FD833C7" w14:textId="30709CEC" w:rsidR="003B1AC8" w:rsidRPr="00BA13D0" w:rsidRDefault="003B1AC8" w:rsidP="00BA13D0">
      <w:pPr>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A13D0">
        <w:rPr>
          <w:rFonts w:ascii="TipoBrasil Rounded 400" w:eastAsia="Times New Roman" w:hAnsi="TipoBrasil Rounded 400" w:cs="Times New Roman"/>
          <w:kern w:val="0"/>
          <w:szCs w:val="24"/>
          <w:lang w:val="pt-PT"/>
          <w14:ligatures w14:val="none"/>
        </w:rPr>
        <w:lastRenderedPageBreak/>
        <w:t>2</w:t>
      </w:r>
      <w:r w:rsidR="00204D96">
        <w:rPr>
          <w:rFonts w:ascii="TipoBrasil Rounded 400" w:eastAsia="Times New Roman" w:hAnsi="TipoBrasil Rounded 400" w:cs="Times New Roman"/>
          <w:kern w:val="0"/>
          <w:szCs w:val="24"/>
          <w:lang w:val="pt-PT"/>
          <w14:ligatures w14:val="none"/>
        </w:rPr>
        <w:t>8</w:t>
      </w:r>
      <w:r w:rsidRPr="00BA13D0">
        <w:rPr>
          <w:rFonts w:ascii="TipoBrasil Rounded 400" w:eastAsia="Times New Roman" w:hAnsi="TipoBrasil Rounded 400" w:cs="Times New Roman"/>
          <w:kern w:val="0"/>
          <w:szCs w:val="24"/>
          <w:lang w:val="pt-PT"/>
          <w14:ligatures w14:val="none"/>
        </w:rPr>
        <w:t>.2 – Contrato de Gestão – O valor de R$ 7.000.000,00 trata do saldo do Contrato de Gestão nº 17/2009, firmado com a ACERP e encerrado em 31/12/2013, que não foi pago em decorrência de ação judicial movida pela EBC em desfavor da ACERP, conforme consta da Nota 31.</w:t>
      </w:r>
    </w:p>
    <w:p w14:paraId="24475D65" w14:textId="77777777" w:rsidR="003B1AC8" w:rsidRPr="00BA13D0" w:rsidRDefault="003B1AC8" w:rsidP="00BA13D0">
      <w:pPr>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A13D0">
        <w:rPr>
          <w:rFonts w:ascii="TipoBrasil Rounded 400" w:eastAsia="Times New Roman" w:hAnsi="TipoBrasil Rounded 400" w:cs="Times New Roman"/>
          <w:kern w:val="0"/>
          <w:szCs w:val="24"/>
          <w:lang w:val="pt-PT"/>
          <w14:ligatures w14:val="none"/>
        </w:rPr>
        <w:t>Sobre esse valor, a ACERP impetrou junto ao Tribunal Regional Federal ação contra a EBC, Processo nº 1001507-32.2019.4.01.3400. A Consultoria Jurídica da Empresa inclui essa ação no rol das ações cíveis, com valor atual de R$  10.882.059,09, indicando que o risco considerado para o respectivo pagamento é classificado como possível, conforme consta do Ofício nº 0045/2025/CONJU/PRESI/EBC. Diante disso, verifica-se que a evidenciação do valor referente à atualização do débito, R$ 3.882.050,09, deve observar os itens 5.2 e 5.3 da Macrofunção (SIAFI) 0200336 – Provisões, Passivos Contingentes e Ativos Contingentes (Processo EBC 0928/2009).</w:t>
      </w:r>
    </w:p>
    <w:p w14:paraId="60D6A828" w14:textId="77777777" w:rsidR="003B1AC8" w:rsidRPr="00BA13D0" w:rsidRDefault="003B1AC8" w:rsidP="00BA13D0">
      <w:pPr>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A13D0">
        <w:rPr>
          <w:rFonts w:ascii="TipoBrasil Rounded 400" w:eastAsia="Times New Roman" w:hAnsi="TipoBrasil Rounded 400" w:cs="Times New Roman"/>
          <w:kern w:val="0"/>
          <w:szCs w:val="24"/>
          <w:lang w:val="pt-PT"/>
          <w14:ligatures w14:val="none"/>
        </w:rPr>
        <w:t xml:space="preserve">O valor de R$ 3.882.059,09 encontra-se contabilizado na conta de controle 84110.00.00 – Passivos Contingentes Previstos. </w:t>
      </w:r>
    </w:p>
    <w:p w14:paraId="25FDF6C7" w14:textId="30F78C24" w:rsidR="003B1AC8" w:rsidRPr="00440A7C" w:rsidRDefault="003B1AC8" w:rsidP="00440A7C">
      <w:pPr>
        <w:keepNext/>
        <w:keepLines/>
        <w:spacing w:line="276" w:lineRule="auto"/>
        <w:ind w:firstLine="0"/>
        <w:outlineLvl w:val="1"/>
        <w:rPr>
          <w:rFonts w:ascii="TipoBrasil Rounded 400" w:eastAsia="Times New Roman" w:hAnsi="TipoBrasil Rounded 400" w:cs="Times New Roman"/>
          <w:b/>
          <w:sz w:val="22"/>
          <w:lang w:val="pt-PT"/>
        </w:rPr>
      </w:pPr>
      <w:bookmarkStart w:id="245" w:name="_Toc221897130"/>
      <w:r w:rsidRPr="00440A7C">
        <w:rPr>
          <w:rFonts w:ascii="TipoBrasil Rounded 400" w:eastAsia="Times New Roman" w:hAnsi="TipoBrasil Rounded 400" w:cs="Times New Roman"/>
          <w:b/>
          <w:sz w:val="22"/>
          <w:lang w:val="pt-PT"/>
        </w:rPr>
        <w:t>NOTA 2</w:t>
      </w:r>
      <w:r w:rsidR="00204D96" w:rsidRPr="00440A7C">
        <w:rPr>
          <w:rFonts w:ascii="TipoBrasil Rounded 400" w:eastAsia="Times New Roman" w:hAnsi="TipoBrasil Rounded 400" w:cs="Times New Roman"/>
          <w:b/>
          <w:sz w:val="22"/>
          <w:lang w:val="pt-PT"/>
        </w:rPr>
        <w:t>9</w:t>
      </w:r>
      <w:r w:rsidRPr="00440A7C">
        <w:rPr>
          <w:rFonts w:ascii="TipoBrasil Rounded 400" w:eastAsia="Times New Roman" w:hAnsi="TipoBrasil Rounded 400" w:cs="Times New Roman"/>
          <w:b/>
          <w:sz w:val="22"/>
          <w:lang w:val="pt-PT"/>
        </w:rPr>
        <w:t xml:space="preserve"> – TRANSFERÊNCIAS DO TESOURO NACIONAL</w:t>
      </w:r>
      <w:bookmarkEnd w:id="245"/>
      <w:r w:rsidRPr="00440A7C">
        <w:rPr>
          <w:rFonts w:ascii="TipoBrasil Rounded 400" w:eastAsia="Times New Roman" w:hAnsi="TipoBrasil Rounded 400" w:cs="Times New Roman"/>
          <w:b/>
          <w:sz w:val="22"/>
          <w:lang w:val="pt-PT"/>
        </w:rPr>
        <w:t xml:space="preserve">   </w:t>
      </w:r>
    </w:p>
    <w:p w14:paraId="1AF0E785" w14:textId="095CBB8A" w:rsidR="003B1AC8" w:rsidRPr="00BE7D48" w:rsidRDefault="003B1AC8" w:rsidP="00BA13D0">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As transferências financeiras do Tesouro Nacional, em 2025, somaram R$ 672.711.606,55. Esta cifra foi recebida pela Empresa a título dos seguintes grupos de despesas: Pessoal – R$ 480.601.280,42; Custeio – R$ 174.314.246,13; e Investimento – R$ 17.796.080,00. Inclui-se na soma das transferências financeiras o valor de R$ 41.821.981,77 advindo da receita da Contribuição para Fomento da Radiodifusão Pública – CFRP. </w:t>
      </w:r>
    </w:p>
    <w:p w14:paraId="26EE87C6" w14:textId="3018474C" w:rsidR="003B1AC8" w:rsidRPr="00BE7D48" w:rsidRDefault="003B1AC8" w:rsidP="00BA13D0">
      <w:pPr>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Da soma dos repasses do Tesouro Nacional (R$ 672.711.606,55), destinou-se à Rubrica de Adiantamento para Futuro Aumento de Capital - AFAC o valor de R$ 19.703.943,75. Deste total, originam-se da Fonte Tesouro R$ 11.733.415,61 e da CFRP R$ 7.970.528,14. O AFAC decorre da realização de pagamentos referentes à aquisição de bens/direitos, conforme explicitado na Nota </w:t>
      </w:r>
      <w:r w:rsidR="00B94D5A">
        <w:rPr>
          <w:rFonts w:ascii="TipoBrasil Rounded 400" w:eastAsia="Times New Roman" w:hAnsi="TipoBrasil Rounded 400" w:cs="Times New Roman"/>
          <w:kern w:val="0"/>
          <w:szCs w:val="24"/>
          <w:lang w:val="pt-PT"/>
          <w14:ligatures w14:val="none"/>
        </w:rPr>
        <w:t>30</w:t>
      </w:r>
      <w:r w:rsidRPr="00BE7D48">
        <w:rPr>
          <w:rFonts w:ascii="TipoBrasil Rounded 400" w:eastAsia="Times New Roman" w:hAnsi="TipoBrasil Rounded 400" w:cs="Times New Roman"/>
          <w:kern w:val="0"/>
          <w:szCs w:val="24"/>
          <w:lang w:val="pt-PT"/>
          <w14:ligatures w14:val="none"/>
        </w:rPr>
        <w:t>.2.</w:t>
      </w:r>
    </w:p>
    <w:p w14:paraId="27DB8216" w14:textId="442DB025" w:rsidR="003B1AC8" w:rsidRPr="00BE7D48" w:rsidRDefault="003B1AC8" w:rsidP="00BA13D0">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Após a destinação para o AFAC, contribuíram para a formação do resultado contábil deste exercício o</w:t>
      </w:r>
      <w:r w:rsidR="001A677A">
        <w:rPr>
          <w:rFonts w:ascii="TipoBrasil Rounded 400" w:eastAsia="Times New Roman" w:hAnsi="TipoBrasil Rounded 400" w:cs="Times New Roman"/>
          <w:kern w:val="0"/>
          <w:szCs w:val="24"/>
          <w:lang w:val="pt-PT"/>
          <w14:ligatures w14:val="none"/>
        </w:rPr>
        <w:t xml:space="preserve"> montante de R$ </w:t>
      </w:r>
      <w:r w:rsidR="001A677A" w:rsidRPr="001A677A">
        <w:rPr>
          <w:rFonts w:ascii="TipoBrasil Rounded 400" w:eastAsia="Times New Roman" w:hAnsi="TipoBrasil Rounded 400" w:cs="Times New Roman"/>
          <w:kern w:val="0"/>
          <w:szCs w:val="24"/>
          <w:lang w:val="pt-PT"/>
          <w14:ligatures w14:val="none"/>
        </w:rPr>
        <w:t>653.007.662,8</w:t>
      </w:r>
      <w:r w:rsidR="00447A01">
        <w:rPr>
          <w:rFonts w:ascii="TipoBrasil Rounded 400" w:eastAsia="Times New Roman" w:hAnsi="TipoBrasil Rounded 400" w:cs="Times New Roman"/>
          <w:kern w:val="0"/>
          <w:szCs w:val="24"/>
          <w:lang w:val="pt-PT"/>
          <w14:ligatures w14:val="none"/>
        </w:rPr>
        <w:t xml:space="preserve">0, sendo </w:t>
      </w:r>
      <w:r w:rsidRPr="00BE7D48">
        <w:rPr>
          <w:rFonts w:ascii="TipoBrasil Rounded 400" w:eastAsia="Times New Roman" w:hAnsi="TipoBrasil Rounded 400" w:cs="Times New Roman"/>
          <w:kern w:val="0"/>
          <w:szCs w:val="24"/>
          <w:lang w:val="pt-PT"/>
          <w14:ligatures w14:val="none"/>
        </w:rPr>
        <w:t>R$ 609.502.736,92, fonte do Tesouro Nacional, e, R$ 43.504.925,88  provenientes  da CFRP.</w:t>
      </w:r>
    </w:p>
    <w:p w14:paraId="371A2751" w14:textId="75163199" w:rsidR="00BD050E" w:rsidRPr="00BE7D48" w:rsidRDefault="00BD050E" w:rsidP="00BA13D0">
      <w:pPr>
        <w:keepNext/>
        <w:keepLines/>
        <w:spacing w:line="276" w:lineRule="auto"/>
        <w:ind w:firstLine="0"/>
        <w:outlineLvl w:val="1"/>
        <w:rPr>
          <w:rFonts w:ascii="TipoBrasil Rounded 400" w:eastAsia="Times New Roman" w:hAnsi="TipoBrasil Rounded 400" w:cs="Times New Roman"/>
          <w:b/>
          <w:sz w:val="22"/>
          <w:lang w:val="pt-PT"/>
        </w:rPr>
      </w:pPr>
      <w:bookmarkStart w:id="246" w:name="_Toc221897131"/>
      <w:r w:rsidRPr="00BE7D48">
        <w:rPr>
          <w:rFonts w:ascii="TipoBrasil Rounded 400" w:eastAsia="Times New Roman" w:hAnsi="TipoBrasil Rounded 400" w:cs="Times New Roman"/>
          <w:b/>
          <w:sz w:val="22"/>
          <w:lang w:val="pt-PT"/>
        </w:rPr>
        <w:t xml:space="preserve">NOTA </w:t>
      </w:r>
      <w:r w:rsidR="00204D96">
        <w:rPr>
          <w:rFonts w:ascii="TipoBrasil Rounded 400" w:eastAsia="Times New Roman" w:hAnsi="TipoBrasil Rounded 400" w:cs="Times New Roman"/>
          <w:b/>
          <w:sz w:val="22"/>
          <w:lang w:val="pt-PT"/>
        </w:rPr>
        <w:t>30</w:t>
      </w:r>
      <w:r w:rsidRPr="00BE7D48">
        <w:rPr>
          <w:rFonts w:ascii="TipoBrasil Rounded 400" w:eastAsia="Times New Roman" w:hAnsi="TipoBrasil Rounded 400" w:cs="Times New Roman"/>
          <w:b/>
          <w:sz w:val="22"/>
          <w:lang w:val="pt-PT"/>
        </w:rPr>
        <w:t xml:space="preserve"> – PATRIMÔNIO LÍQUIDO</w:t>
      </w:r>
      <w:bookmarkEnd w:id="246"/>
    </w:p>
    <w:p w14:paraId="31A37593" w14:textId="18865EFA" w:rsidR="00BD050E" w:rsidRPr="00BE7D48" w:rsidRDefault="00204D96" w:rsidP="00BA13D0">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Pr>
          <w:rFonts w:ascii="TipoBrasil Rounded 400" w:eastAsia="Times New Roman" w:hAnsi="TipoBrasil Rounded 400" w:cs="Times New Roman"/>
          <w:kern w:val="0"/>
          <w:szCs w:val="24"/>
          <w:lang w:val="pt-PT"/>
          <w14:ligatures w14:val="none"/>
        </w:rPr>
        <w:t>30</w:t>
      </w:r>
      <w:r w:rsidR="00BD050E" w:rsidRPr="00BE7D48">
        <w:rPr>
          <w:rFonts w:ascii="TipoBrasil Rounded 400" w:eastAsia="Times New Roman" w:hAnsi="TipoBrasil Rounded 400" w:cs="Times New Roman"/>
          <w:kern w:val="0"/>
          <w:szCs w:val="24"/>
          <w:lang w:val="pt-PT"/>
          <w14:ligatures w14:val="none"/>
        </w:rPr>
        <w:t xml:space="preserve">.1 – Capital Social </w:t>
      </w:r>
    </w:p>
    <w:p w14:paraId="66E25401" w14:textId="77777777" w:rsidR="00BD050E" w:rsidRPr="00BE7D48" w:rsidRDefault="00BD050E" w:rsidP="00BA13D0">
      <w:pPr>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lastRenderedPageBreak/>
        <w:t xml:space="preserve">Em abril de 2025, o Capital Social passou de R$ 374.414.632,66 para R$ 395.393.414,76, dividido em 200.000 (duzentas mil) ações ordinárias nominativas e sem valor nominal, pertencentes exclusivamente à União. </w:t>
      </w:r>
    </w:p>
    <w:p w14:paraId="13BD8EC5" w14:textId="714CF0E3" w:rsidR="00BD050E" w:rsidRPr="00BE7D48" w:rsidRDefault="00BD050E" w:rsidP="00BA13D0">
      <w:pPr>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Referido acréscimo, no valor de R$ 20.978.782,10, foi deliberado pela  AGOE  de 23/4/2025 (Nota </w:t>
      </w:r>
      <w:r w:rsidR="00B94D5A">
        <w:rPr>
          <w:rFonts w:ascii="TipoBrasil Rounded 400" w:eastAsia="Times New Roman" w:hAnsi="TipoBrasil Rounded 400" w:cs="Times New Roman"/>
          <w:kern w:val="0"/>
          <w:szCs w:val="24"/>
          <w:lang w:val="pt-PT"/>
          <w14:ligatures w14:val="none"/>
        </w:rPr>
        <w:t>30</w:t>
      </w:r>
      <w:r w:rsidRPr="00BE7D48">
        <w:rPr>
          <w:rFonts w:ascii="TipoBrasil Rounded 400" w:eastAsia="Times New Roman" w:hAnsi="TipoBrasil Rounded 400" w:cs="Times New Roman"/>
          <w:kern w:val="0"/>
          <w:szCs w:val="24"/>
          <w:lang w:val="pt-PT"/>
          <w14:ligatures w14:val="none"/>
        </w:rPr>
        <w:t>.2).</w:t>
      </w:r>
    </w:p>
    <w:p w14:paraId="0DF25D22" w14:textId="27A6E22A" w:rsidR="00755C0A" w:rsidRDefault="004C2779" w:rsidP="00B43E4C">
      <w:pPr>
        <w:autoSpaceDN w:val="0"/>
        <w:spacing w:line="276" w:lineRule="auto"/>
        <w:textAlignment w:val="baseline"/>
        <w:rPr>
          <w:rFonts w:ascii="TipoBrasil Rounded 400" w:eastAsia="Times New Roman" w:hAnsi="TipoBrasil Rounded 400" w:cs="Times New Roman"/>
          <w:kern w:val="0"/>
          <w:sz w:val="20"/>
          <w:szCs w:val="20"/>
          <w:lang w:val="pt-PT"/>
          <w14:ligatures w14:val="none"/>
        </w:rPr>
      </w:pPr>
      <w:r w:rsidRPr="00BE7D48">
        <w:rPr>
          <w:rFonts w:ascii="TipoBrasil Rounded 400" w:eastAsia="Times New Roman" w:hAnsi="TipoBrasil Rounded 400" w:cs="Times New Roman"/>
          <w:kern w:val="0"/>
          <w:szCs w:val="24"/>
          <w:lang w:val="pt-PT"/>
          <w14:ligatures w14:val="none"/>
        </w:rPr>
        <w:t xml:space="preserve"> O valor total do Capital Social compõe-se da seguinte forma:</w:t>
      </w:r>
    </w:p>
    <w:p w14:paraId="0758D952" w14:textId="30E64BB0" w:rsidR="007C2549" w:rsidRPr="00BE7D48" w:rsidRDefault="00F075F9" w:rsidP="00BA13D0">
      <w:pPr>
        <w:spacing w:before="0" w:beforeAutospacing="0" w:after="0" w:afterAutospacing="0" w:line="259" w:lineRule="auto"/>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20"/>
          <w:szCs w:val="20"/>
          <w:lang w:val="pt-PT"/>
          <w14:ligatures w14:val="none"/>
        </w:rPr>
        <w:t>Tabela</w:t>
      </w:r>
      <w:r w:rsidR="00137586" w:rsidRPr="00BE7D48">
        <w:rPr>
          <w:rFonts w:ascii="TipoBrasil Rounded 400" w:eastAsia="Times New Roman" w:hAnsi="TipoBrasil Rounded 400" w:cs="Times New Roman"/>
          <w:kern w:val="0"/>
          <w:sz w:val="20"/>
          <w:szCs w:val="20"/>
          <w:lang w:val="pt-PT"/>
          <w14:ligatures w14:val="none"/>
        </w:rPr>
        <w:t xml:space="preserve"> </w:t>
      </w:r>
      <w:r w:rsidR="005B0A07" w:rsidRPr="00BE7D48">
        <w:rPr>
          <w:rFonts w:ascii="TipoBrasil Rounded 400" w:eastAsia="Times New Roman" w:hAnsi="TipoBrasil Rounded 400" w:cs="Times New Roman"/>
          <w:kern w:val="0"/>
          <w:sz w:val="20"/>
          <w:szCs w:val="20"/>
          <w:lang w:val="pt-PT"/>
          <w14:ligatures w14:val="none"/>
        </w:rPr>
        <w:t>22.</w:t>
      </w:r>
      <w:r w:rsidRPr="00BE7D48">
        <w:rPr>
          <w:rFonts w:ascii="TipoBrasil Rounded 400" w:eastAsia="Times New Roman" w:hAnsi="TipoBrasil Rounded 400" w:cs="Times New Roman"/>
          <w:kern w:val="0"/>
          <w:sz w:val="20"/>
          <w:szCs w:val="20"/>
          <w:lang w:val="pt-PT"/>
          <w14:ligatures w14:val="none"/>
        </w:rPr>
        <w:t xml:space="preserve"> Composição do Capital Social</w:t>
      </w:r>
      <w:r w:rsidR="000853DD" w:rsidRPr="00BE7D48">
        <w:rPr>
          <w:rFonts w:ascii="TipoBrasil Rounded 400" w:eastAsia="Times New Roman" w:hAnsi="TipoBrasil Rounded 400" w:cs="Times New Roman"/>
          <w:kern w:val="0"/>
          <w:sz w:val="20"/>
          <w:szCs w:val="20"/>
          <w:lang w:val="pt-PT"/>
          <w14:ligatures w14:val="none"/>
        </w:rPr>
        <w:t xml:space="preserve"> </w:t>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BA13D0">
        <w:rPr>
          <w:rFonts w:ascii="TipoBrasil Rounded 400" w:eastAsia="Times New Roman" w:hAnsi="TipoBrasil Rounded 400" w:cs="Times New Roman"/>
          <w:kern w:val="0"/>
          <w:sz w:val="20"/>
          <w:szCs w:val="20"/>
          <w:lang w:val="pt-PT"/>
          <w14:ligatures w14:val="none"/>
        </w:rPr>
        <w:tab/>
      </w:r>
      <w:r w:rsidR="007C2549" w:rsidRPr="00BE7D48">
        <w:rPr>
          <w:rFonts w:ascii="TipoBrasil Rounded 400" w:eastAsia="Times New Roman" w:hAnsi="TipoBrasil Rounded 400" w:cs="Times New Roman"/>
          <w:kern w:val="0"/>
          <w:sz w:val="16"/>
          <w:szCs w:val="16"/>
          <w:lang w:val="pt-PT"/>
          <w14:ligatures w14:val="none"/>
        </w:rPr>
        <w:t>Em R$</w:t>
      </w:r>
      <w:r w:rsidR="00BA13D0">
        <w:rPr>
          <w:rFonts w:ascii="TipoBrasil Rounded 400" w:eastAsia="Times New Roman" w:hAnsi="TipoBrasil Rounded 400" w:cs="Times New Roman"/>
          <w:kern w:val="0"/>
          <w:sz w:val="16"/>
          <w:szCs w:val="16"/>
          <w:lang w:val="pt-PT"/>
          <w14:ligatures w14:val="none"/>
        </w:rPr>
        <w:t xml:space="preserve"> 1,00</w:t>
      </w:r>
    </w:p>
    <w:tbl>
      <w:tblPr>
        <w:tblStyle w:val="Tabelacomgrade"/>
        <w:tblW w:w="0" w:type="auto"/>
        <w:tblLook w:val="04A0" w:firstRow="1" w:lastRow="0" w:firstColumn="1" w:lastColumn="0" w:noHBand="0" w:noVBand="1"/>
      </w:tblPr>
      <w:tblGrid>
        <w:gridCol w:w="6658"/>
        <w:gridCol w:w="1984"/>
      </w:tblGrid>
      <w:tr w:rsidR="00BE7D48" w:rsidRPr="00A65953" w14:paraId="4FAA6888" w14:textId="77777777" w:rsidTr="00A7078C">
        <w:trPr>
          <w:trHeight w:val="340"/>
        </w:trPr>
        <w:tc>
          <w:tcPr>
            <w:tcW w:w="6658" w:type="dxa"/>
            <w:shd w:val="clear" w:color="auto" w:fill="D2F0FA"/>
            <w:vAlign w:val="center"/>
          </w:tcPr>
          <w:p w14:paraId="07DB9371" w14:textId="3C7E9405" w:rsidR="007C2549" w:rsidRPr="00A65953" w:rsidRDefault="007C2549" w:rsidP="007C2549">
            <w:pPr>
              <w:autoSpaceDN w:val="0"/>
              <w:spacing w:before="0" w:beforeAutospacing="0" w:after="0" w:afterAutospacing="0"/>
              <w:ind w:firstLine="0"/>
              <w:jc w:val="center"/>
              <w:textAlignment w:val="baseline"/>
              <w:rPr>
                <w:rFonts w:ascii="TipoBrasil Rounded 400" w:eastAsia="Times New Roman" w:hAnsi="TipoBrasil Rounded 400" w:cs="Times New Roman"/>
                <w:b/>
                <w:bCs/>
                <w:kern w:val="0"/>
                <w:sz w:val="16"/>
                <w:szCs w:val="16"/>
                <w:lang w:val="pt-PT"/>
                <w14:ligatures w14:val="none"/>
              </w:rPr>
            </w:pPr>
            <w:r w:rsidRPr="00A65953">
              <w:rPr>
                <w:rFonts w:ascii="TipoBrasil Rounded 400" w:eastAsia="Times New Roman" w:hAnsi="TipoBrasil Rounded 400" w:cs="Times New Roman"/>
                <w:b/>
                <w:bCs/>
                <w:kern w:val="0"/>
                <w:sz w:val="16"/>
                <w:szCs w:val="16"/>
                <w:lang w:val="pt-PT"/>
                <w14:ligatures w14:val="none"/>
              </w:rPr>
              <w:t>EVENTO</w:t>
            </w:r>
          </w:p>
        </w:tc>
        <w:tc>
          <w:tcPr>
            <w:tcW w:w="1984" w:type="dxa"/>
            <w:shd w:val="clear" w:color="auto" w:fill="D2F0FA"/>
            <w:vAlign w:val="center"/>
          </w:tcPr>
          <w:p w14:paraId="0DB40EDA" w14:textId="6C7E962E" w:rsidR="007C2549" w:rsidRPr="00A65953" w:rsidRDefault="007C2549" w:rsidP="007C2549">
            <w:pPr>
              <w:autoSpaceDN w:val="0"/>
              <w:spacing w:before="0" w:beforeAutospacing="0" w:after="0" w:afterAutospacing="0"/>
              <w:ind w:firstLine="0"/>
              <w:jc w:val="center"/>
              <w:textAlignment w:val="baseline"/>
              <w:rPr>
                <w:rFonts w:ascii="TipoBrasil Rounded 400" w:hAnsi="TipoBrasil Rounded 400"/>
                <w:b/>
                <w:bCs/>
                <w:sz w:val="16"/>
                <w:szCs w:val="16"/>
              </w:rPr>
            </w:pPr>
            <w:r w:rsidRPr="00A65953">
              <w:rPr>
                <w:rFonts w:ascii="TipoBrasil Rounded 400" w:hAnsi="TipoBrasil Rounded 400"/>
                <w:b/>
                <w:bCs/>
                <w:sz w:val="16"/>
                <w:szCs w:val="16"/>
              </w:rPr>
              <w:t>VALOR</w:t>
            </w:r>
          </w:p>
        </w:tc>
      </w:tr>
      <w:tr w:rsidR="00BE7D48" w:rsidRPr="00A65953" w14:paraId="3B998A22" w14:textId="77777777" w:rsidTr="00A7078C">
        <w:trPr>
          <w:trHeight w:val="340"/>
        </w:trPr>
        <w:tc>
          <w:tcPr>
            <w:tcW w:w="6658" w:type="dxa"/>
            <w:shd w:val="clear" w:color="auto" w:fill="D2F0FA"/>
            <w:vAlign w:val="center"/>
          </w:tcPr>
          <w:p w14:paraId="6BE5ECEE" w14:textId="55D57A63" w:rsidR="00DE65B9" w:rsidRPr="00A65953"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Dotação inicial autorizada pelo Decreto nº  6.246, de 24/10/2007</w:t>
            </w:r>
          </w:p>
        </w:tc>
        <w:tc>
          <w:tcPr>
            <w:tcW w:w="1984" w:type="dxa"/>
            <w:shd w:val="clear" w:color="auto" w:fill="D2F0FA"/>
            <w:vAlign w:val="center"/>
          </w:tcPr>
          <w:p w14:paraId="6EBF4A7D" w14:textId="34E3D303" w:rsidR="00DE65B9" w:rsidRPr="00A65953"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hAnsi="TipoBrasil Rounded 400"/>
                <w:sz w:val="16"/>
                <w:szCs w:val="16"/>
              </w:rPr>
              <w:t>20.000.000,00</w:t>
            </w:r>
          </w:p>
        </w:tc>
      </w:tr>
      <w:tr w:rsidR="00BE7D48" w:rsidRPr="00A65953" w14:paraId="5C7BECD6" w14:textId="77777777" w:rsidTr="00A7078C">
        <w:trPr>
          <w:trHeight w:val="340"/>
        </w:trPr>
        <w:tc>
          <w:tcPr>
            <w:tcW w:w="6658" w:type="dxa"/>
            <w:shd w:val="clear" w:color="auto" w:fill="D2F0FA"/>
            <w:vAlign w:val="center"/>
          </w:tcPr>
          <w:p w14:paraId="0C550369" w14:textId="58BA81AB" w:rsidR="00DE65B9" w:rsidRPr="00A65953"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Acrescido do lucro de 2007  (Ata a AGO de 28/04/2009)</w:t>
            </w:r>
          </w:p>
        </w:tc>
        <w:tc>
          <w:tcPr>
            <w:tcW w:w="1984" w:type="dxa"/>
            <w:shd w:val="clear" w:color="auto" w:fill="D2F0FA"/>
            <w:vAlign w:val="center"/>
          </w:tcPr>
          <w:p w14:paraId="34708A71" w14:textId="10955E64" w:rsidR="00DE65B9" w:rsidRPr="00A65953"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79.636,14</w:t>
            </w:r>
          </w:p>
        </w:tc>
      </w:tr>
      <w:tr w:rsidR="00BE7D48" w:rsidRPr="00A65953" w14:paraId="13C71754" w14:textId="77777777" w:rsidTr="00A7078C">
        <w:trPr>
          <w:trHeight w:val="340"/>
        </w:trPr>
        <w:tc>
          <w:tcPr>
            <w:tcW w:w="6658" w:type="dxa"/>
            <w:shd w:val="clear" w:color="auto" w:fill="D2F0FA"/>
            <w:vAlign w:val="center"/>
          </w:tcPr>
          <w:p w14:paraId="1939BB24" w14:textId="2E07DCD0" w:rsidR="00DE65B9" w:rsidRPr="00A65953"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Acrescido do lucro de 2008  (Ata a AGO de 28/04/2009)</w:t>
            </w:r>
          </w:p>
        </w:tc>
        <w:tc>
          <w:tcPr>
            <w:tcW w:w="1984" w:type="dxa"/>
            <w:shd w:val="clear" w:color="auto" w:fill="D2F0FA"/>
            <w:vAlign w:val="center"/>
          </w:tcPr>
          <w:p w14:paraId="56CD0F0C" w14:textId="4185C85E" w:rsidR="00DE65B9" w:rsidRPr="00A65953"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490.314,56</w:t>
            </w:r>
          </w:p>
        </w:tc>
      </w:tr>
      <w:tr w:rsidR="00BE7D48" w:rsidRPr="00A65953" w14:paraId="1B55BC88" w14:textId="77777777" w:rsidTr="00A7078C">
        <w:trPr>
          <w:trHeight w:val="340"/>
        </w:trPr>
        <w:tc>
          <w:tcPr>
            <w:tcW w:w="6658" w:type="dxa"/>
            <w:shd w:val="clear" w:color="auto" w:fill="D2F0FA"/>
            <w:vAlign w:val="center"/>
          </w:tcPr>
          <w:p w14:paraId="57D6AE6E" w14:textId="1069F0CD" w:rsidR="00DE65B9" w:rsidRPr="00A65953"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Acrescido do lucro de 2009 (Ata AGOE 28/04/2010)</w:t>
            </w:r>
          </w:p>
        </w:tc>
        <w:tc>
          <w:tcPr>
            <w:tcW w:w="1984" w:type="dxa"/>
            <w:shd w:val="clear" w:color="auto" w:fill="D2F0FA"/>
            <w:vAlign w:val="center"/>
          </w:tcPr>
          <w:p w14:paraId="61EEA5A6" w14:textId="2593AF07" w:rsidR="00DE65B9" w:rsidRPr="00A65953"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109.025.131,72</w:t>
            </w:r>
          </w:p>
        </w:tc>
      </w:tr>
      <w:tr w:rsidR="00BE7D48" w:rsidRPr="00A65953" w14:paraId="15362A5E" w14:textId="77777777" w:rsidTr="00A7078C">
        <w:trPr>
          <w:trHeight w:val="340"/>
        </w:trPr>
        <w:tc>
          <w:tcPr>
            <w:tcW w:w="6658" w:type="dxa"/>
            <w:shd w:val="clear" w:color="auto" w:fill="D2F0FA"/>
            <w:vAlign w:val="center"/>
          </w:tcPr>
          <w:p w14:paraId="432E5E1C" w14:textId="18515CFD" w:rsidR="00DE65B9" w:rsidRPr="00A65953"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Acrescido de parte do lucro de 2010 (Ata da AGO de 28/04/2011)</w:t>
            </w:r>
          </w:p>
        </w:tc>
        <w:tc>
          <w:tcPr>
            <w:tcW w:w="1984" w:type="dxa"/>
            <w:shd w:val="clear" w:color="auto" w:fill="D2F0FA"/>
            <w:vAlign w:val="center"/>
          </w:tcPr>
          <w:p w14:paraId="64DD348E" w14:textId="544EEDB4" w:rsidR="00DE65B9" w:rsidRPr="00A65953"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23.140.791,74</w:t>
            </w:r>
          </w:p>
        </w:tc>
      </w:tr>
      <w:tr w:rsidR="00BE7D48" w:rsidRPr="00A65953" w14:paraId="6345F2B1" w14:textId="77777777" w:rsidTr="00A7078C">
        <w:trPr>
          <w:trHeight w:val="340"/>
        </w:trPr>
        <w:tc>
          <w:tcPr>
            <w:tcW w:w="6658" w:type="dxa"/>
            <w:shd w:val="clear" w:color="auto" w:fill="D2F0FA"/>
            <w:vAlign w:val="center"/>
          </w:tcPr>
          <w:p w14:paraId="5A041883" w14:textId="270D4DF7" w:rsidR="00DE65B9" w:rsidRPr="00A65953"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Proveniente da incorporação do Patrimônio Líquido da Empresa Brasileira de Comunicação S/A – RADIOBRÁS (Ata da AGE de 12/08/2008).</w:t>
            </w:r>
          </w:p>
        </w:tc>
        <w:tc>
          <w:tcPr>
            <w:tcW w:w="1984" w:type="dxa"/>
            <w:shd w:val="clear" w:color="auto" w:fill="D2F0FA"/>
            <w:vAlign w:val="center"/>
          </w:tcPr>
          <w:p w14:paraId="6A2D348D" w14:textId="072FF850" w:rsidR="00DE65B9" w:rsidRPr="00A65953"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47.264.125,84</w:t>
            </w:r>
          </w:p>
        </w:tc>
      </w:tr>
      <w:tr w:rsidR="00BE7D48" w:rsidRPr="00A65953" w14:paraId="57192C09" w14:textId="77777777" w:rsidTr="00A7078C">
        <w:trPr>
          <w:trHeight w:val="340"/>
        </w:trPr>
        <w:tc>
          <w:tcPr>
            <w:tcW w:w="6658" w:type="dxa"/>
            <w:shd w:val="clear" w:color="auto" w:fill="D2F0FA"/>
            <w:vAlign w:val="center"/>
          </w:tcPr>
          <w:p w14:paraId="0D7C589B" w14:textId="76AF02DE" w:rsidR="00DE65B9" w:rsidRPr="00A65953"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Proveniente da incorporação da Reserva de Incentivos Fiscais,(Ata AGOE de 27/04/2015)</w:t>
            </w:r>
          </w:p>
        </w:tc>
        <w:tc>
          <w:tcPr>
            <w:tcW w:w="1984" w:type="dxa"/>
            <w:shd w:val="clear" w:color="auto" w:fill="D2F0FA"/>
            <w:vAlign w:val="center"/>
          </w:tcPr>
          <w:p w14:paraId="765FDFC9" w14:textId="3462544E" w:rsidR="00DE65B9" w:rsidRPr="00A65953"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hAnsi="TipoBrasil Rounded 400"/>
                <w:sz w:val="16"/>
                <w:szCs w:val="16"/>
              </w:rPr>
              <w:t>100.000.000,00</w:t>
            </w:r>
          </w:p>
        </w:tc>
      </w:tr>
      <w:tr w:rsidR="00BE7D48" w:rsidRPr="00A65953" w14:paraId="19FC4D36" w14:textId="77777777" w:rsidTr="00A7078C">
        <w:trPr>
          <w:trHeight w:val="340"/>
        </w:trPr>
        <w:tc>
          <w:tcPr>
            <w:tcW w:w="6658" w:type="dxa"/>
            <w:shd w:val="clear" w:color="auto" w:fill="D2F0FA"/>
            <w:vAlign w:val="center"/>
          </w:tcPr>
          <w:p w14:paraId="7BBB4595" w14:textId="330DF02A" w:rsidR="00DE65B9" w:rsidRPr="00A65953"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Originários de Adiantamento para Futuro Aumento de Capital (Ata da AGOE de 16/04/2020)</w:t>
            </w:r>
          </w:p>
        </w:tc>
        <w:tc>
          <w:tcPr>
            <w:tcW w:w="1984" w:type="dxa"/>
            <w:shd w:val="clear" w:color="auto" w:fill="D2F0FA"/>
            <w:vAlign w:val="center"/>
          </w:tcPr>
          <w:p w14:paraId="5A69700B" w14:textId="2BEC2F6C" w:rsidR="00DE65B9" w:rsidRPr="00A65953"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7.270.913,32</w:t>
            </w:r>
          </w:p>
        </w:tc>
      </w:tr>
      <w:tr w:rsidR="00BE7D48" w:rsidRPr="00A65953" w14:paraId="5FB62A56" w14:textId="77777777" w:rsidTr="00A7078C">
        <w:trPr>
          <w:trHeight w:val="340"/>
        </w:trPr>
        <w:tc>
          <w:tcPr>
            <w:tcW w:w="6658" w:type="dxa"/>
            <w:shd w:val="clear" w:color="auto" w:fill="D2F0FA"/>
            <w:vAlign w:val="center"/>
          </w:tcPr>
          <w:p w14:paraId="7F2AC3B7" w14:textId="12FA9A89" w:rsidR="00DE65B9" w:rsidRPr="00A65953"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Originários de Adiantamento para Futuro Aumento de Capital (Ata da AGOE de 29/04/2021)</w:t>
            </w:r>
          </w:p>
        </w:tc>
        <w:tc>
          <w:tcPr>
            <w:tcW w:w="1984" w:type="dxa"/>
            <w:shd w:val="clear" w:color="auto" w:fill="D2F0FA"/>
            <w:vAlign w:val="center"/>
          </w:tcPr>
          <w:p w14:paraId="26A33F0A" w14:textId="1DE747A0" w:rsidR="00DE65B9" w:rsidRPr="00A65953"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12.947.901,75</w:t>
            </w:r>
          </w:p>
        </w:tc>
      </w:tr>
      <w:tr w:rsidR="00BE7D48" w:rsidRPr="00A65953" w14:paraId="799220E4" w14:textId="77777777" w:rsidTr="00A7078C">
        <w:trPr>
          <w:trHeight w:val="340"/>
        </w:trPr>
        <w:tc>
          <w:tcPr>
            <w:tcW w:w="6658" w:type="dxa"/>
            <w:shd w:val="clear" w:color="auto" w:fill="D2F0FA"/>
            <w:vAlign w:val="center"/>
          </w:tcPr>
          <w:p w14:paraId="6A831EEC" w14:textId="5E456798" w:rsidR="00DE65B9" w:rsidRPr="00A65953"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Originários de Adiantamento para Futuro Aumento de Capital (Ata da AGOE de 28/04/2022)</w:t>
            </w:r>
          </w:p>
        </w:tc>
        <w:tc>
          <w:tcPr>
            <w:tcW w:w="1984" w:type="dxa"/>
            <w:shd w:val="clear" w:color="auto" w:fill="D2F0FA"/>
            <w:vAlign w:val="center"/>
          </w:tcPr>
          <w:p w14:paraId="43464356" w14:textId="02A0EC45" w:rsidR="00DE65B9" w:rsidRPr="00A65953"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14.172.219,19</w:t>
            </w:r>
          </w:p>
        </w:tc>
      </w:tr>
      <w:tr w:rsidR="00BE7D48" w:rsidRPr="00A65953" w14:paraId="13037AA2" w14:textId="77777777" w:rsidTr="00A7078C">
        <w:trPr>
          <w:trHeight w:val="340"/>
        </w:trPr>
        <w:tc>
          <w:tcPr>
            <w:tcW w:w="6658" w:type="dxa"/>
            <w:shd w:val="clear" w:color="auto" w:fill="D2F0FA"/>
            <w:vAlign w:val="center"/>
          </w:tcPr>
          <w:p w14:paraId="7604C52F" w14:textId="38FCD358" w:rsidR="00DE65B9" w:rsidRPr="00A65953"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Originários de Adiantamento para Futuro Aumento de Capital (Ata da AGOE de 18/04/2023)</w:t>
            </w:r>
          </w:p>
        </w:tc>
        <w:tc>
          <w:tcPr>
            <w:tcW w:w="1984" w:type="dxa"/>
            <w:shd w:val="clear" w:color="auto" w:fill="D2F0FA"/>
            <w:vAlign w:val="center"/>
          </w:tcPr>
          <w:p w14:paraId="300D8DBE" w14:textId="0D339D43" w:rsidR="00DE65B9" w:rsidRPr="00A65953"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22.506.764,43</w:t>
            </w:r>
          </w:p>
        </w:tc>
      </w:tr>
      <w:tr w:rsidR="00BE7D48" w:rsidRPr="00A65953" w14:paraId="271A9048" w14:textId="77777777" w:rsidTr="00A7078C">
        <w:trPr>
          <w:trHeight w:val="340"/>
        </w:trPr>
        <w:tc>
          <w:tcPr>
            <w:tcW w:w="6658" w:type="dxa"/>
            <w:shd w:val="clear" w:color="auto" w:fill="D2F0FA"/>
            <w:vAlign w:val="center"/>
          </w:tcPr>
          <w:p w14:paraId="07844CB5" w14:textId="2168D30C" w:rsidR="00DE65B9" w:rsidRPr="00A65953"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Originários de Adiantamento para Futuro Aumento de Capital (Ata da AGOE de 23/04/2024)</w:t>
            </w:r>
          </w:p>
        </w:tc>
        <w:tc>
          <w:tcPr>
            <w:tcW w:w="1984" w:type="dxa"/>
            <w:shd w:val="clear" w:color="auto" w:fill="D2F0FA"/>
            <w:vAlign w:val="center"/>
          </w:tcPr>
          <w:p w14:paraId="797F638A" w14:textId="396758C8" w:rsidR="00DE65B9" w:rsidRPr="00A65953"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 xml:space="preserve">16.281.148,95  </w:t>
            </w:r>
          </w:p>
        </w:tc>
      </w:tr>
      <w:tr w:rsidR="00BE7D48" w:rsidRPr="00A65953" w14:paraId="76887115" w14:textId="77777777" w:rsidTr="00A7078C">
        <w:trPr>
          <w:trHeight w:val="340"/>
        </w:trPr>
        <w:tc>
          <w:tcPr>
            <w:tcW w:w="6658" w:type="dxa"/>
            <w:shd w:val="clear" w:color="auto" w:fill="D2F0FA"/>
            <w:vAlign w:val="center"/>
          </w:tcPr>
          <w:p w14:paraId="411DEA68" w14:textId="0C456D24" w:rsidR="00DE65B9" w:rsidRPr="00A65953"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 xml:space="preserve">Originário da incorporação de bens da União, conforme estabelece o </w:t>
            </w:r>
            <w:r w:rsidR="0024604E" w:rsidRPr="00A65953">
              <w:rPr>
                <w:rFonts w:asciiTheme="majorHAnsi" w:eastAsia="Times New Roman" w:hAnsiTheme="majorHAnsi" w:cstheme="majorHAnsi"/>
                <w:kern w:val="0"/>
                <w:sz w:val="16"/>
                <w:szCs w:val="16"/>
                <w:lang w:val="pt-PT"/>
                <w14:ligatures w14:val="none"/>
              </w:rPr>
              <w:t>§</w:t>
            </w:r>
            <w:r w:rsidRPr="00A65953">
              <w:rPr>
                <w:rFonts w:ascii="TipoBrasil Rounded 400" w:eastAsia="Times New Roman" w:hAnsi="TipoBrasil Rounded 400" w:cs="Times New Roman"/>
                <w:kern w:val="0"/>
                <w:sz w:val="16"/>
                <w:szCs w:val="16"/>
                <w:lang w:val="pt-PT"/>
                <w14:ligatures w14:val="none"/>
              </w:rPr>
              <w:t>3º do artigo 26 da Lei nº 11.652/2008, deliberados pela AGOE de 18/04/2023</w:t>
            </w:r>
          </w:p>
        </w:tc>
        <w:tc>
          <w:tcPr>
            <w:tcW w:w="1984" w:type="dxa"/>
            <w:shd w:val="clear" w:color="auto" w:fill="D2F0FA"/>
            <w:vAlign w:val="center"/>
          </w:tcPr>
          <w:p w14:paraId="33B65FDD" w14:textId="68F59446" w:rsidR="00DE65B9" w:rsidRPr="00A65953"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1.235.685,02</w:t>
            </w:r>
          </w:p>
        </w:tc>
      </w:tr>
      <w:tr w:rsidR="00BE7D48" w:rsidRPr="00A65953" w14:paraId="0876A822" w14:textId="77777777" w:rsidTr="00A7078C">
        <w:trPr>
          <w:trHeight w:val="340"/>
        </w:trPr>
        <w:tc>
          <w:tcPr>
            <w:tcW w:w="6658" w:type="dxa"/>
            <w:shd w:val="clear" w:color="auto" w:fill="D2F0FA"/>
            <w:vAlign w:val="center"/>
          </w:tcPr>
          <w:p w14:paraId="6B671DA0" w14:textId="3C962C02" w:rsidR="00DE65B9" w:rsidRPr="00A65953"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Originários de Adiantamento para Futuro Aumento de Capital (Ata da AGOE de 23/04/2025)</w:t>
            </w:r>
          </w:p>
        </w:tc>
        <w:tc>
          <w:tcPr>
            <w:tcW w:w="1984" w:type="dxa"/>
            <w:shd w:val="clear" w:color="auto" w:fill="D2F0FA"/>
            <w:vAlign w:val="center"/>
          </w:tcPr>
          <w:p w14:paraId="6DE86BA6" w14:textId="414D0378" w:rsidR="00DE65B9" w:rsidRPr="00A65953"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hAnsi="TipoBrasil Rounded 400"/>
                <w:b/>
                <w:bCs/>
                <w:sz w:val="16"/>
                <w:szCs w:val="16"/>
              </w:rPr>
              <w:t>20.978.782,10</w:t>
            </w:r>
          </w:p>
        </w:tc>
      </w:tr>
      <w:tr w:rsidR="00BE7D48" w:rsidRPr="00A65953" w14:paraId="1F8733C5" w14:textId="77777777" w:rsidTr="00A7078C">
        <w:trPr>
          <w:trHeight w:val="340"/>
        </w:trPr>
        <w:tc>
          <w:tcPr>
            <w:tcW w:w="6658" w:type="dxa"/>
            <w:shd w:val="clear" w:color="auto" w:fill="D2F0FA"/>
            <w:vAlign w:val="center"/>
          </w:tcPr>
          <w:p w14:paraId="4B1CD853" w14:textId="5C8C03EA" w:rsidR="00DE65B9" w:rsidRPr="00A65953" w:rsidRDefault="007C2549" w:rsidP="00F075F9">
            <w:pPr>
              <w:autoSpaceDN w:val="0"/>
              <w:spacing w:before="0" w:beforeAutospacing="0"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eastAsia="Times New Roman" w:hAnsi="TipoBrasil Rounded 400" w:cs="Times New Roman"/>
                <w:kern w:val="0"/>
                <w:sz w:val="16"/>
                <w:szCs w:val="16"/>
                <w:lang w:val="pt-PT"/>
                <w14:ligatures w14:val="none"/>
              </w:rPr>
              <w:t>Total do Capital Social Subscrito</w:t>
            </w:r>
          </w:p>
        </w:tc>
        <w:tc>
          <w:tcPr>
            <w:tcW w:w="1984" w:type="dxa"/>
            <w:shd w:val="clear" w:color="auto" w:fill="D2F0FA"/>
            <w:vAlign w:val="center"/>
          </w:tcPr>
          <w:p w14:paraId="2CA3B5EE" w14:textId="24B51026" w:rsidR="00DE65B9" w:rsidRPr="00A65953" w:rsidRDefault="007C2549" w:rsidP="007C2549">
            <w:pPr>
              <w:autoSpaceDN w:val="0"/>
              <w:spacing w:before="0" w:beforeAutospacing="0" w:after="0" w:afterAutospacing="0"/>
              <w:ind w:firstLine="0"/>
              <w:jc w:val="right"/>
              <w:textAlignment w:val="baseline"/>
              <w:rPr>
                <w:rFonts w:ascii="TipoBrasil Rounded 400" w:eastAsia="Times New Roman" w:hAnsi="TipoBrasil Rounded 400" w:cs="Times New Roman"/>
                <w:kern w:val="0"/>
                <w:sz w:val="16"/>
                <w:szCs w:val="16"/>
                <w:lang w:val="pt-PT"/>
                <w14:ligatures w14:val="none"/>
              </w:rPr>
            </w:pPr>
            <w:r w:rsidRPr="00A65953">
              <w:rPr>
                <w:rFonts w:ascii="TipoBrasil Rounded 400" w:hAnsi="TipoBrasil Rounded 400"/>
                <w:sz w:val="16"/>
                <w:szCs w:val="16"/>
              </w:rPr>
              <w:t>395.393.414,76</w:t>
            </w:r>
          </w:p>
        </w:tc>
      </w:tr>
    </w:tbl>
    <w:p w14:paraId="62FE038A" w14:textId="7C834DD9" w:rsidR="000853DD" w:rsidRDefault="00942348" w:rsidP="007C2549">
      <w:pPr>
        <w:autoSpaceDN w:val="0"/>
        <w:spacing w:before="0" w:beforeAutospacing="0" w:after="240" w:afterAutospacing="0"/>
        <w:ind w:right="-142" w:firstLine="0"/>
        <w:textAlignment w:val="baseline"/>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Fonte: Gerência de Contabilidade</w:t>
      </w:r>
    </w:p>
    <w:p w14:paraId="6F3A3654" w14:textId="42C50389" w:rsidR="003B1AC8" w:rsidRPr="00BE7D48" w:rsidRDefault="00204D96" w:rsidP="00BA13D0">
      <w:pPr>
        <w:tabs>
          <w:tab w:val="left" w:pos="8204"/>
        </w:tabs>
        <w:suppressAutoHyphens/>
        <w:autoSpaceDN w:val="0"/>
        <w:spacing w:line="276" w:lineRule="auto"/>
        <w:ind w:right="442"/>
        <w:textAlignment w:val="baseline"/>
        <w:rPr>
          <w:rFonts w:ascii="TipoBrasil Rounded 400" w:eastAsia="Times New Roman" w:hAnsi="TipoBrasil Rounded 400" w:cs="Times New Roman"/>
          <w:kern w:val="0"/>
          <w:szCs w:val="24"/>
          <w:lang w:val="pt-PT"/>
          <w14:ligatures w14:val="none"/>
        </w:rPr>
      </w:pPr>
      <w:bookmarkStart w:id="247" w:name="_Toc150535272"/>
      <w:bookmarkStart w:id="248" w:name="_Toc150857922"/>
      <w:bookmarkStart w:id="249" w:name="_Toc200887346"/>
      <w:bookmarkStart w:id="250" w:name="_Toc200887578"/>
      <w:bookmarkStart w:id="251" w:name="_Toc200888770"/>
      <w:r>
        <w:rPr>
          <w:rFonts w:ascii="TipoBrasil Rounded 400" w:eastAsia="Times New Roman" w:hAnsi="TipoBrasil Rounded 400" w:cs="Times New Roman"/>
          <w:kern w:val="0"/>
          <w:szCs w:val="24"/>
          <w:lang w:val="pt-PT"/>
          <w14:ligatures w14:val="none"/>
        </w:rPr>
        <w:t>30</w:t>
      </w:r>
      <w:r w:rsidR="003B1AC8" w:rsidRPr="00BE7D48">
        <w:rPr>
          <w:rFonts w:ascii="TipoBrasil Rounded 400" w:eastAsia="Times New Roman" w:hAnsi="TipoBrasil Rounded 400" w:cs="Times New Roman"/>
          <w:kern w:val="0"/>
          <w:szCs w:val="24"/>
          <w:lang w:val="pt-PT"/>
          <w14:ligatures w14:val="none"/>
        </w:rPr>
        <w:t xml:space="preserve">.2 – Adiantamento para Futuro Aumento de Capital </w:t>
      </w:r>
    </w:p>
    <w:p w14:paraId="2743358B" w14:textId="14B2FA0D" w:rsidR="003B1AC8" w:rsidRPr="00BE7D48" w:rsidRDefault="003B1AC8" w:rsidP="00BA13D0">
      <w:pPr>
        <w:tabs>
          <w:tab w:val="left" w:pos="8204"/>
        </w:tabs>
        <w:suppressAutoHyphens/>
        <w:autoSpaceDN w:val="0"/>
        <w:spacing w:line="276" w:lineRule="auto"/>
        <w:ind w:right="442"/>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Em abril/2025, foi transferido desta rubrica, para aumento do Capital Social, o valor de R$ 20.978.782,10, referente às transferências financeiras originárias da União, ocorridas no exercício de 2024,  que se destinaram à aquisição de bens dos Grupos Imobilizado e Intangível, na forma deliberada pela Assembleia Geral Ordinária – AGO, de 17/04/2019, fundamentada no PARECER SEI nº 7/2019/GESIE/COPAR/SUPEF/STN/FAZENDA-ME, da Secretaria do Tesouro Nacional – STN. </w:t>
      </w:r>
    </w:p>
    <w:p w14:paraId="5869E73E" w14:textId="7B010E47" w:rsidR="003B1AC8" w:rsidRPr="00BE7D48" w:rsidRDefault="003B1AC8" w:rsidP="00BA13D0">
      <w:pPr>
        <w:tabs>
          <w:tab w:val="left" w:pos="8204"/>
        </w:tabs>
        <w:suppressAutoHyphens/>
        <w:autoSpaceDN w:val="0"/>
        <w:spacing w:line="276" w:lineRule="auto"/>
        <w:ind w:right="442"/>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lastRenderedPageBreak/>
        <w:t>A capitalização do mencionado valor foi autorizada pela Assembleia Geral Ordinária e Extraordinária – AGOE, de 23/04/2025, conforme estabelecem os subitens 2.3.7 e 2.3.8 da Macrofunção/SIAFI 021122 – Participação da União no Capital de Empresas, combinados com o Parágrafo único do art. 2º do Decreto 2.673</w:t>
      </w:r>
      <w:r w:rsidR="007E4954">
        <w:rPr>
          <w:rFonts w:ascii="TipoBrasil Rounded 400" w:eastAsia="Times New Roman" w:hAnsi="TipoBrasil Rounded 400" w:cs="Times New Roman"/>
          <w:kern w:val="0"/>
          <w:szCs w:val="24"/>
          <w:lang w:val="pt-PT"/>
          <w14:ligatures w14:val="none"/>
        </w:rPr>
        <w:t>/</w:t>
      </w:r>
      <w:r w:rsidRPr="00BE7D48">
        <w:rPr>
          <w:rFonts w:ascii="TipoBrasil Rounded 400" w:eastAsia="Times New Roman" w:hAnsi="TipoBrasil Rounded 400" w:cs="Times New Roman"/>
          <w:kern w:val="0"/>
          <w:szCs w:val="24"/>
          <w:lang w:val="pt-PT"/>
          <w14:ligatures w14:val="none"/>
        </w:rPr>
        <w:t xml:space="preserve">1998. </w:t>
      </w:r>
    </w:p>
    <w:p w14:paraId="71D915E1" w14:textId="0411FA7D" w:rsidR="003B1AC8" w:rsidRPr="00BE7D48" w:rsidRDefault="003B1AC8" w:rsidP="00BA13D0">
      <w:pPr>
        <w:tabs>
          <w:tab w:val="left" w:pos="8204"/>
        </w:tabs>
        <w:suppressAutoHyphens/>
        <w:autoSpaceDN w:val="0"/>
        <w:spacing w:line="276" w:lineRule="auto"/>
        <w:ind w:right="442"/>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O saldo desta Conta, R$ 19.703.943,75, corresponde a aquisições de bens na forma supracitada, no período de janeiro/2025 a dezembro/2025, que seguirão os mesmos trâmites legais acima indicados. </w:t>
      </w:r>
    </w:p>
    <w:p w14:paraId="30294935" w14:textId="4A2D053F" w:rsidR="003B1AC8" w:rsidRPr="00BE7D48" w:rsidRDefault="00204D96" w:rsidP="00BA13D0">
      <w:pPr>
        <w:spacing w:line="276" w:lineRule="auto"/>
        <w:rPr>
          <w:rFonts w:ascii="Calibri" w:eastAsia="Times New Roman" w:hAnsi="Calibri" w:cs="Calibri"/>
          <w:kern w:val="0"/>
          <w:sz w:val="22"/>
          <w:lang w:eastAsia="pt-BR"/>
          <w14:ligatures w14:val="none"/>
        </w:rPr>
      </w:pPr>
      <w:r>
        <w:rPr>
          <w:rFonts w:ascii="TipoBrasil Rounded 400" w:eastAsia="Times New Roman" w:hAnsi="TipoBrasil Rounded 400" w:cs="Times New Roman"/>
          <w:kern w:val="0"/>
          <w:szCs w:val="24"/>
          <w:lang w:val="pt-PT"/>
          <w14:ligatures w14:val="none"/>
        </w:rPr>
        <w:t>30</w:t>
      </w:r>
      <w:r w:rsidR="003B1AC8" w:rsidRPr="00BE7D48">
        <w:rPr>
          <w:rFonts w:ascii="TipoBrasil Rounded 400" w:eastAsia="Times New Roman" w:hAnsi="TipoBrasil Rounded 400" w:cs="Times New Roman"/>
          <w:kern w:val="0"/>
          <w:szCs w:val="24"/>
          <w:lang w:val="pt-PT"/>
          <w14:ligatures w14:val="none"/>
        </w:rPr>
        <w:t xml:space="preserve">.3 – Resultado do Exercício </w:t>
      </w:r>
      <w:r w:rsidR="003B1AC8" w:rsidRPr="00BE7D48">
        <w:rPr>
          <w:rFonts w:ascii="Calibri" w:eastAsia="Times New Roman" w:hAnsi="Calibri" w:cs="Calibri"/>
          <w:kern w:val="0"/>
          <w:sz w:val="22"/>
          <w:lang w:val="pt-PT" w:eastAsia="pt-BR"/>
          <w14:ligatures w14:val="none"/>
        </w:rPr>
        <w:t xml:space="preserve"> </w:t>
      </w:r>
    </w:p>
    <w:p w14:paraId="3AEA4275" w14:textId="0AA3D8BF" w:rsidR="003B1AC8" w:rsidRPr="00BE7D48" w:rsidRDefault="00204D96" w:rsidP="00BA13D0">
      <w:pPr>
        <w:spacing w:line="276" w:lineRule="auto"/>
        <w:rPr>
          <w:rFonts w:ascii="TipoBrasil Rounded 400" w:eastAsia="Times New Roman" w:hAnsi="TipoBrasil Rounded 400" w:cs="Times New Roman"/>
          <w:kern w:val="0"/>
          <w:szCs w:val="24"/>
          <w:lang w:val="pt-PT"/>
          <w14:ligatures w14:val="none"/>
        </w:rPr>
      </w:pPr>
      <w:r>
        <w:rPr>
          <w:rFonts w:ascii="TipoBrasil Rounded 400" w:eastAsia="Times New Roman" w:hAnsi="TipoBrasil Rounded 400" w:cs="Times New Roman"/>
          <w:kern w:val="0"/>
          <w:szCs w:val="24"/>
          <w:lang w:val="pt-PT"/>
          <w14:ligatures w14:val="none"/>
        </w:rPr>
        <w:t>30</w:t>
      </w:r>
      <w:r w:rsidR="003B1AC8" w:rsidRPr="00BE7D48">
        <w:rPr>
          <w:rFonts w:ascii="TipoBrasil Rounded 400" w:eastAsia="Times New Roman" w:hAnsi="TipoBrasil Rounded 400" w:cs="Times New Roman"/>
          <w:kern w:val="0"/>
          <w:szCs w:val="24"/>
          <w:lang w:val="pt-PT"/>
          <w14:ligatures w14:val="none"/>
        </w:rPr>
        <w:t xml:space="preserve">.3.1 – Lucro Contábil do Exercício – neste exercício a Empresa apurou lucro contábil no valor de R$ 10.191.889,79, e contabilizou despesas no valor de R$ 25.560.996,31 a título de ajustes de exercícios anteriores (Nota 2.2 e 4).  </w:t>
      </w:r>
    </w:p>
    <w:p w14:paraId="2D9090BA" w14:textId="12D2C4F9" w:rsidR="006D2357" w:rsidRPr="00BE7D48" w:rsidRDefault="00967DDB" w:rsidP="00BA13D0">
      <w:pPr>
        <w:pStyle w:val="Ttulo2"/>
        <w:spacing w:line="276" w:lineRule="auto"/>
        <w:rPr>
          <w:rFonts w:ascii="TipoBrasil Rounded 400" w:eastAsia="Times New Roman" w:hAnsi="TipoBrasil Rounded 400"/>
          <w:sz w:val="22"/>
          <w:szCs w:val="22"/>
          <w:lang w:val="pt-PT"/>
        </w:rPr>
      </w:pPr>
      <w:bookmarkStart w:id="252" w:name="_Toc221897132"/>
      <w:r w:rsidRPr="00BE7D48">
        <w:rPr>
          <w:rFonts w:ascii="TipoBrasil Rounded 400" w:eastAsia="Times New Roman" w:hAnsi="TipoBrasil Rounded 400"/>
          <w:sz w:val="22"/>
          <w:szCs w:val="22"/>
          <w:lang w:val="pt-PT"/>
        </w:rPr>
        <w:t xml:space="preserve">NOTA </w:t>
      </w:r>
      <w:r w:rsidR="00BD050E" w:rsidRPr="00BE7D48">
        <w:rPr>
          <w:rFonts w:ascii="TipoBrasil Rounded 400" w:eastAsia="Times New Roman" w:hAnsi="TipoBrasil Rounded 400"/>
          <w:sz w:val="22"/>
          <w:szCs w:val="22"/>
          <w:lang w:val="pt-PT"/>
        </w:rPr>
        <w:t>3</w:t>
      </w:r>
      <w:r w:rsidR="00204D96">
        <w:rPr>
          <w:rFonts w:ascii="TipoBrasil Rounded 400" w:eastAsia="Times New Roman" w:hAnsi="TipoBrasil Rounded 400"/>
          <w:sz w:val="22"/>
          <w:szCs w:val="22"/>
          <w:lang w:val="pt-PT"/>
        </w:rPr>
        <w:t>1</w:t>
      </w:r>
      <w:r w:rsidRPr="00BE7D48">
        <w:rPr>
          <w:rFonts w:ascii="TipoBrasil Rounded 400" w:eastAsia="Times New Roman" w:hAnsi="TipoBrasil Rounded 400"/>
          <w:sz w:val="22"/>
          <w:szCs w:val="22"/>
          <w:lang w:val="pt-PT"/>
        </w:rPr>
        <w:t xml:space="preserve"> – IMPOSTO DE RENDA E CONTRIBUIÇÃO SOCIAL</w:t>
      </w:r>
      <w:bookmarkEnd w:id="247"/>
      <w:bookmarkEnd w:id="248"/>
      <w:bookmarkEnd w:id="249"/>
      <w:bookmarkEnd w:id="250"/>
      <w:bookmarkEnd w:id="251"/>
      <w:bookmarkEnd w:id="252"/>
    </w:p>
    <w:p w14:paraId="24F64001" w14:textId="44270703" w:rsidR="00071A0D" w:rsidRPr="00BE7D48" w:rsidRDefault="00071A0D" w:rsidP="00BA13D0">
      <w:pPr>
        <w:spacing w:line="276" w:lineRule="auto"/>
        <w:rPr>
          <w:rFonts w:ascii="TipoBrasil Rounded 400" w:eastAsia="Times New Roman" w:hAnsi="TipoBrasil Rounded 400" w:cs="Times New Roman"/>
          <w:kern w:val="0"/>
          <w:szCs w:val="24"/>
          <w:lang w:eastAsia="pt-BR"/>
          <w14:ligatures w14:val="none"/>
        </w:rPr>
      </w:pPr>
      <w:bookmarkStart w:id="253" w:name="_Toc150857923"/>
      <w:r w:rsidRPr="00BE7D48">
        <w:rPr>
          <w:rFonts w:ascii="TipoBrasil Rounded 400" w:eastAsia="Times New Roman" w:hAnsi="TipoBrasil Rounded 400" w:cs="Times New Roman"/>
          <w:kern w:val="0"/>
          <w:szCs w:val="24"/>
          <w:lang w:eastAsia="pt-BR"/>
          <w14:ligatures w14:val="none"/>
        </w:rPr>
        <w:t xml:space="preserve">A EBC goza de imunidade tributária relativa ao </w:t>
      </w:r>
      <w:r w:rsidRPr="00BE7D48">
        <w:rPr>
          <w:rFonts w:ascii="TipoBrasil Rounded 400" w:eastAsia="Times New Roman" w:hAnsi="TipoBrasil Rounded 400" w:cs="Times New Roman"/>
          <w:bCs/>
          <w:kern w:val="0"/>
          <w:szCs w:val="24"/>
          <w:lang w:eastAsia="pt-BR"/>
          <w14:ligatures w14:val="none"/>
        </w:rPr>
        <w:t>Imposto de Renda Pessoa Jurídica (IRPJ)</w:t>
      </w:r>
      <w:r w:rsidRPr="00BE7D48">
        <w:rPr>
          <w:rFonts w:ascii="TipoBrasil Rounded 400" w:eastAsia="Times New Roman" w:hAnsi="TipoBrasil Rounded 400" w:cs="Times New Roman"/>
          <w:kern w:val="0"/>
          <w:szCs w:val="24"/>
          <w:lang w:eastAsia="pt-BR"/>
          <w14:ligatures w14:val="none"/>
        </w:rPr>
        <w:t xml:space="preserve">, fundamentada pela </w:t>
      </w:r>
      <w:r w:rsidRPr="00BE7D48">
        <w:rPr>
          <w:rFonts w:ascii="TipoBrasil Rounded 400" w:eastAsia="Times New Roman" w:hAnsi="TipoBrasil Rounded 400" w:cs="Times New Roman"/>
          <w:bCs/>
          <w:kern w:val="0"/>
          <w:szCs w:val="24"/>
          <w:lang w:eastAsia="pt-BR"/>
          <w14:ligatures w14:val="none"/>
        </w:rPr>
        <w:t xml:space="preserve">Sentença de nº 1011259-57.2021.4.01.3400 da Justiça Federal da 1ª Região, de 25/10/2021, tratada na Nota </w:t>
      </w:r>
      <w:r w:rsidR="00B94D5A">
        <w:rPr>
          <w:rFonts w:ascii="TipoBrasil Rounded 400" w:eastAsia="Times New Roman" w:hAnsi="TipoBrasil Rounded 400" w:cs="Times New Roman"/>
          <w:bCs/>
          <w:kern w:val="0"/>
          <w:szCs w:val="24"/>
          <w:lang w:eastAsia="pt-BR"/>
          <w14:ligatures w14:val="none"/>
        </w:rPr>
        <w:t>1</w:t>
      </w:r>
      <w:r w:rsidR="0068119F" w:rsidRPr="00BE7D48">
        <w:rPr>
          <w:rFonts w:ascii="TipoBrasil Rounded 400" w:eastAsia="Times New Roman" w:hAnsi="TipoBrasil Rounded 400" w:cs="Times New Roman"/>
          <w:bCs/>
          <w:kern w:val="0"/>
          <w:szCs w:val="24"/>
          <w:lang w:eastAsia="pt-BR"/>
          <w14:ligatures w14:val="none"/>
        </w:rPr>
        <w:t>0</w:t>
      </w:r>
      <w:r w:rsidRPr="00BE7D48">
        <w:rPr>
          <w:rFonts w:ascii="TipoBrasil Rounded 400" w:eastAsia="Times New Roman" w:hAnsi="TipoBrasil Rounded 400" w:cs="Times New Roman"/>
          <w:kern w:val="0"/>
          <w:szCs w:val="24"/>
          <w:lang w:eastAsia="pt-BR"/>
          <w14:ligatures w14:val="none"/>
        </w:rPr>
        <w:t>.</w:t>
      </w:r>
    </w:p>
    <w:p w14:paraId="6AEAF029" w14:textId="77777777" w:rsidR="00071A0D" w:rsidRPr="00BE7D48" w:rsidRDefault="00071A0D" w:rsidP="00BA13D0">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 xml:space="preserve">Em relação à Contribuição Social sobre o Lucro Líquido (CSLL), adotou-se a escrituração do Livro de Apuração da Contribuição Social sobre o Lucro Líquido (LACS), utilizando as antecipações mensais, em conformidade com a legislação vigente. </w:t>
      </w:r>
    </w:p>
    <w:p w14:paraId="3D4C1BDD" w14:textId="7B0D402C" w:rsidR="00071A0D" w:rsidRDefault="00071A0D" w:rsidP="00BA13D0">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Após os ajustes das adições e exclusões permitidas sobre o resultado do exercício de 2025 para a formação da Base de Cálculo da CSLL, apurou-se um tributo no valor de R$ 2.291.765,81. Deduzindo-se as antecipações por estimativa do período (</w:t>
      </w:r>
      <w:r w:rsidRPr="00BE7D48">
        <w:rPr>
          <w:rFonts w:ascii="TipoBrasil Rounded 400" w:eastAsia="Times New Roman" w:hAnsi="TipoBrasil Rounded 400" w:cs="Times New Roman"/>
          <w:bCs/>
          <w:kern w:val="0"/>
          <w:szCs w:val="24"/>
          <w:lang w:eastAsia="pt-BR"/>
          <w14:ligatures w14:val="none"/>
        </w:rPr>
        <w:t>R$ 616.435,40),</w:t>
      </w:r>
      <w:r w:rsidRPr="00BE7D48">
        <w:rPr>
          <w:rFonts w:ascii="TipoBrasil Rounded 400" w:eastAsia="Times New Roman" w:hAnsi="TipoBrasil Rounded 400" w:cs="Times New Roman"/>
          <w:b/>
          <w:bCs/>
          <w:kern w:val="0"/>
          <w:szCs w:val="24"/>
          <w:lang w:eastAsia="pt-BR"/>
          <w14:ligatures w14:val="none"/>
        </w:rPr>
        <w:t xml:space="preserve"> </w:t>
      </w:r>
      <w:r w:rsidRPr="00BE7D48">
        <w:rPr>
          <w:rFonts w:ascii="TipoBrasil Rounded 400" w:eastAsia="Times New Roman" w:hAnsi="TipoBrasil Rounded 400" w:cs="Times New Roman"/>
          <w:kern w:val="0"/>
          <w:szCs w:val="24"/>
          <w:lang w:eastAsia="pt-BR"/>
          <w14:ligatures w14:val="none"/>
        </w:rPr>
        <w:t xml:space="preserve">o </w:t>
      </w:r>
      <w:r w:rsidRPr="00755C0A">
        <w:rPr>
          <w:rFonts w:ascii="TipoBrasil Rounded 400" w:eastAsia="Times New Roman" w:hAnsi="TipoBrasil Rounded 400" w:cs="Times New Roman"/>
          <w:kern w:val="0"/>
          <w:szCs w:val="24"/>
          <w:lang w:eastAsia="pt-BR"/>
          <w14:ligatures w14:val="none"/>
        </w:rPr>
        <w:t>resultado</w:t>
      </w:r>
      <w:r w:rsidRPr="00BE7D48">
        <w:rPr>
          <w:rFonts w:ascii="TipoBrasil Rounded 400" w:eastAsia="Times New Roman" w:hAnsi="TipoBrasil Rounded 400" w:cs="Times New Roman"/>
          <w:kern w:val="0"/>
          <w:szCs w:val="24"/>
          <w:lang w:eastAsia="pt-BR"/>
          <w14:ligatures w14:val="none"/>
        </w:rPr>
        <w:t xml:space="preserve"> líquido a recolher totalizou de </w:t>
      </w:r>
      <w:r w:rsidRPr="00BE7D48">
        <w:rPr>
          <w:rFonts w:ascii="TipoBrasil Rounded 400" w:eastAsia="Times New Roman" w:hAnsi="TipoBrasil Rounded 400" w:cs="Times New Roman"/>
          <w:b/>
          <w:bCs/>
          <w:kern w:val="0"/>
          <w:szCs w:val="24"/>
          <w:lang w:eastAsia="pt-BR"/>
          <w14:ligatures w14:val="none"/>
        </w:rPr>
        <w:t>R$ 1.675.330,41,</w:t>
      </w:r>
      <w:r w:rsidRPr="00BE7D48">
        <w:rPr>
          <w:rFonts w:ascii="TipoBrasil Rounded 400" w:eastAsia="Times New Roman" w:hAnsi="TipoBrasil Rounded 400" w:cs="Times New Roman"/>
          <w:kern w:val="0"/>
          <w:szCs w:val="24"/>
          <w:lang w:eastAsia="pt-BR"/>
          <w14:ligatures w14:val="none"/>
        </w:rPr>
        <w:t xml:space="preserve"> conforme demonstrado abaixo: </w:t>
      </w:r>
    </w:p>
    <w:p w14:paraId="3B1A0E23" w14:textId="77777777" w:rsidR="00B43E4C" w:rsidRDefault="00B43E4C" w:rsidP="00BA13D0">
      <w:pPr>
        <w:spacing w:line="276" w:lineRule="auto"/>
        <w:rPr>
          <w:rFonts w:ascii="TipoBrasil Rounded 400" w:eastAsia="Times New Roman" w:hAnsi="TipoBrasil Rounded 400" w:cs="Times New Roman"/>
          <w:kern w:val="0"/>
          <w:szCs w:val="24"/>
          <w:lang w:eastAsia="pt-BR"/>
          <w14:ligatures w14:val="none"/>
        </w:rPr>
      </w:pPr>
    </w:p>
    <w:p w14:paraId="358015BA" w14:textId="77777777" w:rsidR="00B43E4C" w:rsidRDefault="00B43E4C" w:rsidP="00BA13D0">
      <w:pPr>
        <w:spacing w:line="276" w:lineRule="auto"/>
        <w:rPr>
          <w:rFonts w:ascii="TipoBrasil Rounded 400" w:eastAsia="Times New Roman" w:hAnsi="TipoBrasil Rounded 400" w:cs="Times New Roman"/>
          <w:kern w:val="0"/>
          <w:szCs w:val="24"/>
          <w:lang w:eastAsia="pt-BR"/>
          <w14:ligatures w14:val="none"/>
        </w:rPr>
      </w:pPr>
    </w:p>
    <w:p w14:paraId="3CC06A3C" w14:textId="77777777" w:rsidR="00B43E4C" w:rsidRDefault="00B43E4C" w:rsidP="00BA13D0">
      <w:pPr>
        <w:spacing w:line="276" w:lineRule="auto"/>
        <w:rPr>
          <w:rFonts w:ascii="TipoBrasil Rounded 400" w:eastAsia="Times New Roman" w:hAnsi="TipoBrasil Rounded 400" w:cs="Times New Roman"/>
          <w:kern w:val="0"/>
          <w:szCs w:val="24"/>
          <w:lang w:eastAsia="pt-BR"/>
          <w14:ligatures w14:val="none"/>
        </w:rPr>
      </w:pPr>
    </w:p>
    <w:p w14:paraId="089B4526" w14:textId="77777777" w:rsidR="00B43E4C" w:rsidRPr="00BE7D48" w:rsidRDefault="00B43E4C" w:rsidP="00BA13D0">
      <w:pPr>
        <w:spacing w:line="276" w:lineRule="auto"/>
        <w:rPr>
          <w:rFonts w:ascii="TipoBrasil Rounded 400" w:eastAsia="Times New Roman" w:hAnsi="TipoBrasil Rounded 400" w:cs="Times New Roman"/>
          <w:kern w:val="0"/>
          <w:szCs w:val="24"/>
          <w:lang w:eastAsia="pt-BR"/>
          <w14:ligatures w14:val="none"/>
        </w:rPr>
      </w:pPr>
    </w:p>
    <w:p w14:paraId="06053253" w14:textId="5136F977" w:rsidR="00870CDE" w:rsidRPr="00BE7D48" w:rsidRDefault="00870CDE" w:rsidP="00BA13D0">
      <w:pPr>
        <w:spacing w:before="0" w:beforeAutospacing="0" w:after="0" w:afterAutospacing="0"/>
        <w:ind w:left="-142"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20"/>
          <w:szCs w:val="20"/>
          <w:lang w:val="pt-PT"/>
          <w14:ligatures w14:val="none"/>
        </w:rPr>
        <w:lastRenderedPageBreak/>
        <w:t xml:space="preserve">Tabela </w:t>
      </w:r>
      <w:r w:rsidR="009107DA" w:rsidRPr="00BE7D48">
        <w:rPr>
          <w:rFonts w:ascii="TipoBrasil Rounded 400" w:eastAsia="Times New Roman" w:hAnsi="TipoBrasil Rounded 400" w:cs="Times New Roman"/>
          <w:kern w:val="0"/>
          <w:sz w:val="20"/>
          <w:szCs w:val="20"/>
          <w:lang w:val="pt-PT"/>
          <w14:ligatures w14:val="none"/>
        </w:rPr>
        <w:t>2</w:t>
      </w:r>
      <w:r w:rsidR="005B0A07" w:rsidRPr="00BE7D48">
        <w:rPr>
          <w:rFonts w:ascii="TipoBrasil Rounded 400" w:eastAsia="Times New Roman" w:hAnsi="TipoBrasil Rounded 400" w:cs="Times New Roman"/>
          <w:kern w:val="0"/>
          <w:sz w:val="20"/>
          <w:szCs w:val="20"/>
          <w:lang w:val="pt-PT"/>
          <w14:ligatures w14:val="none"/>
        </w:rPr>
        <w:t>3</w:t>
      </w:r>
      <w:r w:rsidRPr="00BE7D48">
        <w:rPr>
          <w:rFonts w:ascii="TipoBrasil Rounded 400" w:eastAsia="Times New Roman" w:hAnsi="TipoBrasil Rounded 400" w:cs="Times New Roman"/>
          <w:kern w:val="0"/>
          <w:sz w:val="20"/>
          <w:szCs w:val="20"/>
          <w:lang w:val="pt-PT"/>
          <w14:ligatures w14:val="none"/>
        </w:rPr>
        <w:t>. Demonstração do Lucro Real / Base de Cálculo da CSLL – Em 3</w:t>
      </w:r>
      <w:r w:rsidR="00071A0D" w:rsidRPr="00BE7D48">
        <w:rPr>
          <w:rFonts w:ascii="TipoBrasil Rounded 400" w:eastAsia="Times New Roman" w:hAnsi="TipoBrasil Rounded 400" w:cs="Times New Roman"/>
          <w:kern w:val="0"/>
          <w:sz w:val="20"/>
          <w:szCs w:val="20"/>
          <w:lang w:val="pt-PT"/>
          <w14:ligatures w14:val="none"/>
        </w:rPr>
        <w:t>1</w:t>
      </w:r>
      <w:r w:rsidRPr="00BE7D48">
        <w:rPr>
          <w:rFonts w:ascii="TipoBrasil Rounded 400" w:eastAsia="Times New Roman" w:hAnsi="TipoBrasil Rounded 400" w:cs="Times New Roman"/>
          <w:kern w:val="0"/>
          <w:sz w:val="20"/>
          <w:szCs w:val="20"/>
          <w:lang w:val="pt-PT"/>
          <w14:ligatures w14:val="none"/>
        </w:rPr>
        <w:t>/</w:t>
      </w:r>
      <w:r w:rsidR="00071A0D" w:rsidRPr="00BE7D48">
        <w:rPr>
          <w:rFonts w:ascii="TipoBrasil Rounded 400" w:eastAsia="Times New Roman" w:hAnsi="TipoBrasil Rounded 400" w:cs="Times New Roman"/>
          <w:kern w:val="0"/>
          <w:sz w:val="20"/>
          <w:szCs w:val="20"/>
          <w:lang w:val="pt-PT"/>
          <w14:ligatures w14:val="none"/>
        </w:rPr>
        <w:t>12</w:t>
      </w:r>
      <w:r w:rsidRPr="00BE7D48">
        <w:rPr>
          <w:rFonts w:ascii="TipoBrasil Rounded 400" w:eastAsia="Times New Roman" w:hAnsi="TipoBrasil Rounded 400" w:cs="Times New Roman"/>
          <w:kern w:val="0"/>
          <w:sz w:val="20"/>
          <w:szCs w:val="20"/>
          <w:lang w:val="pt-PT"/>
          <w14:ligatures w14:val="none"/>
        </w:rPr>
        <w:t>/202</w:t>
      </w:r>
      <w:r w:rsidR="00A74895" w:rsidRPr="00BE7D48">
        <w:rPr>
          <w:rFonts w:ascii="TipoBrasil Rounded 400" w:eastAsia="Times New Roman" w:hAnsi="TipoBrasil Rounded 400" w:cs="Times New Roman"/>
          <w:kern w:val="0"/>
          <w:sz w:val="20"/>
          <w:szCs w:val="20"/>
          <w:lang w:val="pt-PT"/>
          <w14:ligatures w14:val="none"/>
        </w:rPr>
        <w:t>5</w:t>
      </w:r>
      <w:bookmarkEnd w:id="253"/>
      <w:r w:rsidR="00BA13D0">
        <w:rPr>
          <w:rFonts w:ascii="TipoBrasil Rounded 400" w:eastAsia="Times New Roman" w:hAnsi="TipoBrasil Rounded 400" w:cs="Times New Roman"/>
          <w:kern w:val="0"/>
          <w:sz w:val="20"/>
          <w:szCs w:val="20"/>
          <w:lang w:val="pt-PT"/>
          <w14:ligatures w14:val="none"/>
        </w:rPr>
        <w:tab/>
        <w:t xml:space="preserve">          </w:t>
      </w:r>
      <w:r w:rsidRPr="00BE7D48">
        <w:rPr>
          <w:rFonts w:ascii="TipoBrasil Rounded 400" w:eastAsia="Times New Roman" w:hAnsi="TipoBrasil Rounded 400" w:cs="Times New Roman"/>
          <w:kern w:val="0"/>
          <w:sz w:val="16"/>
          <w:szCs w:val="16"/>
          <w:lang w:val="pt-PT"/>
          <w14:ligatures w14:val="none"/>
        </w:rPr>
        <w:t>Em R$</w:t>
      </w:r>
      <w:r w:rsidR="00BA13D0">
        <w:rPr>
          <w:rFonts w:ascii="TipoBrasil Rounded 400" w:eastAsia="Times New Roman" w:hAnsi="TipoBrasil Rounded 400" w:cs="Times New Roman"/>
          <w:kern w:val="0"/>
          <w:sz w:val="16"/>
          <w:szCs w:val="16"/>
          <w:lang w:val="pt-PT"/>
          <w14:ligatures w14:val="none"/>
        </w:rPr>
        <w:t xml:space="preserve"> 1,00</w:t>
      </w:r>
    </w:p>
    <w:tbl>
      <w:tblPr>
        <w:tblW w:w="928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0"/>
        <w:gridCol w:w="1134"/>
        <w:gridCol w:w="1134"/>
        <w:gridCol w:w="1418"/>
        <w:gridCol w:w="1279"/>
      </w:tblGrid>
      <w:tr w:rsidR="00BE7D48" w:rsidRPr="00BE7D48" w14:paraId="2AC999D8" w14:textId="77777777" w:rsidTr="00A930F9">
        <w:trPr>
          <w:trHeight w:val="284"/>
        </w:trPr>
        <w:tc>
          <w:tcPr>
            <w:tcW w:w="4320" w:type="dxa"/>
            <w:tcBorders>
              <w:top w:val="single" w:sz="4" w:space="0" w:color="auto"/>
              <w:left w:val="single" w:sz="4" w:space="0" w:color="auto"/>
              <w:bottom w:val="single" w:sz="4" w:space="0" w:color="auto"/>
              <w:right w:val="single" w:sz="4" w:space="0" w:color="auto"/>
            </w:tcBorders>
            <w:shd w:val="clear" w:color="auto" w:fill="D2F0FA"/>
            <w:vAlign w:val="center"/>
          </w:tcPr>
          <w:p w14:paraId="21EFFA84" w14:textId="77777777" w:rsidR="007A2AFF" w:rsidRPr="00BE7D48" w:rsidRDefault="007A2AFF">
            <w:pPr>
              <w:tabs>
                <w:tab w:val="left" w:pos="900"/>
              </w:tabs>
              <w:spacing w:before="0" w:beforeAutospacing="0" w:after="0" w:afterAutospacing="0" w:line="256" w:lineRule="auto"/>
              <w:ind w:firstLine="0"/>
              <w:rPr>
                <w:rFonts w:ascii="TipoBrasil Rounded 400" w:eastAsia="Times New Roman" w:hAnsi="TipoBrasil Rounded 400" w:cstheme="majorHAnsi"/>
                <w:kern w:val="0"/>
                <w:sz w:val="16"/>
                <w:szCs w:val="16"/>
                <w:lang w:eastAsia="pt-BR"/>
                <w14:ligatures w14:val="none"/>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2F0FA"/>
            <w:vAlign w:val="center"/>
            <w:hideMark/>
          </w:tcPr>
          <w:p w14:paraId="0E6A58AC" w14:textId="77777777" w:rsidR="007A2AFF" w:rsidRPr="00BE7D48" w:rsidRDefault="007A2AFF">
            <w:pPr>
              <w:tabs>
                <w:tab w:val="left" w:pos="900"/>
              </w:tabs>
              <w:spacing w:before="0" w:beforeAutospacing="0" w:after="0" w:afterAutospacing="0" w:line="256" w:lineRule="auto"/>
              <w:ind w:firstLine="0"/>
              <w:jc w:val="center"/>
              <w:rPr>
                <w:rFonts w:ascii="TipoBrasil Rounded 400" w:eastAsia="Times New Roman" w:hAnsi="TipoBrasil Rounded 400" w:cstheme="majorHAnsi"/>
                <w:b/>
                <w:bCs/>
                <w:kern w:val="0"/>
                <w:sz w:val="16"/>
                <w:szCs w:val="16"/>
                <w:lang w:eastAsia="pt-BR"/>
                <w14:ligatures w14:val="none"/>
              </w:rPr>
            </w:pPr>
            <w:r w:rsidRPr="00BE7D48">
              <w:rPr>
                <w:rFonts w:ascii="TipoBrasil Rounded 400" w:eastAsia="Times New Roman" w:hAnsi="TipoBrasil Rounded 400" w:cstheme="majorHAnsi"/>
                <w:b/>
                <w:bCs/>
                <w:kern w:val="0"/>
                <w:sz w:val="16"/>
                <w:szCs w:val="16"/>
                <w:lang w:eastAsia="pt-BR"/>
                <w14:ligatures w14:val="none"/>
              </w:rPr>
              <w:t>IRPJ</w:t>
            </w:r>
          </w:p>
        </w:tc>
        <w:tc>
          <w:tcPr>
            <w:tcW w:w="2697" w:type="dxa"/>
            <w:gridSpan w:val="2"/>
            <w:tcBorders>
              <w:top w:val="single" w:sz="4" w:space="0" w:color="auto"/>
              <w:left w:val="single" w:sz="4" w:space="0" w:color="auto"/>
              <w:bottom w:val="single" w:sz="4" w:space="0" w:color="auto"/>
              <w:right w:val="single" w:sz="4" w:space="0" w:color="auto"/>
            </w:tcBorders>
            <w:shd w:val="clear" w:color="auto" w:fill="D2F0FA"/>
            <w:vAlign w:val="center"/>
            <w:hideMark/>
          </w:tcPr>
          <w:p w14:paraId="20D8733C" w14:textId="77777777" w:rsidR="007A2AFF" w:rsidRPr="00BE7D48" w:rsidRDefault="007A2AFF">
            <w:pPr>
              <w:tabs>
                <w:tab w:val="left" w:pos="900"/>
              </w:tabs>
              <w:spacing w:before="0" w:beforeAutospacing="0" w:after="0" w:afterAutospacing="0" w:line="256" w:lineRule="auto"/>
              <w:ind w:firstLine="0"/>
              <w:jc w:val="center"/>
              <w:rPr>
                <w:rFonts w:ascii="TipoBrasil Rounded 400" w:eastAsia="Times New Roman" w:hAnsi="TipoBrasil Rounded 400" w:cstheme="majorHAnsi"/>
                <w:b/>
                <w:bCs/>
                <w:kern w:val="0"/>
                <w:sz w:val="16"/>
                <w:szCs w:val="16"/>
                <w:lang w:eastAsia="pt-BR"/>
                <w14:ligatures w14:val="none"/>
              </w:rPr>
            </w:pPr>
            <w:r w:rsidRPr="00BE7D48">
              <w:rPr>
                <w:rFonts w:ascii="TipoBrasil Rounded 400" w:eastAsia="Times New Roman" w:hAnsi="TipoBrasil Rounded 400" w:cstheme="majorHAnsi"/>
                <w:b/>
                <w:bCs/>
                <w:kern w:val="0"/>
                <w:sz w:val="16"/>
                <w:szCs w:val="16"/>
                <w:lang w:eastAsia="pt-BR"/>
                <w14:ligatures w14:val="none"/>
              </w:rPr>
              <w:t>CSLL</w:t>
            </w:r>
          </w:p>
        </w:tc>
      </w:tr>
      <w:tr w:rsidR="00BE7D48" w:rsidRPr="00BE7D48" w14:paraId="33E6EC6E" w14:textId="77777777" w:rsidTr="00A930F9">
        <w:trPr>
          <w:trHeight w:val="284"/>
        </w:trPr>
        <w:tc>
          <w:tcPr>
            <w:tcW w:w="43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31FAD2B" w14:textId="77777777" w:rsidR="00617C71" w:rsidRPr="00BE7D48" w:rsidRDefault="00617C71" w:rsidP="00617C71">
            <w:pPr>
              <w:tabs>
                <w:tab w:val="left" w:pos="900"/>
              </w:tabs>
              <w:spacing w:before="0" w:beforeAutospacing="0" w:after="0" w:afterAutospacing="0" w:line="256" w:lineRule="auto"/>
              <w:ind w:firstLine="0"/>
              <w:rPr>
                <w:rFonts w:ascii="TipoBrasil Rounded 400" w:eastAsia="Times New Roman" w:hAnsi="TipoBrasil Rounded 400" w:cstheme="majorHAnsi"/>
                <w:b/>
                <w:bCs/>
                <w:kern w:val="0"/>
                <w:sz w:val="16"/>
                <w:szCs w:val="16"/>
                <w:lang w:eastAsia="pt-BR"/>
                <w14:ligatures w14:val="none"/>
              </w:rPr>
            </w:pPr>
            <w:r w:rsidRPr="00BE7D48">
              <w:rPr>
                <w:rFonts w:ascii="TipoBrasil Rounded 400" w:eastAsia="Times New Roman" w:hAnsi="TipoBrasil Rounded 400" w:cstheme="majorHAnsi"/>
                <w:b/>
                <w:bCs/>
                <w:kern w:val="0"/>
                <w:sz w:val="16"/>
                <w:szCs w:val="16"/>
                <w:lang w:eastAsia="pt-BR"/>
                <w14:ligatures w14:val="none"/>
              </w:rPr>
              <w:t>Exercício</w:t>
            </w:r>
          </w:p>
        </w:tc>
        <w:tc>
          <w:tcPr>
            <w:tcW w:w="113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142F8DA" w14:textId="0DE8DE9E" w:rsidR="00617C71" w:rsidRPr="00BE7D48" w:rsidRDefault="00617C71" w:rsidP="00617C71">
            <w:pPr>
              <w:tabs>
                <w:tab w:val="left" w:pos="900"/>
              </w:tabs>
              <w:spacing w:before="0" w:beforeAutospacing="0" w:after="0" w:afterAutospacing="0" w:line="256" w:lineRule="auto"/>
              <w:ind w:firstLine="0"/>
              <w:jc w:val="center"/>
              <w:rPr>
                <w:rFonts w:ascii="TipoBrasil Rounded 400" w:eastAsia="Times New Roman" w:hAnsi="TipoBrasil Rounded 400" w:cstheme="majorHAnsi"/>
                <w:b/>
                <w:bCs/>
                <w:kern w:val="0"/>
                <w:sz w:val="16"/>
                <w:szCs w:val="16"/>
                <w:lang w:eastAsia="pt-BR"/>
                <w14:ligatures w14:val="none"/>
              </w:rPr>
            </w:pPr>
            <w:r w:rsidRPr="00BE7D48">
              <w:rPr>
                <w:rFonts w:ascii="TipoBrasil Rounded 400" w:eastAsia="Times New Roman" w:hAnsi="TipoBrasil Rounded 400" w:cstheme="majorHAnsi"/>
                <w:b/>
                <w:bCs/>
                <w:kern w:val="0"/>
                <w:sz w:val="16"/>
                <w:szCs w:val="16"/>
                <w:lang w:eastAsia="pt-BR"/>
                <w14:ligatures w14:val="none"/>
              </w:rPr>
              <w:t>2025</w:t>
            </w:r>
          </w:p>
        </w:tc>
        <w:tc>
          <w:tcPr>
            <w:tcW w:w="113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1519FCF" w14:textId="693413CF" w:rsidR="00617C71" w:rsidRPr="00BE7D48" w:rsidRDefault="00617C71" w:rsidP="00617C71">
            <w:pPr>
              <w:tabs>
                <w:tab w:val="left" w:pos="900"/>
              </w:tabs>
              <w:spacing w:before="0" w:beforeAutospacing="0" w:after="0" w:afterAutospacing="0" w:line="256" w:lineRule="auto"/>
              <w:ind w:firstLine="0"/>
              <w:jc w:val="center"/>
              <w:rPr>
                <w:rFonts w:ascii="TipoBrasil Rounded 400" w:eastAsia="Times New Roman" w:hAnsi="TipoBrasil Rounded 400" w:cstheme="majorHAnsi"/>
                <w:b/>
                <w:bCs/>
                <w:kern w:val="0"/>
                <w:sz w:val="16"/>
                <w:szCs w:val="16"/>
                <w:lang w:eastAsia="pt-BR"/>
                <w14:ligatures w14:val="none"/>
              </w:rPr>
            </w:pPr>
            <w:r w:rsidRPr="00440A7C">
              <w:rPr>
                <w:rFonts w:ascii="TipoBrasil Rounded 400" w:eastAsia="Times New Roman" w:hAnsi="TipoBrasil Rounded 400" w:cstheme="majorHAnsi"/>
                <w:b/>
                <w:bCs/>
                <w:kern w:val="0"/>
                <w:sz w:val="16"/>
                <w:szCs w:val="16"/>
                <w:lang w:eastAsia="pt-BR"/>
                <w14:ligatures w14:val="none"/>
              </w:rPr>
              <w:t>2024</w:t>
            </w:r>
          </w:p>
        </w:tc>
        <w:tc>
          <w:tcPr>
            <w:tcW w:w="14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36C8F27" w14:textId="0A25DA4B" w:rsidR="00617C71" w:rsidRPr="00BE7D48" w:rsidRDefault="00617C71" w:rsidP="00617C71">
            <w:pPr>
              <w:tabs>
                <w:tab w:val="left" w:pos="900"/>
              </w:tabs>
              <w:spacing w:before="0" w:beforeAutospacing="0" w:after="0" w:afterAutospacing="0" w:line="256" w:lineRule="auto"/>
              <w:ind w:firstLine="0"/>
              <w:jc w:val="center"/>
              <w:rPr>
                <w:rFonts w:ascii="TipoBrasil Rounded 400" w:eastAsia="Times New Roman" w:hAnsi="TipoBrasil Rounded 400" w:cstheme="majorHAnsi"/>
                <w:b/>
                <w:bCs/>
                <w:kern w:val="0"/>
                <w:sz w:val="16"/>
                <w:szCs w:val="16"/>
                <w:lang w:eastAsia="pt-BR"/>
                <w14:ligatures w14:val="none"/>
              </w:rPr>
            </w:pPr>
            <w:r w:rsidRPr="00BE7D48">
              <w:rPr>
                <w:rFonts w:ascii="TipoBrasil Rounded 400" w:eastAsia="Times New Roman" w:hAnsi="TipoBrasil Rounded 400" w:cstheme="majorHAnsi"/>
                <w:b/>
                <w:bCs/>
                <w:kern w:val="0"/>
                <w:sz w:val="16"/>
                <w:szCs w:val="16"/>
                <w:lang w:eastAsia="pt-BR"/>
                <w14:ligatures w14:val="none"/>
              </w:rPr>
              <w:t>2025</w:t>
            </w:r>
          </w:p>
        </w:tc>
        <w:tc>
          <w:tcPr>
            <w:tcW w:w="1279" w:type="dxa"/>
            <w:shd w:val="clear" w:color="auto" w:fill="D2F0FA"/>
            <w:vAlign w:val="center"/>
            <w:hideMark/>
          </w:tcPr>
          <w:p w14:paraId="26BCCBE6" w14:textId="5FFEB8A0" w:rsidR="00617C71" w:rsidRPr="00BE7D48" w:rsidRDefault="00617C71" w:rsidP="00617C71">
            <w:pPr>
              <w:tabs>
                <w:tab w:val="left" w:pos="900"/>
              </w:tabs>
              <w:spacing w:before="0" w:beforeAutospacing="0" w:after="0" w:afterAutospacing="0" w:line="256" w:lineRule="auto"/>
              <w:ind w:firstLine="0"/>
              <w:jc w:val="center"/>
              <w:rPr>
                <w:rFonts w:ascii="TipoBrasil Rounded 400" w:eastAsia="Times New Roman" w:hAnsi="TipoBrasil Rounded 400" w:cstheme="majorHAnsi"/>
                <w:b/>
                <w:bCs/>
                <w:kern w:val="0"/>
                <w:sz w:val="16"/>
                <w:szCs w:val="16"/>
                <w:lang w:eastAsia="pt-BR"/>
                <w14:ligatures w14:val="none"/>
              </w:rPr>
            </w:pPr>
            <w:r w:rsidRPr="00440A7C">
              <w:rPr>
                <w:rFonts w:ascii="TipoBrasil Rounded 400" w:eastAsia="Times New Roman" w:hAnsi="TipoBrasil Rounded 400" w:cstheme="majorHAnsi"/>
                <w:b/>
                <w:bCs/>
                <w:kern w:val="0"/>
                <w:sz w:val="16"/>
                <w:szCs w:val="16"/>
                <w:lang w:eastAsia="pt-BR"/>
                <w14:ligatures w14:val="none"/>
              </w:rPr>
              <w:t>2024</w:t>
            </w:r>
          </w:p>
        </w:tc>
      </w:tr>
      <w:tr w:rsidR="00BE7D48" w:rsidRPr="00BE7D48" w14:paraId="4B6BBD30" w14:textId="77777777" w:rsidTr="00A930F9">
        <w:trPr>
          <w:trHeight w:val="284"/>
        </w:trPr>
        <w:tc>
          <w:tcPr>
            <w:tcW w:w="43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D090271" w14:textId="77777777" w:rsidR="00617C71" w:rsidRPr="00BE7D48" w:rsidRDefault="00617C71" w:rsidP="00617C71">
            <w:pPr>
              <w:tabs>
                <w:tab w:val="left" w:pos="900"/>
              </w:tabs>
              <w:spacing w:before="0" w:beforeAutospacing="0" w:after="0" w:afterAutospacing="0" w:line="256" w:lineRule="auto"/>
              <w:ind w:firstLine="0"/>
              <w:rPr>
                <w:rFonts w:ascii="TipoBrasil Rounded 400" w:eastAsia="Times New Roman" w:hAnsi="TipoBrasil Rounded 400" w:cstheme="majorHAnsi"/>
                <w:b/>
                <w:bCs/>
                <w:kern w:val="0"/>
                <w:sz w:val="16"/>
                <w:szCs w:val="16"/>
                <w:lang w:eastAsia="pt-BR"/>
                <w14:ligatures w14:val="none"/>
              </w:rPr>
            </w:pPr>
            <w:r w:rsidRPr="00BE7D48">
              <w:rPr>
                <w:rFonts w:ascii="TipoBrasil Rounded 400" w:eastAsia="Times New Roman" w:hAnsi="TipoBrasil Rounded 400" w:cstheme="majorHAnsi"/>
                <w:b/>
                <w:bCs/>
                <w:kern w:val="0"/>
                <w:sz w:val="16"/>
                <w:szCs w:val="16"/>
                <w:lang w:eastAsia="pt-BR"/>
                <w14:ligatures w14:val="none"/>
              </w:rPr>
              <w:t>Prejuízo/Lucro Líquido antes da CSLL/IRPJ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2F0FA"/>
            <w:vAlign w:val="center"/>
          </w:tcPr>
          <w:p w14:paraId="1DAF71A9" w14:textId="77777777" w:rsidR="00617C71" w:rsidRPr="00440A7C" w:rsidRDefault="00617C71" w:rsidP="00617C71">
            <w:pPr>
              <w:tabs>
                <w:tab w:val="left" w:pos="900"/>
              </w:tabs>
              <w:spacing w:before="0" w:beforeAutospacing="0" w:after="0" w:afterAutospacing="0" w:line="256" w:lineRule="auto"/>
              <w:ind w:firstLine="0"/>
              <w:jc w:val="center"/>
              <w:rPr>
                <w:rFonts w:ascii="TipoBrasil Rounded 400" w:eastAsia="Times New Roman" w:hAnsi="TipoBrasil Rounded 400" w:cstheme="majorHAnsi"/>
                <w:kern w:val="0"/>
                <w:sz w:val="16"/>
                <w:szCs w:val="16"/>
                <w:lang w:eastAsia="pt-BR"/>
                <w14:ligatures w14:val="none"/>
              </w:rPr>
            </w:pPr>
            <w:r w:rsidRPr="00440A7C">
              <w:rPr>
                <w:rFonts w:ascii="TipoBrasil Rounded 400" w:eastAsia="Times New Roman" w:hAnsi="TipoBrasil Rounded 400" w:cstheme="majorHAnsi"/>
                <w:kern w:val="0"/>
                <w:sz w:val="16"/>
                <w:szCs w:val="16"/>
                <w:lang w:eastAsia="pt-BR"/>
                <w14:ligatures w14:val="none"/>
              </w:rPr>
              <w:t>Imunidade tributária</w:t>
            </w:r>
          </w:p>
          <w:p w14:paraId="6EA8143E" w14:textId="77777777" w:rsidR="00617C71" w:rsidRPr="00440A7C" w:rsidRDefault="00617C71" w:rsidP="00617C71">
            <w:pPr>
              <w:spacing w:line="256" w:lineRule="auto"/>
              <w:jc w:val="center"/>
              <w:rPr>
                <w:rFonts w:ascii="TipoBrasil Rounded 400" w:eastAsia="Times New Roman" w:hAnsi="TipoBrasil Rounded 400" w:cstheme="majorHAnsi"/>
                <w:kern w:val="0"/>
                <w:sz w:val="16"/>
                <w:szCs w:val="16"/>
                <w:lang w:eastAsia="pt-BR"/>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2F0FA"/>
            <w:vAlign w:val="center"/>
          </w:tcPr>
          <w:p w14:paraId="411D830A" w14:textId="77777777" w:rsidR="00617C71" w:rsidRPr="00440A7C" w:rsidRDefault="00617C71" w:rsidP="00617C71">
            <w:pPr>
              <w:spacing w:before="0" w:beforeAutospacing="0" w:after="0" w:afterAutospacing="0" w:line="256" w:lineRule="auto"/>
              <w:ind w:firstLine="0"/>
              <w:jc w:val="center"/>
              <w:rPr>
                <w:rFonts w:ascii="TipoBrasil Rounded 400" w:eastAsia="Times New Roman" w:hAnsi="TipoBrasil Rounded 400" w:cstheme="majorHAnsi"/>
                <w:kern w:val="0"/>
                <w:sz w:val="16"/>
                <w:szCs w:val="16"/>
                <w:lang w:eastAsia="pt-BR"/>
                <w14:ligatures w14:val="none"/>
              </w:rPr>
            </w:pPr>
            <w:r w:rsidRPr="00440A7C">
              <w:rPr>
                <w:rFonts w:ascii="TipoBrasil Rounded 400" w:eastAsia="Times New Roman" w:hAnsi="TipoBrasil Rounded 400" w:cstheme="majorHAnsi"/>
                <w:kern w:val="0"/>
                <w:sz w:val="16"/>
                <w:szCs w:val="16"/>
                <w:lang w:eastAsia="pt-BR"/>
                <w14:ligatures w14:val="none"/>
              </w:rPr>
              <w:t>Imunidade tributária</w:t>
            </w:r>
          </w:p>
          <w:p w14:paraId="2438DB7E" w14:textId="77777777" w:rsidR="00617C71" w:rsidRPr="00440A7C" w:rsidRDefault="00617C71" w:rsidP="00617C71">
            <w:pPr>
              <w:spacing w:line="256" w:lineRule="auto"/>
              <w:jc w:val="center"/>
              <w:rPr>
                <w:rFonts w:ascii="TipoBrasil Rounded 400" w:eastAsia="Times New Roman" w:hAnsi="TipoBrasil Rounded 400" w:cstheme="majorHAnsi"/>
                <w:kern w:val="0"/>
                <w:sz w:val="16"/>
                <w:szCs w:val="16"/>
                <w:lang w:eastAsia="pt-BR"/>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98" w:type="dxa"/>
            </w:tcMar>
            <w:vAlign w:val="center"/>
            <w:hideMark/>
          </w:tcPr>
          <w:p w14:paraId="344947D7" w14:textId="3979FF61" w:rsidR="00617C71" w:rsidRPr="00440A7C" w:rsidRDefault="00746141" w:rsidP="00440A7C">
            <w:pPr>
              <w:tabs>
                <w:tab w:val="left" w:pos="900"/>
              </w:tabs>
              <w:spacing w:before="0" w:beforeAutospacing="0" w:after="0" w:afterAutospacing="0" w:line="256" w:lineRule="auto"/>
              <w:ind w:firstLine="0"/>
              <w:jc w:val="center"/>
              <w:rPr>
                <w:rFonts w:ascii="TipoBrasil Rounded 400" w:eastAsia="Times New Roman" w:hAnsi="TipoBrasil Rounded 400" w:cstheme="majorHAnsi"/>
                <w:kern w:val="0"/>
                <w:sz w:val="16"/>
                <w:szCs w:val="16"/>
                <w:lang w:eastAsia="pt-BR"/>
                <w14:ligatures w14:val="none"/>
              </w:rPr>
            </w:pPr>
            <w:r w:rsidRPr="00440A7C">
              <w:rPr>
                <w:rFonts w:ascii="TipoBrasil Rounded 400" w:eastAsia="Times New Roman" w:hAnsi="TipoBrasil Rounded 400" w:cstheme="majorHAnsi"/>
                <w:kern w:val="0"/>
                <w:sz w:val="16"/>
                <w:szCs w:val="16"/>
                <w:lang w:eastAsia="pt-BR"/>
                <w14:ligatures w14:val="none"/>
              </w:rPr>
              <w:t>12.483.655,60</w:t>
            </w:r>
          </w:p>
        </w:tc>
        <w:tc>
          <w:tcPr>
            <w:tcW w:w="1279" w:type="dxa"/>
            <w:shd w:val="clear" w:color="auto" w:fill="D2F0FA"/>
            <w:tcMar>
              <w:top w:w="0" w:type="dxa"/>
              <w:left w:w="57" w:type="dxa"/>
              <w:bottom w:w="0" w:type="dxa"/>
              <w:right w:w="142" w:type="dxa"/>
            </w:tcMar>
            <w:vAlign w:val="center"/>
            <w:hideMark/>
          </w:tcPr>
          <w:p w14:paraId="7A55DF7D" w14:textId="26F10F6B" w:rsidR="00617C71" w:rsidRPr="00440A7C" w:rsidRDefault="00617C71" w:rsidP="00440A7C">
            <w:pPr>
              <w:tabs>
                <w:tab w:val="left" w:pos="900"/>
              </w:tabs>
              <w:spacing w:before="0" w:beforeAutospacing="0" w:after="0" w:afterAutospacing="0" w:line="256" w:lineRule="auto"/>
              <w:ind w:firstLine="0"/>
              <w:jc w:val="center"/>
              <w:rPr>
                <w:rFonts w:ascii="TipoBrasil Rounded 400" w:eastAsia="Times New Roman" w:hAnsi="TipoBrasil Rounded 400" w:cstheme="majorHAnsi"/>
                <w:kern w:val="0"/>
                <w:sz w:val="16"/>
                <w:szCs w:val="16"/>
                <w:lang w:eastAsia="pt-BR"/>
                <w14:ligatures w14:val="none"/>
              </w:rPr>
            </w:pPr>
            <w:r w:rsidRPr="00440A7C">
              <w:rPr>
                <w:rFonts w:ascii="TipoBrasil Rounded 400" w:eastAsia="Times New Roman" w:hAnsi="TipoBrasil Rounded 400" w:cstheme="majorHAnsi"/>
                <w:kern w:val="0"/>
                <w:sz w:val="16"/>
                <w:szCs w:val="16"/>
                <w:lang w:eastAsia="pt-BR"/>
                <w14:ligatures w14:val="none"/>
              </w:rPr>
              <w:t>(16.637.445,48)</w:t>
            </w:r>
          </w:p>
        </w:tc>
      </w:tr>
      <w:tr w:rsidR="00BE7D48" w:rsidRPr="00BE7D48" w14:paraId="1BD7930D" w14:textId="77777777" w:rsidTr="00A930F9">
        <w:trPr>
          <w:trHeight w:val="284"/>
        </w:trPr>
        <w:tc>
          <w:tcPr>
            <w:tcW w:w="43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F45C129" w14:textId="77777777" w:rsidR="00617C71" w:rsidRPr="00BE7D48" w:rsidRDefault="00617C71" w:rsidP="00617C71">
            <w:pPr>
              <w:tabs>
                <w:tab w:val="left" w:pos="900"/>
              </w:tabs>
              <w:spacing w:before="0" w:beforeAutospacing="0" w:after="0" w:afterAutospacing="0" w:line="256" w:lineRule="auto"/>
              <w:ind w:firstLine="0"/>
              <w:rPr>
                <w:rFonts w:ascii="TipoBrasil Rounded 400" w:eastAsia="Times New Roman" w:hAnsi="TipoBrasil Rounded 400" w:cstheme="majorHAnsi"/>
                <w:kern w:val="0"/>
                <w:sz w:val="16"/>
                <w:szCs w:val="16"/>
                <w:lang w:eastAsia="pt-BR"/>
                <w14:ligatures w14:val="none"/>
              </w:rPr>
            </w:pPr>
            <w:r w:rsidRPr="00BE7D48">
              <w:rPr>
                <w:rFonts w:ascii="TipoBrasil Rounded 400" w:eastAsia="Times New Roman" w:hAnsi="TipoBrasil Rounded 400" w:cstheme="majorHAnsi"/>
                <w:kern w:val="0"/>
                <w:sz w:val="16"/>
                <w:szCs w:val="16"/>
                <w:lang w:eastAsia="pt-BR"/>
                <w14:ligatures w14:val="none"/>
              </w:rPr>
              <w:t>Total das Adições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104339" w14:textId="77777777" w:rsidR="00617C71" w:rsidRPr="00440A7C" w:rsidRDefault="00617C71" w:rsidP="00617C71">
            <w:pPr>
              <w:spacing w:before="0" w:beforeAutospacing="0" w:after="0" w:afterAutospacing="0" w:line="256" w:lineRule="auto"/>
              <w:ind w:firstLine="0"/>
              <w:jc w:val="left"/>
              <w:rPr>
                <w:rFonts w:ascii="TipoBrasil Rounded 400" w:eastAsia="Times New Roman" w:hAnsi="TipoBrasil Rounded 400" w:cstheme="majorHAnsi"/>
                <w:kern w:val="0"/>
                <w:sz w:val="16"/>
                <w:szCs w:val="16"/>
                <w:lang w:eastAsia="pt-BR"/>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EFA8F7" w14:textId="77777777" w:rsidR="00617C71" w:rsidRPr="00440A7C" w:rsidRDefault="00617C71" w:rsidP="00617C71">
            <w:pPr>
              <w:spacing w:before="0" w:beforeAutospacing="0" w:after="0" w:afterAutospacing="0" w:line="256" w:lineRule="auto"/>
              <w:ind w:firstLine="0"/>
              <w:jc w:val="left"/>
              <w:rPr>
                <w:rFonts w:ascii="TipoBrasil Rounded 400" w:eastAsia="Times New Roman" w:hAnsi="TipoBrasil Rounded 400" w:cstheme="majorHAnsi"/>
                <w:kern w:val="0"/>
                <w:sz w:val="16"/>
                <w:szCs w:val="16"/>
                <w:lang w:eastAsia="pt-BR"/>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98" w:type="dxa"/>
            </w:tcMar>
            <w:vAlign w:val="center"/>
            <w:hideMark/>
          </w:tcPr>
          <w:p w14:paraId="6931DB9A" w14:textId="4E483166" w:rsidR="00617C71" w:rsidRPr="00440A7C" w:rsidRDefault="00746141" w:rsidP="00440A7C">
            <w:pPr>
              <w:tabs>
                <w:tab w:val="left" w:pos="900"/>
              </w:tabs>
              <w:spacing w:before="0" w:beforeAutospacing="0" w:after="0" w:afterAutospacing="0" w:line="256" w:lineRule="auto"/>
              <w:ind w:firstLine="0"/>
              <w:jc w:val="center"/>
              <w:rPr>
                <w:rFonts w:ascii="TipoBrasil Rounded 400" w:eastAsia="Times New Roman" w:hAnsi="TipoBrasil Rounded 400" w:cstheme="majorHAnsi"/>
                <w:kern w:val="0"/>
                <w:sz w:val="16"/>
                <w:szCs w:val="16"/>
                <w:lang w:eastAsia="pt-BR"/>
                <w14:ligatures w14:val="none"/>
              </w:rPr>
            </w:pPr>
            <w:r w:rsidRPr="00440A7C">
              <w:rPr>
                <w:rFonts w:ascii="TipoBrasil Rounded 400" w:eastAsia="Times New Roman" w:hAnsi="TipoBrasil Rounded 400" w:cstheme="majorHAnsi"/>
                <w:kern w:val="0"/>
                <w:sz w:val="16"/>
                <w:szCs w:val="16"/>
                <w:lang w:eastAsia="pt-BR"/>
                <w14:ligatures w14:val="none"/>
              </w:rPr>
              <w:t>40.525.285,88</w:t>
            </w:r>
          </w:p>
        </w:tc>
        <w:tc>
          <w:tcPr>
            <w:tcW w:w="1279" w:type="dxa"/>
            <w:shd w:val="clear" w:color="auto" w:fill="D2F0FA"/>
            <w:tcMar>
              <w:top w:w="0" w:type="dxa"/>
              <w:left w:w="57" w:type="dxa"/>
              <w:bottom w:w="0" w:type="dxa"/>
              <w:right w:w="198" w:type="dxa"/>
            </w:tcMar>
            <w:vAlign w:val="center"/>
            <w:hideMark/>
          </w:tcPr>
          <w:p w14:paraId="38C294E9" w14:textId="7651296A" w:rsidR="00617C71" w:rsidRPr="00440A7C" w:rsidRDefault="00617C71" w:rsidP="00440A7C">
            <w:pPr>
              <w:tabs>
                <w:tab w:val="left" w:pos="900"/>
                <w:tab w:val="left" w:pos="1150"/>
              </w:tabs>
              <w:spacing w:before="0" w:beforeAutospacing="0" w:after="0" w:afterAutospacing="0" w:line="256" w:lineRule="auto"/>
              <w:ind w:firstLine="0"/>
              <w:jc w:val="center"/>
              <w:rPr>
                <w:rFonts w:ascii="TipoBrasil Rounded 400" w:eastAsia="Times New Roman" w:hAnsi="TipoBrasil Rounded 400" w:cstheme="majorHAnsi"/>
                <w:kern w:val="0"/>
                <w:sz w:val="16"/>
                <w:szCs w:val="16"/>
                <w:lang w:eastAsia="pt-BR"/>
                <w14:ligatures w14:val="none"/>
              </w:rPr>
            </w:pPr>
            <w:r w:rsidRPr="00440A7C">
              <w:rPr>
                <w:rFonts w:ascii="TipoBrasil Rounded 400" w:eastAsia="Times New Roman" w:hAnsi="TipoBrasil Rounded 400" w:cstheme="majorHAnsi"/>
                <w:kern w:val="0"/>
                <w:sz w:val="16"/>
                <w:szCs w:val="16"/>
                <w:lang w:eastAsia="pt-BR"/>
                <w14:ligatures w14:val="none"/>
              </w:rPr>
              <w:t>11.599.939,67</w:t>
            </w:r>
          </w:p>
        </w:tc>
      </w:tr>
      <w:tr w:rsidR="00BE7D48" w:rsidRPr="00BE7D48" w14:paraId="059DF223" w14:textId="77777777" w:rsidTr="00A930F9">
        <w:trPr>
          <w:trHeight w:val="284"/>
        </w:trPr>
        <w:tc>
          <w:tcPr>
            <w:tcW w:w="43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8311C7C" w14:textId="77777777" w:rsidR="00617C71" w:rsidRPr="00BE7D48" w:rsidRDefault="00617C71" w:rsidP="00617C71">
            <w:pPr>
              <w:tabs>
                <w:tab w:val="left" w:pos="900"/>
              </w:tabs>
              <w:spacing w:before="0" w:beforeAutospacing="0" w:after="0" w:afterAutospacing="0" w:line="256" w:lineRule="auto"/>
              <w:ind w:firstLine="0"/>
              <w:rPr>
                <w:rFonts w:ascii="TipoBrasil Rounded 400" w:eastAsia="Times New Roman" w:hAnsi="TipoBrasil Rounded 400" w:cstheme="majorHAnsi"/>
                <w:kern w:val="0"/>
                <w:sz w:val="16"/>
                <w:szCs w:val="16"/>
                <w:lang w:eastAsia="pt-BR"/>
                <w14:ligatures w14:val="none"/>
              </w:rPr>
            </w:pPr>
            <w:r w:rsidRPr="00BE7D48">
              <w:rPr>
                <w:rFonts w:ascii="TipoBrasil Rounded 400" w:eastAsia="Times New Roman" w:hAnsi="TipoBrasil Rounded 400" w:cstheme="majorHAnsi"/>
                <w:kern w:val="0"/>
                <w:sz w:val="16"/>
                <w:szCs w:val="16"/>
                <w:lang w:eastAsia="pt-BR"/>
                <w14:ligatures w14:val="none"/>
              </w:rPr>
              <w:t>Total das Exclusões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1E94D1" w14:textId="77777777" w:rsidR="00617C71" w:rsidRPr="00BE7D48" w:rsidRDefault="00617C71" w:rsidP="00617C71">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3FF29C" w14:textId="77777777" w:rsidR="00617C71" w:rsidRPr="00BE7D48" w:rsidRDefault="00617C71" w:rsidP="00617C71">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42" w:type="dxa"/>
            </w:tcMar>
            <w:vAlign w:val="center"/>
            <w:hideMark/>
          </w:tcPr>
          <w:p w14:paraId="274B3EF6" w14:textId="23C788CC" w:rsidR="00617C71" w:rsidRPr="00BE7D48" w:rsidRDefault="00617C71" w:rsidP="00617C71">
            <w:pPr>
              <w:spacing w:before="0" w:beforeAutospacing="0" w:after="0" w:afterAutospacing="0" w:line="256" w:lineRule="auto"/>
              <w:ind w:firstLine="0"/>
              <w:jc w:val="right"/>
              <w:rPr>
                <w:rFonts w:ascii="TipoBrasil Rounded 400" w:eastAsia="Times New Roman" w:hAnsi="TipoBrasil Rounded 400" w:cstheme="majorHAnsi"/>
                <w:kern w:val="0"/>
                <w:sz w:val="16"/>
                <w:szCs w:val="16"/>
                <w:lang w:eastAsia="pt-BR"/>
                <w14:ligatures w14:val="none"/>
              </w:rPr>
            </w:pPr>
            <w:r w:rsidRPr="00BE7D48">
              <w:rPr>
                <w:rFonts w:ascii="TipoBrasil Rounded 400" w:eastAsia="Times New Roman" w:hAnsi="TipoBrasil Rounded 400" w:cstheme="majorHAnsi"/>
                <w:kern w:val="0"/>
                <w:sz w:val="16"/>
                <w:szCs w:val="16"/>
                <w:lang w:eastAsia="pt-BR"/>
                <w14:ligatures w14:val="none"/>
              </w:rPr>
              <w:t>(</w:t>
            </w:r>
            <w:r w:rsidR="00746141" w:rsidRPr="00BE7D48">
              <w:rPr>
                <w:rFonts w:ascii="TipoBrasil Rounded 400" w:eastAsia="Times New Roman" w:hAnsi="TipoBrasil Rounded 400" w:cstheme="majorHAnsi"/>
                <w:kern w:val="0"/>
                <w:sz w:val="16"/>
                <w:szCs w:val="16"/>
                <w:lang w:eastAsia="pt-BR"/>
                <w14:ligatures w14:val="none"/>
              </w:rPr>
              <w:t>16.631.706,43</w:t>
            </w:r>
            <w:r w:rsidRPr="00BE7D48">
              <w:rPr>
                <w:rFonts w:ascii="TipoBrasil Rounded 400" w:eastAsia="Times New Roman" w:hAnsi="TipoBrasil Rounded 400" w:cstheme="majorHAnsi"/>
                <w:kern w:val="0"/>
                <w:sz w:val="16"/>
                <w:szCs w:val="16"/>
                <w:lang w:eastAsia="pt-BR"/>
                <w14:ligatures w14:val="none"/>
              </w:rPr>
              <w:t>)</w:t>
            </w:r>
          </w:p>
        </w:tc>
        <w:tc>
          <w:tcPr>
            <w:tcW w:w="1279" w:type="dxa"/>
            <w:shd w:val="clear" w:color="auto" w:fill="D2F0FA"/>
            <w:tcMar>
              <w:top w:w="0" w:type="dxa"/>
              <w:left w:w="57" w:type="dxa"/>
              <w:bottom w:w="0" w:type="dxa"/>
              <w:right w:w="142" w:type="dxa"/>
            </w:tcMar>
            <w:vAlign w:val="center"/>
            <w:hideMark/>
          </w:tcPr>
          <w:p w14:paraId="0CBB399D" w14:textId="229E4BFE" w:rsidR="00617C71" w:rsidRPr="00BE7D48" w:rsidRDefault="00617C71" w:rsidP="00617C71">
            <w:pPr>
              <w:spacing w:before="0" w:beforeAutospacing="0" w:after="0" w:afterAutospacing="0" w:line="256" w:lineRule="auto"/>
              <w:ind w:firstLine="0"/>
              <w:jc w:val="right"/>
              <w:rPr>
                <w:rFonts w:ascii="TipoBrasil Rounded 400" w:eastAsia="Times New Roman" w:hAnsi="TipoBrasil Rounded 400" w:cstheme="maj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(15.447.693,49)</w:t>
            </w:r>
          </w:p>
        </w:tc>
      </w:tr>
      <w:tr w:rsidR="00BE7D48" w:rsidRPr="00BE7D48" w14:paraId="31BF2172" w14:textId="77777777" w:rsidTr="00A930F9">
        <w:trPr>
          <w:trHeight w:val="284"/>
        </w:trPr>
        <w:tc>
          <w:tcPr>
            <w:tcW w:w="43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75EE1BD" w14:textId="77777777" w:rsidR="00617C71" w:rsidRPr="00BE7D48" w:rsidRDefault="00617C71" w:rsidP="00617C71">
            <w:pPr>
              <w:tabs>
                <w:tab w:val="left" w:pos="900"/>
              </w:tabs>
              <w:spacing w:before="0" w:beforeAutospacing="0" w:after="0" w:afterAutospacing="0" w:line="256" w:lineRule="auto"/>
              <w:ind w:firstLine="0"/>
              <w:rPr>
                <w:rFonts w:ascii="TipoBrasil Rounded 400" w:eastAsia="Times New Roman" w:hAnsi="TipoBrasil Rounded 400" w:cstheme="majorHAnsi"/>
                <w:b/>
                <w:bCs/>
                <w:kern w:val="0"/>
                <w:sz w:val="16"/>
                <w:szCs w:val="16"/>
                <w:lang w:eastAsia="pt-BR"/>
                <w14:ligatures w14:val="none"/>
              </w:rPr>
            </w:pPr>
            <w:r w:rsidRPr="00BE7D48">
              <w:rPr>
                <w:rFonts w:ascii="TipoBrasil Rounded 400" w:eastAsia="Times New Roman" w:hAnsi="TipoBrasil Rounded 400" w:cstheme="majorHAnsi"/>
                <w:b/>
                <w:bCs/>
                <w:kern w:val="0"/>
                <w:sz w:val="16"/>
                <w:szCs w:val="16"/>
                <w:lang w:eastAsia="pt-BR"/>
                <w14:ligatures w14:val="none"/>
              </w:rPr>
              <w:t>Base de Cálculo antes da Compensação</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06CBE7" w14:textId="77777777" w:rsidR="00617C71" w:rsidRPr="00BE7D48" w:rsidRDefault="00617C71" w:rsidP="00617C71">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C93841" w14:textId="77777777" w:rsidR="00617C71" w:rsidRPr="00BE7D48" w:rsidRDefault="00617C71" w:rsidP="00617C71">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98" w:type="dxa"/>
            </w:tcMar>
            <w:vAlign w:val="center"/>
            <w:hideMark/>
          </w:tcPr>
          <w:p w14:paraId="237FFF90" w14:textId="26EFA4C0" w:rsidR="00617C71" w:rsidRPr="00BE7D48" w:rsidRDefault="00746141" w:rsidP="00617C71">
            <w:pPr>
              <w:spacing w:before="0" w:beforeAutospacing="0" w:after="0" w:afterAutospacing="0" w:line="256" w:lineRule="auto"/>
              <w:ind w:firstLine="0"/>
              <w:jc w:val="right"/>
              <w:rPr>
                <w:rFonts w:ascii="TipoBrasil Rounded 400" w:eastAsia="Times New Roman" w:hAnsi="TipoBrasil Rounded 400" w:cstheme="majorHAnsi"/>
                <w:b/>
                <w:kern w:val="0"/>
                <w:sz w:val="16"/>
                <w:szCs w:val="16"/>
                <w:lang w:eastAsia="pt-BR"/>
                <w14:ligatures w14:val="none"/>
              </w:rPr>
            </w:pPr>
            <w:r w:rsidRPr="00BE7D48">
              <w:rPr>
                <w:rFonts w:ascii="TipoBrasil Rounded 400" w:eastAsia="Times New Roman" w:hAnsi="TipoBrasil Rounded 400" w:cstheme="majorHAnsi"/>
                <w:b/>
                <w:kern w:val="0"/>
                <w:sz w:val="16"/>
                <w:szCs w:val="16"/>
                <w:lang w:eastAsia="pt-BR"/>
                <w14:ligatures w14:val="none"/>
              </w:rPr>
              <w:t>36.377.235,05</w:t>
            </w:r>
          </w:p>
        </w:tc>
        <w:tc>
          <w:tcPr>
            <w:tcW w:w="1279" w:type="dxa"/>
            <w:shd w:val="clear" w:color="auto" w:fill="D2F0FA"/>
            <w:tcMar>
              <w:top w:w="0" w:type="dxa"/>
              <w:left w:w="57" w:type="dxa"/>
              <w:bottom w:w="0" w:type="dxa"/>
              <w:right w:w="142" w:type="dxa"/>
            </w:tcMar>
            <w:vAlign w:val="center"/>
            <w:hideMark/>
          </w:tcPr>
          <w:p w14:paraId="007C0B03" w14:textId="081A1B92" w:rsidR="00617C71" w:rsidRPr="00BE7D48" w:rsidRDefault="00617C71" w:rsidP="00617C71">
            <w:pPr>
              <w:spacing w:before="0" w:beforeAutospacing="0" w:after="0" w:afterAutospacing="0" w:line="256" w:lineRule="auto"/>
              <w:ind w:firstLine="0"/>
              <w:jc w:val="right"/>
              <w:rPr>
                <w:rFonts w:ascii="TipoBrasil Rounded 400" w:eastAsia="Times New Roman" w:hAnsi="TipoBrasil Rounded 400" w:cstheme="maj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(20.485.199,30)</w:t>
            </w:r>
          </w:p>
        </w:tc>
      </w:tr>
      <w:tr w:rsidR="00BE7D48" w:rsidRPr="00BE7D48" w14:paraId="636B51F9" w14:textId="77777777" w:rsidTr="00A930F9">
        <w:trPr>
          <w:trHeight w:val="284"/>
        </w:trPr>
        <w:tc>
          <w:tcPr>
            <w:tcW w:w="4320" w:type="dxa"/>
            <w:tcBorders>
              <w:top w:val="single" w:sz="4" w:space="0" w:color="auto"/>
              <w:left w:val="single" w:sz="4" w:space="0" w:color="auto"/>
              <w:bottom w:val="single" w:sz="4" w:space="0" w:color="auto"/>
              <w:right w:val="single" w:sz="4" w:space="0" w:color="auto"/>
            </w:tcBorders>
            <w:shd w:val="clear" w:color="auto" w:fill="D2F0FA"/>
            <w:noWrap/>
            <w:vAlign w:val="center"/>
          </w:tcPr>
          <w:p w14:paraId="517AB11D" w14:textId="6B64EF27" w:rsidR="00746141" w:rsidRPr="00BE7D48" w:rsidRDefault="00746141" w:rsidP="00617C71">
            <w:pPr>
              <w:tabs>
                <w:tab w:val="left" w:pos="900"/>
              </w:tabs>
              <w:spacing w:before="0" w:beforeAutospacing="0" w:after="0" w:afterAutospacing="0" w:line="256" w:lineRule="auto"/>
              <w:ind w:firstLine="0"/>
              <w:rPr>
                <w:rFonts w:ascii="TipoBrasil Rounded 400" w:eastAsia="Times New Roman" w:hAnsi="TipoBrasil Rounded 400" w:cstheme="majorHAnsi"/>
                <w:b/>
                <w:bCs/>
                <w:kern w:val="0"/>
                <w:sz w:val="16"/>
                <w:szCs w:val="16"/>
                <w:lang w:eastAsia="pt-BR"/>
                <w14:ligatures w14:val="none"/>
              </w:rPr>
            </w:pPr>
            <w:r w:rsidRPr="00BE7D48">
              <w:rPr>
                <w:rFonts w:ascii="TipoBrasil Rounded 400" w:eastAsia="Times New Roman" w:hAnsi="TipoBrasil Rounded 400" w:cstheme="majorHAnsi"/>
                <w:b/>
                <w:bCs/>
                <w:kern w:val="0"/>
                <w:sz w:val="16"/>
                <w:szCs w:val="16"/>
                <w:lang w:eastAsia="pt-BR"/>
                <w14:ligatures w14:val="none"/>
              </w:rPr>
              <w:t>Compensações 30%: Prejuízo Fiscal/Base Negativa</w:t>
            </w:r>
          </w:p>
        </w:tc>
        <w:tc>
          <w:tcPr>
            <w:tcW w:w="1134" w:type="dxa"/>
            <w:vMerge/>
            <w:tcBorders>
              <w:top w:val="single" w:sz="4" w:space="0" w:color="auto"/>
              <w:left w:val="single" w:sz="4" w:space="0" w:color="auto"/>
              <w:bottom w:val="single" w:sz="4" w:space="0" w:color="auto"/>
              <w:right w:val="single" w:sz="4" w:space="0" w:color="auto"/>
            </w:tcBorders>
            <w:vAlign w:val="center"/>
          </w:tcPr>
          <w:p w14:paraId="6AE980CC" w14:textId="77777777" w:rsidR="00746141" w:rsidRPr="00BE7D48" w:rsidRDefault="00746141" w:rsidP="00617C71">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AFEF518" w14:textId="77777777" w:rsidR="00746141" w:rsidRPr="00BE7D48" w:rsidRDefault="00746141" w:rsidP="00617C71">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42" w:type="dxa"/>
            </w:tcMar>
            <w:vAlign w:val="center"/>
          </w:tcPr>
          <w:p w14:paraId="420D4B3F" w14:textId="40C989D6" w:rsidR="00746141" w:rsidRPr="00BE7D48" w:rsidRDefault="00746141" w:rsidP="00617C71">
            <w:pPr>
              <w:spacing w:before="0" w:beforeAutospacing="0" w:after="0" w:afterAutospacing="0" w:line="256" w:lineRule="auto"/>
              <w:ind w:firstLine="0"/>
              <w:jc w:val="right"/>
              <w:rPr>
                <w:rFonts w:ascii="TipoBrasil Rounded 400" w:eastAsia="Times New Roman" w:hAnsi="TipoBrasil Rounded 400" w:cstheme="majorHAnsi"/>
                <w:b/>
                <w:kern w:val="0"/>
                <w:sz w:val="16"/>
                <w:szCs w:val="16"/>
                <w:lang w:eastAsia="pt-BR"/>
                <w14:ligatures w14:val="none"/>
              </w:rPr>
            </w:pPr>
            <w:r w:rsidRPr="00BE7D48">
              <w:rPr>
                <w:rFonts w:ascii="TipoBrasil Rounded 400" w:eastAsia="Times New Roman" w:hAnsi="TipoBrasil Rounded 400" w:cstheme="majorHAnsi"/>
                <w:b/>
                <w:kern w:val="0"/>
                <w:sz w:val="16"/>
                <w:szCs w:val="16"/>
                <w:lang w:eastAsia="pt-BR"/>
                <w14:ligatures w14:val="none"/>
              </w:rPr>
              <w:t>(10.913.170,52)</w:t>
            </w:r>
          </w:p>
        </w:tc>
        <w:tc>
          <w:tcPr>
            <w:tcW w:w="1279" w:type="dxa"/>
            <w:shd w:val="clear" w:color="auto" w:fill="D2F0FA"/>
            <w:tcMar>
              <w:top w:w="0" w:type="dxa"/>
              <w:left w:w="57" w:type="dxa"/>
              <w:bottom w:w="0" w:type="dxa"/>
              <w:right w:w="198" w:type="dxa"/>
            </w:tcMar>
            <w:vAlign w:val="center"/>
          </w:tcPr>
          <w:p w14:paraId="130C8C34" w14:textId="194BA509" w:rsidR="00746141" w:rsidRPr="00BE7D48" w:rsidRDefault="00746141" w:rsidP="00617C71">
            <w:pPr>
              <w:spacing w:before="0" w:beforeAutospacing="0" w:after="0" w:afterAutospacing="0" w:line="256" w:lineRule="auto"/>
              <w:ind w:firstLine="0"/>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w:t>
            </w:r>
          </w:p>
        </w:tc>
      </w:tr>
      <w:tr w:rsidR="00BE7D48" w:rsidRPr="00BE7D48" w14:paraId="6E545E29" w14:textId="77777777" w:rsidTr="00A930F9">
        <w:trPr>
          <w:trHeight w:val="284"/>
        </w:trPr>
        <w:tc>
          <w:tcPr>
            <w:tcW w:w="43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C72E477" w14:textId="77777777" w:rsidR="00617C71" w:rsidRPr="00BE7D48" w:rsidRDefault="00617C71" w:rsidP="00617C71">
            <w:pPr>
              <w:tabs>
                <w:tab w:val="left" w:pos="900"/>
              </w:tabs>
              <w:spacing w:before="0" w:beforeAutospacing="0" w:after="0" w:afterAutospacing="0" w:line="256" w:lineRule="auto"/>
              <w:ind w:firstLine="0"/>
              <w:rPr>
                <w:rFonts w:ascii="TipoBrasil Rounded 400" w:eastAsia="Times New Roman" w:hAnsi="TipoBrasil Rounded 400" w:cstheme="majorHAnsi"/>
                <w:b/>
                <w:bCs/>
                <w:kern w:val="0"/>
                <w:sz w:val="16"/>
                <w:szCs w:val="16"/>
                <w:lang w:eastAsia="pt-BR"/>
                <w14:ligatures w14:val="none"/>
              </w:rPr>
            </w:pPr>
            <w:r w:rsidRPr="00BE7D48">
              <w:rPr>
                <w:rFonts w:ascii="TipoBrasil Rounded 400" w:eastAsia="Times New Roman" w:hAnsi="TipoBrasil Rounded 400" w:cstheme="majorHAnsi"/>
                <w:b/>
                <w:bCs/>
                <w:kern w:val="0"/>
                <w:sz w:val="16"/>
                <w:szCs w:val="16"/>
                <w:lang w:eastAsia="pt-BR"/>
                <w14:ligatures w14:val="none"/>
              </w:rPr>
              <w:t>Prejuízo/Lucro Real / CSSL Real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B3643D" w14:textId="77777777" w:rsidR="00617C71" w:rsidRPr="00BE7D48" w:rsidRDefault="00617C71" w:rsidP="00617C71">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19406E" w14:textId="77777777" w:rsidR="00617C71" w:rsidRPr="00BE7D48" w:rsidRDefault="00617C71" w:rsidP="00617C71">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42" w:type="dxa"/>
            </w:tcMar>
            <w:vAlign w:val="center"/>
            <w:hideMark/>
          </w:tcPr>
          <w:p w14:paraId="6AC989FF" w14:textId="152861FF" w:rsidR="00617C71" w:rsidRPr="00BE7D48" w:rsidRDefault="00746141" w:rsidP="00617C71">
            <w:pPr>
              <w:spacing w:before="0" w:beforeAutospacing="0" w:after="0" w:afterAutospacing="0" w:line="256" w:lineRule="auto"/>
              <w:ind w:firstLine="0"/>
              <w:jc w:val="right"/>
              <w:rPr>
                <w:rFonts w:ascii="TipoBrasil Rounded 400" w:eastAsia="Times New Roman" w:hAnsi="TipoBrasil Rounded 400" w:cstheme="majorHAnsi"/>
                <w:b/>
                <w:kern w:val="0"/>
                <w:sz w:val="16"/>
                <w:szCs w:val="16"/>
                <w:lang w:eastAsia="pt-BR"/>
                <w14:ligatures w14:val="none"/>
              </w:rPr>
            </w:pPr>
            <w:r w:rsidRPr="00BE7D48">
              <w:rPr>
                <w:rFonts w:ascii="TipoBrasil Rounded 400" w:eastAsia="Times New Roman" w:hAnsi="TipoBrasil Rounded 400" w:cstheme="majorHAnsi"/>
                <w:b/>
                <w:kern w:val="0"/>
                <w:sz w:val="16"/>
                <w:szCs w:val="16"/>
                <w:lang w:eastAsia="pt-BR"/>
                <w14:ligatures w14:val="none"/>
              </w:rPr>
              <w:t>25.464.064,53</w:t>
            </w:r>
          </w:p>
        </w:tc>
        <w:tc>
          <w:tcPr>
            <w:tcW w:w="1279" w:type="dxa"/>
            <w:shd w:val="clear" w:color="auto" w:fill="D2F0FA"/>
            <w:tcMar>
              <w:top w:w="0" w:type="dxa"/>
              <w:left w:w="57" w:type="dxa"/>
              <w:bottom w:w="0" w:type="dxa"/>
              <w:right w:w="142" w:type="dxa"/>
            </w:tcMar>
            <w:vAlign w:val="center"/>
            <w:hideMark/>
          </w:tcPr>
          <w:p w14:paraId="50BFEF83" w14:textId="3D48BF3D" w:rsidR="00617C71" w:rsidRPr="00BE7D48" w:rsidRDefault="00617C71" w:rsidP="00617C71">
            <w:pPr>
              <w:spacing w:before="0" w:beforeAutospacing="0" w:after="0" w:afterAutospacing="0" w:line="256" w:lineRule="auto"/>
              <w:ind w:firstLine="0"/>
              <w:jc w:val="right"/>
              <w:rPr>
                <w:rFonts w:ascii="TipoBrasil Rounded 400" w:eastAsia="Times New Roman" w:hAnsi="TipoBrasil Rounded 400" w:cstheme="maj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(20.485.199,30)</w:t>
            </w:r>
          </w:p>
        </w:tc>
      </w:tr>
      <w:tr w:rsidR="00BE7D48" w:rsidRPr="00BE7D48" w14:paraId="559E7762" w14:textId="77777777" w:rsidTr="00A930F9">
        <w:trPr>
          <w:trHeight w:val="284"/>
        </w:trPr>
        <w:tc>
          <w:tcPr>
            <w:tcW w:w="4320" w:type="dxa"/>
            <w:tcBorders>
              <w:top w:val="single" w:sz="4" w:space="0" w:color="auto"/>
              <w:left w:val="single" w:sz="4" w:space="0" w:color="auto"/>
              <w:bottom w:val="single" w:sz="4" w:space="0" w:color="auto"/>
              <w:right w:val="single" w:sz="4" w:space="0" w:color="auto"/>
            </w:tcBorders>
            <w:shd w:val="clear" w:color="auto" w:fill="D2F0FA"/>
            <w:vAlign w:val="center"/>
          </w:tcPr>
          <w:p w14:paraId="01E0DDD6" w14:textId="6D819FBE" w:rsidR="00746141" w:rsidRPr="00BE7D48" w:rsidRDefault="00746141" w:rsidP="00617C71">
            <w:pPr>
              <w:tabs>
                <w:tab w:val="left" w:pos="900"/>
              </w:tabs>
              <w:spacing w:before="0" w:beforeAutospacing="0" w:after="0" w:afterAutospacing="0" w:line="256" w:lineRule="auto"/>
              <w:ind w:firstLine="0"/>
              <w:rPr>
                <w:rFonts w:ascii="TipoBrasil Rounded 400" w:eastAsia="Times New Roman" w:hAnsi="TipoBrasil Rounded 400" w:cstheme="majorHAnsi"/>
                <w:b/>
                <w:bCs/>
                <w:kern w:val="0"/>
                <w:sz w:val="16"/>
                <w:szCs w:val="16"/>
                <w:lang w:eastAsia="pt-BR"/>
                <w14:ligatures w14:val="none"/>
              </w:rPr>
            </w:pPr>
            <w:r w:rsidRPr="00BE7D48">
              <w:rPr>
                <w:rFonts w:ascii="TipoBrasil Rounded 400" w:eastAsia="Times New Roman" w:hAnsi="TipoBrasil Rounded 400" w:cstheme="majorHAnsi"/>
                <w:b/>
                <w:bCs/>
                <w:kern w:val="0"/>
                <w:sz w:val="16"/>
                <w:szCs w:val="16"/>
                <w:lang w:eastAsia="pt-BR"/>
                <w14:ligatures w14:val="none"/>
              </w:rPr>
              <w:t>IRPJ/CSLL Apurados</w:t>
            </w:r>
          </w:p>
        </w:tc>
        <w:tc>
          <w:tcPr>
            <w:tcW w:w="1134" w:type="dxa"/>
            <w:vMerge/>
            <w:tcBorders>
              <w:top w:val="single" w:sz="4" w:space="0" w:color="auto"/>
              <w:left w:val="single" w:sz="4" w:space="0" w:color="auto"/>
              <w:bottom w:val="single" w:sz="4" w:space="0" w:color="auto"/>
              <w:right w:val="single" w:sz="4" w:space="0" w:color="auto"/>
            </w:tcBorders>
            <w:vAlign w:val="center"/>
          </w:tcPr>
          <w:p w14:paraId="2AAB077A" w14:textId="77777777" w:rsidR="00746141" w:rsidRPr="00BE7D48" w:rsidRDefault="00746141" w:rsidP="00617C71">
            <w:pPr>
              <w:spacing w:before="0" w:beforeAutospacing="0" w:after="0" w:afterAutospacing="0" w:line="256" w:lineRule="auto"/>
              <w:ind w:firstLine="0"/>
              <w:jc w:val="left"/>
              <w:rPr>
                <w:rFonts w:ascii="TipoBrasil Rounded 400" w:eastAsia="Times New Roman" w:hAnsi="TipoBrasil Rounded 400" w:cstheme="majorHAnsi"/>
                <w:b/>
                <w:bCs/>
                <w:kern w:val="0"/>
                <w:sz w:val="16"/>
                <w:szCs w:val="16"/>
                <w:lang w:eastAsia="pt-BR"/>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E4A97A7" w14:textId="77777777" w:rsidR="00746141" w:rsidRPr="00BE7D48" w:rsidRDefault="00746141" w:rsidP="00617C71">
            <w:pPr>
              <w:spacing w:before="0" w:beforeAutospacing="0" w:after="0" w:afterAutospacing="0" w:line="256" w:lineRule="auto"/>
              <w:ind w:firstLine="0"/>
              <w:jc w:val="left"/>
              <w:rPr>
                <w:rFonts w:ascii="TipoBrasil Rounded 400" w:eastAsia="Times New Roman" w:hAnsi="TipoBrasil Rounded 400" w:cstheme="majorHAnsi"/>
                <w:b/>
                <w:bCs/>
                <w:kern w:val="0"/>
                <w:sz w:val="16"/>
                <w:szCs w:val="16"/>
                <w:lang w:eastAsia="pt-BR"/>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42" w:type="dxa"/>
            </w:tcMar>
            <w:vAlign w:val="center"/>
          </w:tcPr>
          <w:p w14:paraId="0EA8EBB0" w14:textId="562D0CA9" w:rsidR="00746141" w:rsidRPr="00BE7D48" w:rsidRDefault="00746141" w:rsidP="00617C71">
            <w:pPr>
              <w:spacing w:before="0" w:beforeAutospacing="0" w:after="0" w:afterAutospacing="0" w:line="256" w:lineRule="auto"/>
              <w:ind w:firstLine="0"/>
              <w:jc w:val="right"/>
              <w:rPr>
                <w:rFonts w:ascii="TipoBrasil Rounded 400" w:eastAsia="Times New Roman" w:hAnsi="TipoBrasil Rounded 400" w:cstheme="majorHAnsi"/>
                <w:b/>
                <w:bCs/>
                <w:kern w:val="0"/>
                <w:sz w:val="16"/>
                <w:szCs w:val="16"/>
                <w:lang w:eastAsia="pt-BR"/>
                <w14:ligatures w14:val="none"/>
              </w:rPr>
            </w:pPr>
            <w:r w:rsidRPr="00BE7D48">
              <w:rPr>
                <w:rFonts w:ascii="TipoBrasil Rounded 400" w:eastAsia="Times New Roman" w:hAnsi="TipoBrasil Rounded 400" w:cstheme="majorHAnsi"/>
                <w:b/>
                <w:bCs/>
                <w:kern w:val="0"/>
                <w:sz w:val="16"/>
                <w:szCs w:val="16"/>
                <w:lang w:eastAsia="pt-BR"/>
                <w14:ligatures w14:val="none"/>
              </w:rPr>
              <w:t>2.291.765,81</w:t>
            </w:r>
          </w:p>
        </w:tc>
        <w:tc>
          <w:tcPr>
            <w:tcW w:w="1279" w:type="dxa"/>
            <w:tcBorders>
              <w:right w:val="single" w:sz="4" w:space="0" w:color="auto"/>
            </w:tcBorders>
            <w:shd w:val="clear" w:color="auto" w:fill="D2F0FA"/>
            <w:tcMar>
              <w:top w:w="0" w:type="dxa"/>
              <w:left w:w="57" w:type="dxa"/>
              <w:bottom w:w="0" w:type="dxa"/>
              <w:right w:w="198" w:type="dxa"/>
            </w:tcMar>
            <w:vAlign w:val="center"/>
          </w:tcPr>
          <w:p w14:paraId="016688E5" w14:textId="0607047E" w:rsidR="00746141" w:rsidRPr="00BE7D48" w:rsidRDefault="00746141" w:rsidP="00617C71">
            <w:pPr>
              <w:spacing w:before="0" w:beforeAutospacing="0" w:after="0" w:afterAutospacing="0" w:line="256" w:lineRule="auto"/>
              <w:ind w:firstLine="0"/>
              <w:jc w:val="right"/>
              <w:rPr>
                <w:rFonts w:ascii="TipoBrasil Rounded 400" w:eastAsia="Times New Roman" w:hAnsi="TipoBrasil Rounded 400" w:cs="Times New Roman"/>
                <w:b/>
                <w:bCs/>
                <w:kern w:val="0"/>
                <w:sz w:val="16"/>
                <w:szCs w:val="16"/>
                <w:lang w:eastAsia="pt-BR"/>
                <w14:ligatures w14:val="none"/>
              </w:rPr>
            </w:pPr>
            <w:r w:rsidRPr="00BE7D48">
              <w:rPr>
                <w:rFonts w:ascii="TipoBrasil Rounded 400" w:eastAsia="Times New Roman" w:hAnsi="TipoBrasil Rounded 400" w:cs="Times New Roman"/>
                <w:b/>
                <w:bCs/>
                <w:kern w:val="0"/>
                <w:sz w:val="16"/>
                <w:szCs w:val="16"/>
                <w:lang w:eastAsia="pt-BR"/>
                <w14:ligatures w14:val="none"/>
              </w:rPr>
              <w:t>-</w:t>
            </w:r>
          </w:p>
        </w:tc>
      </w:tr>
      <w:tr w:rsidR="00BE7D48" w:rsidRPr="00BE7D48" w14:paraId="4FF3B16C" w14:textId="77777777" w:rsidTr="00A930F9">
        <w:trPr>
          <w:trHeight w:val="284"/>
        </w:trPr>
        <w:tc>
          <w:tcPr>
            <w:tcW w:w="43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5AD487A" w14:textId="77777777" w:rsidR="00617C71" w:rsidRPr="00BE7D48" w:rsidRDefault="00617C71" w:rsidP="00617C71">
            <w:pPr>
              <w:tabs>
                <w:tab w:val="left" w:pos="900"/>
              </w:tabs>
              <w:spacing w:before="0" w:beforeAutospacing="0" w:after="0" w:afterAutospacing="0" w:line="256" w:lineRule="auto"/>
              <w:ind w:firstLine="0"/>
              <w:rPr>
                <w:rFonts w:ascii="TipoBrasil Rounded 400" w:eastAsia="Times New Roman" w:hAnsi="TipoBrasil Rounded 400" w:cstheme="majorHAnsi"/>
                <w:b/>
                <w:bCs/>
                <w:kern w:val="0"/>
                <w:sz w:val="16"/>
                <w:szCs w:val="16"/>
                <w:lang w:eastAsia="pt-BR"/>
                <w14:ligatures w14:val="none"/>
              </w:rPr>
            </w:pPr>
            <w:r w:rsidRPr="00BE7D48">
              <w:rPr>
                <w:rFonts w:ascii="TipoBrasil Rounded 400" w:eastAsia="Times New Roman" w:hAnsi="TipoBrasil Rounded 400" w:cstheme="majorHAnsi"/>
                <w:kern w:val="0"/>
                <w:sz w:val="16"/>
                <w:szCs w:val="16"/>
                <w:lang w:eastAsia="pt-BR"/>
                <w14:ligatures w14:val="none"/>
              </w:rPr>
              <w:t>(-) IRRF Retido/CSLL Retido/Antecipações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C23448" w14:textId="77777777" w:rsidR="00617C71" w:rsidRPr="00BE7D48" w:rsidRDefault="00617C71" w:rsidP="00617C71">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5C7E54" w14:textId="77777777" w:rsidR="00617C71" w:rsidRPr="00BE7D48" w:rsidRDefault="00617C71" w:rsidP="00617C71">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42" w:type="dxa"/>
            </w:tcMar>
            <w:vAlign w:val="center"/>
            <w:hideMark/>
          </w:tcPr>
          <w:p w14:paraId="636743FD" w14:textId="0D6CFA47" w:rsidR="00617C71" w:rsidRPr="00BE7D48" w:rsidRDefault="00617C71" w:rsidP="00617C71">
            <w:pPr>
              <w:spacing w:before="0" w:beforeAutospacing="0" w:after="0" w:afterAutospacing="0" w:line="256" w:lineRule="auto"/>
              <w:ind w:firstLine="0"/>
              <w:jc w:val="right"/>
              <w:rPr>
                <w:rFonts w:ascii="TipoBrasil Rounded 400" w:eastAsia="Times New Roman" w:hAnsi="TipoBrasil Rounded 400" w:cstheme="majorHAnsi"/>
                <w:bCs/>
                <w:kern w:val="0"/>
                <w:sz w:val="16"/>
                <w:szCs w:val="16"/>
                <w:lang w:eastAsia="pt-BR"/>
                <w14:ligatures w14:val="none"/>
              </w:rPr>
            </w:pPr>
            <w:r w:rsidRPr="00BE7D48">
              <w:rPr>
                <w:rFonts w:ascii="TipoBrasil Rounded 400" w:eastAsia="Times New Roman" w:hAnsi="TipoBrasil Rounded 400" w:cstheme="majorHAnsi"/>
                <w:kern w:val="0"/>
                <w:sz w:val="16"/>
                <w:szCs w:val="16"/>
                <w:lang w:eastAsia="pt-BR"/>
                <w14:ligatures w14:val="none"/>
              </w:rPr>
              <w:t>(616.435,40)</w:t>
            </w:r>
          </w:p>
        </w:tc>
        <w:tc>
          <w:tcPr>
            <w:tcW w:w="1279" w:type="dxa"/>
            <w:tcBorders>
              <w:right w:val="single" w:sz="4" w:space="0" w:color="auto"/>
            </w:tcBorders>
            <w:shd w:val="clear" w:color="auto" w:fill="D2F0FA"/>
            <w:tcMar>
              <w:top w:w="0" w:type="dxa"/>
              <w:left w:w="57" w:type="dxa"/>
              <w:bottom w:w="0" w:type="dxa"/>
              <w:right w:w="142" w:type="dxa"/>
            </w:tcMar>
            <w:vAlign w:val="center"/>
            <w:hideMark/>
          </w:tcPr>
          <w:p w14:paraId="0BA83B32" w14:textId="7C1F6B82" w:rsidR="00617C71" w:rsidRPr="00BE7D48" w:rsidRDefault="00617C71" w:rsidP="00617C71">
            <w:pPr>
              <w:spacing w:before="0" w:beforeAutospacing="0" w:after="0" w:afterAutospacing="0" w:line="256" w:lineRule="auto"/>
              <w:ind w:firstLine="0"/>
              <w:jc w:val="right"/>
              <w:rPr>
                <w:rFonts w:ascii="TipoBrasil Rounded 400" w:eastAsia="Times New Roman" w:hAnsi="TipoBrasil Rounded 400" w:cstheme="majorHAnsi"/>
                <w:bCs/>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(118.487,99)</w:t>
            </w:r>
          </w:p>
        </w:tc>
      </w:tr>
      <w:tr w:rsidR="00BE7D48" w:rsidRPr="00BE7D48" w14:paraId="28CAAAE2" w14:textId="77777777" w:rsidTr="00A930F9">
        <w:trPr>
          <w:trHeight w:val="284"/>
        </w:trPr>
        <w:tc>
          <w:tcPr>
            <w:tcW w:w="4320" w:type="dxa"/>
            <w:tcBorders>
              <w:top w:val="single" w:sz="4" w:space="0" w:color="auto"/>
              <w:left w:val="single" w:sz="4" w:space="0" w:color="auto"/>
              <w:bottom w:val="single" w:sz="4" w:space="0" w:color="auto"/>
              <w:right w:val="single" w:sz="4" w:space="0" w:color="auto"/>
            </w:tcBorders>
            <w:shd w:val="clear" w:color="auto" w:fill="D2F0FA"/>
            <w:vAlign w:val="center"/>
          </w:tcPr>
          <w:p w14:paraId="3E338DCD" w14:textId="6D2A91B5" w:rsidR="00746141" w:rsidRPr="00BE7D48" w:rsidRDefault="00A930F9" w:rsidP="00617C71">
            <w:pPr>
              <w:tabs>
                <w:tab w:val="left" w:pos="900"/>
              </w:tabs>
              <w:spacing w:before="0" w:beforeAutospacing="0" w:after="0" w:afterAutospacing="0" w:line="256" w:lineRule="auto"/>
              <w:ind w:firstLine="0"/>
              <w:rPr>
                <w:rFonts w:ascii="TipoBrasil Rounded 400" w:eastAsia="Times New Roman" w:hAnsi="TipoBrasil Rounded 400" w:cstheme="majorHAnsi"/>
                <w:b/>
                <w:bCs/>
                <w:kern w:val="0"/>
                <w:sz w:val="16"/>
                <w:szCs w:val="16"/>
                <w:lang w:eastAsia="pt-BR"/>
                <w14:ligatures w14:val="none"/>
              </w:rPr>
            </w:pPr>
            <w:r w:rsidRPr="00BE7D48">
              <w:rPr>
                <w:rFonts w:ascii="TipoBrasil Rounded 400" w:eastAsia="Times New Roman" w:hAnsi="TipoBrasil Rounded 400" w:cstheme="majorHAnsi"/>
                <w:b/>
                <w:bCs/>
                <w:kern w:val="0"/>
                <w:sz w:val="16"/>
                <w:szCs w:val="16"/>
                <w:lang w:eastAsia="pt-BR"/>
                <w14:ligatures w14:val="none"/>
              </w:rPr>
              <w:t>IRPJ / CSLL a Recuperar/Devido</w:t>
            </w:r>
          </w:p>
        </w:tc>
        <w:tc>
          <w:tcPr>
            <w:tcW w:w="1134" w:type="dxa"/>
            <w:vMerge/>
            <w:tcBorders>
              <w:top w:val="single" w:sz="4" w:space="0" w:color="auto"/>
              <w:left w:val="single" w:sz="4" w:space="0" w:color="auto"/>
              <w:bottom w:val="single" w:sz="4" w:space="0" w:color="auto"/>
              <w:right w:val="single" w:sz="4" w:space="0" w:color="auto"/>
            </w:tcBorders>
            <w:vAlign w:val="center"/>
          </w:tcPr>
          <w:p w14:paraId="5AD3BA3A" w14:textId="77777777" w:rsidR="00746141" w:rsidRPr="00BE7D48" w:rsidRDefault="00746141" w:rsidP="00617C71">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79C2B39" w14:textId="77777777" w:rsidR="00746141" w:rsidRPr="00BE7D48" w:rsidRDefault="00746141" w:rsidP="00617C71">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42" w:type="dxa"/>
            </w:tcMar>
            <w:vAlign w:val="center"/>
          </w:tcPr>
          <w:p w14:paraId="0D32EF9E" w14:textId="20F8B37C" w:rsidR="00746141" w:rsidRPr="00BE7D48" w:rsidRDefault="00A930F9" w:rsidP="00617C71">
            <w:pPr>
              <w:spacing w:before="0" w:beforeAutospacing="0" w:after="0" w:afterAutospacing="0" w:line="256" w:lineRule="auto"/>
              <w:ind w:firstLine="0"/>
              <w:jc w:val="right"/>
              <w:rPr>
                <w:rFonts w:ascii="TipoBrasil Rounded 400" w:eastAsia="Times New Roman" w:hAnsi="TipoBrasil Rounded 400" w:cstheme="majorHAnsi"/>
                <w:b/>
                <w:kern w:val="0"/>
                <w:sz w:val="16"/>
                <w:szCs w:val="16"/>
                <w:lang w:eastAsia="pt-BR"/>
                <w14:ligatures w14:val="none"/>
              </w:rPr>
            </w:pPr>
            <w:r w:rsidRPr="00BE7D48">
              <w:rPr>
                <w:rFonts w:ascii="TipoBrasil Rounded 400" w:eastAsia="Times New Roman" w:hAnsi="TipoBrasil Rounded 400" w:cstheme="majorHAnsi"/>
                <w:b/>
                <w:kern w:val="0"/>
                <w:sz w:val="16"/>
                <w:szCs w:val="16"/>
                <w:lang w:eastAsia="pt-BR"/>
                <w14:ligatures w14:val="none"/>
              </w:rPr>
              <w:t>1.675.330,41</w:t>
            </w:r>
          </w:p>
        </w:tc>
        <w:tc>
          <w:tcPr>
            <w:tcW w:w="1279" w:type="dxa"/>
            <w:tcBorders>
              <w:right w:val="single" w:sz="4" w:space="0" w:color="auto"/>
            </w:tcBorders>
            <w:shd w:val="clear" w:color="auto" w:fill="D2F0FA"/>
            <w:tcMar>
              <w:top w:w="0" w:type="dxa"/>
              <w:left w:w="57" w:type="dxa"/>
              <w:bottom w:w="0" w:type="dxa"/>
              <w:right w:w="142" w:type="dxa"/>
            </w:tcMar>
            <w:vAlign w:val="center"/>
          </w:tcPr>
          <w:p w14:paraId="761F45EE" w14:textId="06567FEC" w:rsidR="00746141" w:rsidRPr="00BE7D48" w:rsidRDefault="00A930F9" w:rsidP="00617C71">
            <w:pPr>
              <w:spacing w:before="0" w:beforeAutospacing="0" w:after="0" w:afterAutospacing="0" w:line="256" w:lineRule="auto"/>
              <w:ind w:firstLine="0"/>
              <w:jc w:val="right"/>
              <w:rPr>
                <w:rFonts w:ascii="TipoBrasil Rounded 400" w:eastAsia="Times New Roman" w:hAnsi="TipoBrasil Rounded 400" w:cs="Times New Roman"/>
                <w:b/>
                <w:kern w:val="0"/>
                <w:sz w:val="16"/>
                <w:szCs w:val="16"/>
                <w:lang w:eastAsia="pt-BR"/>
                <w14:ligatures w14:val="none"/>
              </w:rPr>
            </w:pPr>
            <w:r w:rsidRPr="00BE7D48">
              <w:rPr>
                <w:rFonts w:ascii="TipoBrasil Rounded 400" w:eastAsia="Times New Roman" w:hAnsi="TipoBrasil Rounded 400" w:cs="Times New Roman"/>
                <w:b/>
                <w:kern w:val="0"/>
                <w:sz w:val="16"/>
                <w:szCs w:val="16"/>
                <w:lang w:eastAsia="pt-BR"/>
                <w14:ligatures w14:val="none"/>
              </w:rPr>
              <w:t>(118.487,99)</w:t>
            </w:r>
          </w:p>
        </w:tc>
      </w:tr>
      <w:tr w:rsidR="00BE7D48" w:rsidRPr="00BE7D48" w14:paraId="447F1B02" w14:textId="77777777" w:rsidTr="00A930F9">
        <w:trPr>
          <w:trHeight w:val="284"/>
        </w:trPr>
        <w:tc>
          <w:tcPr>
            <w:tcW w:w="4320"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2EA6848" w14:textId="0D1B8D8B" w:rsidR="00A930F9" w:rsidRPr="00BE7D48" w:rsidRDefault="00A930F9" w:rsidP="00A930F9">
            <w:pPr>
              <w:tabs>
                <w:tab w:val="left" w:pos="900"/>
              </w:tabs>
              <w:spacing w:before="0" w:beforeAutospacing="0" w:after="0" w:afterAutospacing="0" w:line="256" w:lineRule="auto"/>
              <w:ind w:firstLine="0"/>
              <w:rPr>
                <w:rFonts w:ascii="TipoBrasil Rounded 400" w:eastAsia="Times New Roman" w:hAnsi="TipoBrasil Rounded 400" w:cstheme="majorHAnsi"/>
                <w:kern w:val="0"/>
                <w:sz w:val="16"/>
                <w:szCs w:val="16"/>
                <w:lang w:eastAsia="pt-BR"/>
                <w14:ligatures w14:val="none"/>
              </w:rPr>
            </w:pPr>
            <w:r w:rsidRPr="00BE7D48">
              <w:rPr>
                <w:rFonts w:ascii="TipoBrasil Rounded 400" w:eastAsia="Times New Roman" w:hAnsi="TipoBrasil Rounded 400" w:cstheme="majorHAnsi"/>
                <w:b/>
                <w:bCs/>
                <w:kern w:val="0"/>
                <w:sz w:val="16"/>
                <w:szCs w:val="16"/>
                <w:lang w:eastAsia="pt-BR"/>
                <w14:ligatures w14:val="none"/>
              </w:rPr>
              <w:t>IRPJ / CSLL a Recolher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AF6927" w14:textId="77777777" w:rsidR="00A930F9" w:rsidRPr="00BE7D48" w:rsidRDefault="00A930F9" w:rsidP="00A930F9">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61AC39" w14:textId="77777777" w:rsidR="00A930F9" w:rsidRPr="00BE7D48" w:rsidRDefault="00A930F9" w:rsidP="00A930F9">
            <w:pPr>
              <w:spacing w:before="0" w:beforeAutospacing="0" w:after="0" w:afterAutospacing="0" w:line="256" w:lineRule="auto"/>
              <w:ind w:firstLine="0"/>
              <w:jc w:val="left"/>
              <w:rPr>
                <w:rFonts w:ascii="TipoBrasil Rounded 400" w:eastAsia="Times New Roman" w:hAnsi="TipoBrasil Rounded 400" w:cstheme="majorHAnsi"/>
                <w:bCs/>
                <w:kern w:val="0"/>
                <w:sz w:val="16"/>
                <w:szCs w:val="16"/>
                <w:lang w:eastAsia="pt-BR"/>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D2F0FA"/>
            <w:tcMar>
              <w:top w:w="0" w:type="dxa"/>
              <w:left w:w="57" w:type="dxa"/>
              <w:bottom w:w="0" w:type="dxa"/>
              <w:right w:w="142" w:type="dxa"/>
            </w:tcMar>
            <w:vAlign w:val="center"/>
          </w:tcPr>
          <w:p w14:paraId="7F18E33D" w14:textId="7819855B" w:rsidR="00A930F9" w:rsidRPr="00BE7D48" w:rsidRDefault="00A930F9" w:rsidP="00A930F9">
            <w:pPr>
              <w:spacing w:before="0" w:beforeAutospacing="0" w:after="0" w:afterAutospacing="0" w:line="256" w:lineRule="auto"/>
              <w:ind w:firstLine="0"/>
              <w:jc w:val="right"/>
              <w:rPr>
                <w:rFonts w:ascii="TipoBrasil Rounded 400" w:eastAsia="Times New Roman" w:hAnsi="TipoBrasil Rounded 400" w:cstheme="majorHAnsi"/>
                <w:b/>
                <w:kern w:val="0"/>
                <w:sz w:val="16"/>
                <w:szCs w:val="16"/>
                <w:lang w:eastAsia="pt-BR"/>
                <w14:ligatures w14:val="none"/>
              </w:rPr>
            </w:pPr>
            <w:r w:rsidRPr="00BE7D48">
              <w:rPr>
                <w:rFonts w:ascii="TipoBrasil Rounded 400" w:eastAsia="Times New Roman" w:hAnsi="TipoBrasil Rounded 400" w:cstheme="majorHAnsi"/>
                <w:b/>
                <w:kern w:val="0"/>
                <w:sz w:val="16"/>
                <w:szCs w:val="16"/>
                <w:lang w:eastAsia="pt-BR"/>
                <w14:ligatures w14:val="none"/>
              </w:rPr>
              <w:t>1.675.330,41</w:t>
            </w:r>
          </w:p>
        </w:tc>
        <w:tc>
          <w:tcPr>
            <w:tcW w:w="1279" w:type="dxa"/>
            <w:tcBorders>
              <w:right w:val="single" w:sz="4" w:space="0" w:color="auto"/>
            </w:tcBorders>
            <w:shd w:val="clear" w:color="auto" w:fill="D2F0FA"/>
            <w:tcMar>
              <w:top w:w="0" w:type="dxa"/>
              <w:left w:w="57" w:type="dxa"/>
              <w:bottom w:w="0" w:type="dxa"/>
              <w:right w:w="198" w:type="dxa"/>
            </w:tcMar>
            <w:vAlign w:val="center"/>
          </w:tcPr>
          <w:p w14:paraId="78D2A7DF" w14:textId="061DDC36" w:rsidR="00A930F9" w:rsidRPr="00BE7D48" w:rsidRDefault="00A930F9" w:rsidP="00A930F9">
            <w:pPr>
              <w:spacing w:before="0" w:beforeAutospacing="0" w:after="0" w:afterAutospacing="0" w:line="256" w:lineRule="auto"/>
              <w:ind w:firstLine="0"/>
              <w:jc w:val="right"/>
              <w:rPr>
                <w:rFonts w:ascii="TipoBrasil Rounded 400" w:eastAsia="Times New Roman" w:hAnsi="TipoBrasil Rounded 400" w:cstheme="majorHAnsi"/>
                <w:kern w:val="0"/>
                <w:sz w:val="16"/>
                <w:szCs w:val="16"/>
                <w:lang w:eastAsia="pt-BR"/>
                <w14:ligatures w14:val="none"/>
              </w:rPr>
            </w:pPr>
            <w:r w:rsidRPr="00BE7D48">
              <w:rPr>
                <w:rFonts w:ascii="TipoBrasil Rounded 400" w:eastAsia="Times New Roman" w:hAnsi="TipoBrasil Rounded 400" w:cstheme="majorHAnsi"/>
                <w:kern w:val="0"/>
                <w:sz w:val="16"/>
                <w:szCs w:val="16"/>
                <w:lang w:eastAsia="pt-BR"/>
                <w14:ligatures w14:val="none"/>
              </w:rPr>
              <w:t>-</w:t>
            </w:r>
          </w:p>
        </w:tc>
      </w:tr>
    </w:tbl>
    <w:p w14:paraId="07F94DF7" w14:textId="0EC38215" w:rsidR="00882A16" w:rsidRPr="00BE7D48" w:rsidRDefault="00882A16" w:rsidP="00641633">
      <w:pPr>
        <w:spacing w:before="0" w:beforeAutospacing="0" w:after="0" w:afterAutospacing="0"/>
        <w:ind w:left="-142"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Fonte: Livro de Apuração do Lucro Real – Gerência </w:t>
      </w:r>
      <w:r w:rsidR="00FF76CD" w:rsidRPr="00BE7D48">
        <w:rPr>
          <w:rFonts w:ascii="TipoBrasil Rounded 400" w:eastAsia="Times New Roman" w:hAnsi="TipoBrasil Rounded 400" w:cs="Times New Roman"/>
          <w:kern w:val="0"/>
          <w:sz w:val="16"/>
          <w:szCs w:val="16"/>
          <w:lang w:val="pt-PT"/>
          <w14:ligatures w14:val="none"/>
        </w:rPr>
        <w:t>de Tributos, Ordenação de Despesas e Conformidade</w:t>
      </w:r>
      <w:r w:rsidRPr="00BE7D48">
        <w:rPr>
          <w:rFonts w:ascii="TipoBrasil Rounded 400" w:eastAsia="Times New Roman" w:hAnsi="TipoBrasil Rounded 400" w:cs="Times New Roman"/>
          <w:kern w:val="0"/>
          <w:sz w:val="16"/>
          <w:szCs w:val="16"/>
          <w:lang w:val="pt-PT"/>
          <w14:ligatures w14:val="none"/>
        </w:rPr>
        <w:t xml:space="preserve"> / Coordenação de Tributos</w:t>
      </w:r>
    </w:p>
    <w:p w14:paraId="026C4EED" w14:textId="77777777" w:rsidR="00EE5065" w:rsidRPr="00BE7D48" w:rsidRDefault="00EE5065" w:rsidP="00870CDE">
      <w:pPr>
        <w:tabs>
          <w:tab w:val="left" w:pos="900"/>
        </w:tabs>
        <w:spacing w:before="0" w:beforeAutospacing="0" w:after="0" w:afterAutospacing="0"/>
        <w:ind w:right="-143" w:firstLine="0"/>
        <w:jc w:val="right"/>
        <w:rPr>
          <w:rFonts w:asciiTheme="minorHAnsi" w:eastAsia="Times New Roman" w:hAnsiTheme="minorHAnsi" w:cstheme="minorHAnsi"/>
          <w:iCs/>
          <w:kern w:val="0"/>
          <w:sz w:val="16"/>
          <w:szCs w:val="16"/>
          <w:lang w:eastAsia="pt-BR"/>
          <w14:ligatures w14:val="none"/>
        </w:rPr>
      </w:pPr>
    </w:p>
    <w:p w14:paraId="4E139C5F" w14:textId="4663C228" w:rsidR="00A930F9" w:rsidRPr="00BE7D48" w:rsidRDefault="00A930F9" w:rsidP="003A3BBA">
      <w:pPr>
        <w:spacing w:line="276" w:lineRule="auto"/>
        <w:rPr>
          <w:rFonts w:ascii="TipoBrasil Rounded 400" w:eastAsia="Times New Roman" w:hAnsi="TipoBrasil Rounded 400" w:cs="Times New Roman"/>
          <w:kern w:val="0"/>
          <w:szCs w:val="24"/>
          <w:shd w:val="clear" w:color="auto" w:fill="FFFFFF"/>
          <w:lang w:eastAsia="pt-BR"/>
          <w14:ligatures w14:val="none"/>
        </w:rPr>
      </w:pPr>
      <w:bookmarkStart w:id="254" w:name="_Toc200887348"/>
      <w:bookmarkStart w:id="255" w:name="_Toc200887580"/>
      <w:bookmarkStart w:id="256" w:name="_Toc200888772"/>
      <w:r w:rsidRPr="00BE7D48">
        <w:rPr>
          <w:rFonts w:ascii="TipoBrasil Rounded 400" w:eastAsia="Times New Roman" w:hAnsi="TipoBrasil Rounded 400" w:cs="Times New Roman"/>
          <w:kern w:val="0"/>
          <w:szCs w:val="24"/>
          <w:lang w:eastAsia="pt-BR"/>
          <w14:ligatures w14:val="none"/>
        </w:rPr>
        <w:t>Dentre os principais ajustes realizados que impactaram a formação da base tributável do tributo (CSLL) foram às Adições, que se destacam as Desincorporações de Ativos - Termo de Execução Descentralizada – TED de R$ 30.500.000,00</w:t>
      </w:r>
      <w:r w:rsidRPr="00BE7D48">
        <w:rPr>
          <w:rFonts w:ascii="TipoBrasil Rounded 400" w:eastAsia="Times New Roman" w:hAnsi="TipoBrasil Rounded 400" w:cs="Times New Roman"/>
          <w:bCs/>
          <w:kern w:val="0"/>
          <w:szCs w:val="24"/>
          <w:lang w:eastAsia="pt-BR"/>
          <w14:ligatures w14:val="none"/>
        </w:rPr>
        <w:t>. Já</w:t>
      </w:r>
      <w:r w:rsidRPr="00BE7D48">
        <w:rPr>
          <w:rFonts w:ascii="TipoBrasil Rounded 400" w:eastAsia="Times New Roman" w:hAnsi="TipoBrasil Rounded 400" w:cs="Times New Roman"/>
          <w:b/>
          <w:bCs/>
          <w:kern w:val="0"/>
          <w:szCs w:val="24"/>
          <w:lang w:eastAsia="pt-BR"/>
          <w14:ligatures w14:val="none"/>
        </w:rPr>
        <w:t xml:space="preserve"> </w:t>
      </w:r>
      <w:r w:rsidRPr="00BE7D48">
        <w:rPr>
          <w:rFonts w:ascii="TipoBrasil Rounded 400" w:eastAsia="Times New Roman" w:hAnsi="TipoBrasil Rounded 400" w:cs="Times New Roman"/>
          <w:kern w:val="0"/>
          <w:szCs w:val="24"/>
          <w:lang w:eastAsia="pt-BR"/>
          <w14:ligatures w14:val="none"/>
        </w:rPr>
        <w:t>às Exclusões referem-se às Outras Variações Monetárias – Créditos, de R$ 5.237.979,15</w:t>
      </w:r>
      <w:r w:rsidRPr="00BE7D48">
        <w:rPr>
          <w:rFonts w:ascii="TipoBrasil Rounded 400" w:eastAsia="Times New Roman" w:hAnsi="TipoBrasil Rounded 400" w:cs="Times New Roman"/>
          <w:b/>
          <w:bCs/>
          <w:kern w:val="0"/>
          <w:szCs w:val="24"/>
          <w:lang w:eastAsia="pt-BR"/>
          <w14:ligatures w14:val="none"/>
        </w:rPr>
        <w:t>.</w:t>
      </w:r>
      <w:r w:rsidRPr="00BE7D48">
        <w:rPr>
          <w:rFonts w:ascii="TipoBrasil Rounded 400" w:eastAsia="Times New Roman" w:hAnsi="TipoBrasil Rounded 400" w:cs="Times New Roman"/>
          <w:kern w:val="0"/>
          <w:szCs w:val="24"/>
          <w:lang w:eastAsia="pt-BR"/>
          <w14:ligatures w14:val="none"/>
        </w:rPr>
        <w:t xml:space="preserve"> </w:t>
      </w:r>
      <w:r w:rsidRPr="00755C0A">
        <w:rPr>
          <w:rFonts w:ascii="TipoBrasil Rounded 400" w:eastAsia="Times New Roman" w:hAnsi="TipoBrasil Rounded 400" w:cs="Times New Roman"/>
          <w:kern w:val="0"/>
          <w:szCs w:val="24"/>
          <w:lang w:eastAsia="pt-BR"/>
          <w14:ligatures w14:val="none"/>
        </w:rPr>
        <w:t>Am</w:t>
      </w:r>
      <w:r w:rsidR="004E2B85" w:rsidRPr="00755C0A">
        <w:rPr>
          <w:rFonts w:ascii="TipoBrasil Rounded 400" w:eastAsia="Times New Roman" w:hAnsi="TipoBrasil Rounded 400" w:cs="Times New Roman"/>
          <w:kern w:val="0"/>
          <w:szCs w:val="24"/>
          <w:lang w:eastAsia="pt-BR"/>
          <w14:ligatures w14:val="none"/>
        </w:rPr>
        <w:t>b</w:t>
      </w:r>
      <w:r w:rsidRPr="00755C0A">
        <w:rPr>
          <w:rFonts w:ascii="TipoBrasil Rounded 400" w:eastAsia="Times New Roman" w:hAnsi="TipoBrasil Rounded 400" w:cs="Times New Roman"/>
          <w:kern w:val="0"/>
          <w:szCs w:val="24"/>
          <w:lang w:eastAsia="pt-BR"/>
          <w14:ligatures w14:val="none"/>
        </w:rPr>
        <w:t>os</w:t>
      </w:r>
      <w:r w:rsidRPr="00BE7D48">
        <w:rPr>
          <w:rFonts w:ascii="TipoBrasil Rounded 400" w:eastAsia="Times New Roman" w:hAnsi="TipoBrasil Rounded 400" w:cs="Times New Roman"/>
          <w:kern w:val="0"/>
          <w:szCs w:val="24"/>
          <w:lang w:eastAsia="pt-BR"/>
          <w14:ligatures w14:val="none"/>
        </w:rPr>
        <w:t xml:space="preserve"> os ajustes estão devidamente registrados no </w:t>
      </w:r>
      <w:r w:rsidRPr="00BE7D48">
        <w:rPr>
          <w:rFonts w:ascii="TipoBrasil Rounded 400" w:eastAsia="Times New Roman" w:hAnsi="TipoBrasil Rounded 400" w:cs="Times New Roman"/>
          <w:kern w:val="0"/>
          <w:szCs w:val="24"/>
          <w:shd w:val="clear" w:color="auto" w:fill="FFFFFF"/>
          <w:lang w:eastAsia="pt-BR"/>
          <w14:ligatures w14:val="none"/>
        </w:rPr>
        <w:t>livro de apuração da CSLL. </w:t>
      </w:r>
    </w:p>
    <w:p w14:paraId="2140CE21" w14:textId="05B8CC1D" w:rsidR="00937E24" w:rsidRPr="00BE7D48" w:rsidRDefault="00937E24" w:rsidP="003A3BBA">
      <w:pPr>
        <w:pStyle w:val="Ttulo1"/>
        <w:spacing w:before="100" w:after="100" w:line="276" w:lineRule="auto"/>
        <w:ind w:firstLine="0"/>
        <w:rPr>
          <w:rFonts w:ascii="TipoBrasil Rounded 400" w:eastAsia="Calibri" w:hAnsi="TipoBrasil Rounded 400"/>
          <w:b/>
          <w:bCs/>
          <w:color w:val="auto"/>
          <w:sz w:val="24"/>
          <w:szCs w:val="24"/>
          <w:shd w:val="clear" w:color="auto" w:fill="FFFFFF"/>
        </w:rPr>
      </w:pPr>
      <w:bookmarkStart w:id="257" w:name="_Toc221897133"/>
      <w:r w:rsidRPr="00BE7D48">
        <w:rPr>
          <w:rFonts w:ascii="TipoBrasil Rounded 400" w:eastAsia="Calibri" w:hAnsi="TipoBrasil Rounded 400"/>
          <w:b/>
          <w:bCs/>
          <w:color w:val="auto"/>
          <w:sz w:val="24"/>
          <w:szCs w:val="24"/>
          <w:shd w:val="clear" w:color="auto" w:fill="FFFFFF"/>
        </w:rPr>
        <w:t>NOTA 3</w:t>
      </w:r>
      <w:r w:rsidR="00204D96">
        <w:rPr>
          <w:rFonts w:ascii="TipoBrasil Rounded 400" w:eastAsia="Calibri" w:hAnsi="TipoBrasil Rounded 400"/>
          <w:b/>
          <w:bCs/>
          <w:color w:val="auto"/>
          <w:sz w:val="24"/>
          <w:szCs w:val="24"/>
          <w:shd w:val="clear" w:color="auto" w:fill="FFFFFF"/>
        </w:rPr>
        <w:t>2</w:t>
      </w:r>
      <w:r w:rsidRPr="00BE7D48">
        <w:rPr>
          <w:rFonts w:ascii="TipoBrasil Rounded 400" w:eastAsia="Calibri" w:hAnsi="TipoBrasil Rounded 400"/>
          <w:b/>
          <w:bCs/>
          <w:color w:val="auto"/>
          <w:sz w:val="24"/>
          <w:szCs w:val="24"/>
          <w:shd w:val="clear" w:color="auto" w:fill="FFFFFF"/>
        </w:rPr>
        <w:t xml:space="preserve"> – INCORPORAÇÃO DE BENS – CONTRATO DE GESTÃO</w:t>
      </w:r>
      <w:bookmarkEnd w:id="257"/>
    </w:p>
    <w:p w14:paraId="290057CF" w14:textId="77777777" w:rsidR="003B1AC8" w:rsidRPr="00BE7D48" w:rsidRDefault="003B1AC8" w:rsidP="003A3BBA">
      <w:pPr>
        <w:spacing w:line="276" w:lineRule="auto"/>
        <w:rPr>
          <w:rFonts w:ascii="TipoBrasil Rounded 400" w:eastAsia="Calibri" w:hAnsi="TipoBrasil Rounded 400" w:cs="Times New Roman"/>
        </w:rPr>
      </w:pPr>
      <w:r w:rsidRPr="00BE7D48">
        <w:rPr>
          <w:rFonts w:ascii="TipoBrasil Rounded 400" w:eastAsia="Calibri" w:hAnsi="TipoBrasil Rounded 400" w:cs="Times New Roman"/>
        </w:rPr>
        <w:t>Em cumprimento ao que determina o Art. 26 da Lei nº 11.652/2008, a Empresa encerrou em 31/12/2013 o Contrato de Gestão nº 17/2009 mantido com a Associação de Comunicação Educativa Roquette Pinto – ACERP, que se destinava ao fomento e à execução de atividades de produção e transmissão de conteúdos de radiodifusão educativa, cultural e informativa, de pesquisa, capacitação, planejamento e desenvolvimento tecnológico no âmbito público e privado, com vistas à gestão de aperfeiçoamento do sistema público de comunicação. Os parágrafos 3º e 4º do art. 26 da Lei nº 11.652/2008 disciplinam o que se segue:</w:t>
      </w:r>
    </w:p>
    <w:p w14:paraId="0D355A1F" w14:textId="77777777" w:rsidR="003B1AC8" w:rsidRPr="00BE7D48" w:rsidRDefault="003B1AC8" w:rsidP="003A3BBA">
      <w:pPr>
        <w:spacing w:line="276" w:lineRule="auto"/>
        <w:rPr>
          <w:rFonts w:ascii="TipoBrasil Rounded 400" w:eastAsia="Calibri" w:hAnsi="TipoBrasil Rounded 400" w:cs="Times New Roman"/>
        </w:rPr>
      </w:pPr>
      <w:r w:rsidRPr="00BE7D48">
        <w:rPr>
          <w:rFonts w:ascii="Calibri" w:eastAsia="Calibri" w:hAnsi="Calibri" w:cs="Calibri"/>
        </w:rPr>
        <w:t>§</w:t>
      </w:r>
      <w:r w:rsidRPr="00BE7D48">
        <w:rPr>
          <w:rFonts w:ascii="TipoBrasil Rounded 400" w:eastAsia="Calibri" w:hAnsi="TipoBrasil Rounded 400" w:cs="Times New Roman"/>
        </w:rPr>
        <w:t>3º – Reverterão à EBC os bens permitidos, cedidos ou transferidos para a ACERP pela União para os fins do cumprimento do contrato de gestão referido no caput deste artigo;</w:t>
      </w:r>
    </w:p>
    <w:p w14:paraId="52CF1A66" w14:textId="77777777" w:rsidR="003B1AC8" w:rsidRPr="00BE7D48" w:rsidRDefault="003B1AC8" w:rsidP="003A3BBA">
      <w:pPr>
        <w:spacing w:line="276" w:lineRule="auto"/>
        <w:rPr>
          <w:rFonts w:ascii="TipoBrasil Rounded 400" w:eastAsia="Calibri" w:hAnsi="TipoBrasil Rounded 400" w:cs="Times New Roman"/>
          <w:shd w:val="clear" w:color="auto" w:fill="FFFFFF"/>
        </w:rPr>
      </w:pPr>
      <w:r w:rsidRPr="00BE7D48">
        <w:rPr>
          <w:rFonts w:eastAsia="Calibri" w:cs="Times New Roman"/>
          <w:shd w:val="clear" w:color="auto" w:fill="FFFFFF"/>
        </w:rPr>
        <w:t>§</w:t>
      </w:r>
      <w:r w:rsidRPr="00BE7D48">
        <w:rPr>
          <w:rFonts w:ascii="TipoBrasil Rounded 400" w:eastAsia="Calibri" w:hAnsi="TipoBrasil Rounded 400" w:cs="Times New Roman"/>
          <w:shd w:val="clear" w:color="auto" w:fill="FFFFFF"/>
        </w:rPr>
        <w:t xml:space="preserve">4º – Em decorrência do disposto neste artigo, serão incorporados ao patrimônio da União e transferidos para a EBC o patrimônio, os legados e as doações </w:t>
      </w:r>
      <w:r w:rsidRPr="00BE7D48">
        <w:rPr>
          <w:rFonts w:ascii="TipoBrasil Rounded 400" w:eastAsia="Calibri" w:hAnsi="TipoBrasil Rounded 400" w:cs="Times New Roman"/>
          <w:shd w:val="clear" w:color="auto" w:fill="FFFFFF"/>
        </w:rPr>
        <w:lastRenderedPageBreak/>
        <w:t>destinados à ACERP sujeitos ao disposto na alínea i do inciso I do caput do art. 2o da Lei no 9.637, de 15 de maio de 1998.</w:t>
      </w:r>
    </w:p>
    <w:p w14:paraId="6E348B4D" w14:textId="77777777" w:rsidR="003B1AC8" w:rsidRPr="00BE7D48" w:rsidRDefault="003B1AC8" w:rsidP="003A3BBA">
      <w:pPr>
        <w:spacing w:line="276" w:lineRule="auto"/>
        <w:ind w:firstLine="1418"/>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t>As transferências dos bens objeto da legislação supramencionada foram realizadas parcialmente. Com vistas à solução dessa situação a EBC ingressou com as seguintes ações judiciais em desfavor da ACERP, como segue:</w:t>
      </w:r>
    </w:p>
    <w:p w14:paraId="70D0F76A" w14:textId="77777777" w:rsidR="003B1AC8" w:rsidRPr="00BE7D48" w:rsidRDefault="003B1AC8" w:rsidP="003B1AC8">
      <w:pPr>
        <w:spacing w:before="0" w:beforeAutospacing="0" w:after="0" w:afterAutospacing="0"/>
        <w:ind w:left="283" w:firstLine="1418"/>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t xml:space="preserve">I </w:t>
      </w:r>
      <w:bookmarkStart w:id="258" w:name="_Hlk213419567"/>
      <w:r w:rsidRPr="00BE7D48">
        <w:rPr>
          <w:rFonts w:ascii="TipoBrasil Rounded 400" w:eastAsia="Calibri" w:hAnsi="TipoBrasil Rounded 400" w:cs="Times New Roman"/>
          <w:shd w:val="clear" w:color="auto" w:fill="FFFFFF"/>
        </w:rPr>
        <w:t>-</w:t>
      </w:r>
      <w:bookmarkEnd w:id="258"/>
      <w:r w:rsidRPr="00BE7D48">
        <w:rPr>
          <w:rFonts w:ascii="TipoBrasil Rounded 400" w:eastAsia="Calibri" w:hAnsi="TipoBrasil Rounded 400" w:cs="Times New Roman"/>
          <w:shd w:val="clear" w:color="auto" w:fill="FFFFFF"/>
        </w:rPr>
        <w:t xml:space="preserve"> Processo nº 0043125-13.2015.4.01.3400</w:t>
      </w:r>
    </w:p>
    <w:p w14:paraId="1BB093D2" w14:textId="77777777" w:rsidR="003B1AC8" w:rsidRPr="00BE7D48" w:rsidRDefault="003B1AC8" w:rsidP="003B1AC8">
      <w:pPr>
        <w:spacing w:before="0" w:beforeAutospacing="0" w:after="0" w:afterAutospacing="0"/>
        <w:ind w:left="283"/>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t>Requerente: Empresa Brasil de Comunicação S.A – EBC</w:t>
      </w:r>
    </w:p>
    <w:p w14:paraId="6023B1EF" w14:textId="77777777" w:rsidR="003B1AC8" w:rsidRPr="00BE7D48" w:rsidRDefault="003B1AC8" w:rsidP="003B1AC8">
      <w:pPr>
        <w:spacing w:before="0" w:beforeAutospacing="0" w:after="0" w:afterAutospacing="0"/>
        <w:ind w:left="283"/>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t>Litisconsorte ativo: UNIÃO</w:t>
      </w:r>
    </w:p>
    <w:p w14:paraId="546E0513" w14:textId="77777777" w:rsidR="003B1AC8" w:rsidRPr="00BE7D48" w:rsidRDefault="003B1AC8" w:rsidP="003B1AC8">
      <w:pPr>
        <w:spacing w:before="0" w:beforeAutospacing="0" w:afterAutospacing="0"/>
        <w:ind w:left="1985" w:hanging="1"/>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t>Requerida: Associação de Comunicação Educativa Roquette Pinto – ACERP</w:t>
      </w:r>
    </w:p>
    <w:p w14:paraId="1BC58F48" w14:textId="22115ED5" w:rsidR="003B1AC8" w:rsidRPr="00BE7D48" w:rsidRDefault="003B1AC8" w:rsidP="003A3BBA">
      <w:pPr>
        <w:spacing w:line="276" w:lineRule="auto"/>
        <w:ind w:left="284" w:firstLine="1418"/>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t>Objeto: Ação Ordinária para Incorporação de Recursos Financeiros ao Patrimônio da União e Transferência à EBC. Diante da recusa da ACERP em incorporar ao patrimônio da UNIÃO e transferir à EBC os saldos de recursos financeiros decorrentes do Contrato de Gestão nº 17/2009, encerrado em 31</w:t>
      </w:r>
      <w:r w:rsidR="00F26740" w:rsidRPr="00BE7D48">
        <w:rPr>
          <w:rFonts w:ascii="TipoBrasil Rounded 400" w:eastAsia="Calibri" w:hAnsi="TipoBrasil Rounded 400" w:cs="Times New Roman"/>
          <w:shd w:val="clear" w:color="auto" w:fill="FFFFFF"/>
        </w:rPr>
        <w:t>/</w:t>
      </w:r>
      <w:r w:rsidRPr="00BE7D48">
        <w:rPr>
          <w:rFonts w:ascii="TipoBrasil Rounded 400" w:eastAsia="Calibri" w:hAnsi="TipoBrasil Rounded 400" w:cs="Times New Roman"/>
          <w:shd w:val="clear" w:color="auto" w:fill="FFFFFF"/>
        </w:rPr>
        <w:t>12</w:t>
      </w:r>
      <w:r w:rsidR="00F26740" w:rsidRPr="00BE7D48">
        <w:rPr>
          <w:rFonts w:ascii="TipoBrasil Rounded 400" w:eastAsia="Calibri" w:hAnsi="TipoBrasil Rounded 400" w:cs="Times New Roman"/>
          <w:shd w:val="clear" w:color="auto" w:fill="FFFFFF"/>
        </w:rPr>
        <w:t>/</w:t>
      </w:r>
      <w:r w:rsidRPr="00BE7D48">
        <w:rPr>
          <w:rFonts w:ascii="TipoBrasil Rounded 400" w:eastAsia="Calibri" w:hAnsi="TipoBrasil Rounded 400" w:cs="Times New Roman"/>
          <w:shd w:val="clear" w:color="auto" w:fill="FFFFFF"/>
        </w:rPr>
        <w:t xml:space="preserve">2013, em atendimento ao art. 26, </w:t>
      </w:r>
      <w:r w:rsidRPr="00BE7D48">
        <w:rPr>
          <w:rFonts w:eastAsia="Calibri" w:cs="Times New Roman"/>
          <w:shd w:val="clear" w:color="auto" w:fill="FFFFFF"/>
        </w:rPr>
        <w:t>§</w:t>
      </w:r>
      <w:r w:rsidRPr="00BE7D48">
        <w:rPr>
          <w:rFonts w:ascii="TipoBrasil Rounded 400" w:eastAsia="Calibri" w:hAnsi="TipoBrasil Rounded 400" w:cs="Times New Roman"/>
          <w:shd w:val="clear" w:color="auto" w:fill="FFFFFF"/>
        </w:rPr>
        <w:t xml:space="preserve"> 3º e 4º, da Lei nº 11.652/2008, a EBC ajuizou ação ordinária para fins de condenação da ACERP à imediata incorporação ao patrimônio da UNIÃO e transferência à EBC dos recursos relativos aos excedentes financeiros decorrentes de sua atividade, havidos em função da aplicação de recursos públicos originários do Contrato de Gestão nº 017/2009, inclusive os advindos de outros contratos firmados com fundamento no referido Contrato, bem como aqueles decorrentes de reconhecimento judicial da imunidade de tributos, processo nº 0014.970-60.2005.4.02.5101 que tramitou na 19ª Vara Federal do Rio de Janeiro. Foi pleiteada ainda a condenação da ACERP para que proceda ao imediato repasse à EBC do saldo de caixa no valor R$ 92.082.920,23 com as respectivas atualizações até a data do efetivo pagamento. Em sede de liminar, a EBC pleiteou a concessão da medida para que fosse determinada a indisponibilidade e o bloqueio de bens, contas bancárias e aplicações financeiras da ACERP até final julgamento do feito. O pedido liminar foi indeferido, entendimento que foi mantido pelo TRF1 ao julgar o Recurso de Agravo de Instrumento interposto pela EBC.</w:t>
      </w:r>
    </w:p>
    <w:p w14:paraId="05168DC8" w14:textId="77777777" w:rsidR="003B1AC8" w:rsidRPr="00BE7D48" w:rsidRDefault="003B1AC8" w:rsidP="003A3BBA">
      <w:pPr>
        <w:spacing w:line="276" w:lineRule="auto"/>
        <w:ind w:left="284" w:firstLine="1418"/>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t>Principais decisões: Sentença de improcedência dos pedidos da EBC.</w:t>
      </w:r>
    </w:p>
    <w:p w14:paraId="4D49F637" w14:textId="4DEFB4F3" w:rsidR="003B1AC8" w:rsidRPr="00BE7D48" w:rsidRDefault="003B1AC8" w:rsidP="003A3BBA">
      <w:pPr>
        <w:spacing w:line="276" w:lineRule="auto"/>
        <w:ind w:left="284" w:firstLine="1418"/>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t>Atual andamento: Processo em tramitação no TRF1 para julgamento do Recurso de Apelação interposto pela EBC. Em 10/</w:t>
      </w:r>
      <w:r w:rsidR="00F26740" w:rsidRPr="00BE7D48">
        <w:rPr>
          <w:rFonts w:ascii="TipoBrasil Rounded 400" w:eastAsia="Calibri" w:hAnsi="TipoBrasil Rounded 400" w:cs="Times New Roman"/>
          <w:shd w:val="clear" w:color="auto" w:fill="FFFFFF"/>
        </w:rPr>
        <w:t>0</w:t>
      </w:r>
      <w:r w:rsidRPr="00BE7D48">
        <w:rPr>
          <w:rFonts w:ascii="TipoBrasil Rounded 400" w:eastAsia="Calibri" w:hAnsi="TipoBrasil Rounded 400" w:cs="Times New Roman"/>
          <w:shd w:val="clear" w:color="auto" w:fill="FFFFFF"/>
        </w:rPr>
        <w:t xml:space="preserve">4/2024, a EBC peticionou nos autos, requerendo a juntada da sentença de procedência dos pedidos formulados no Processo nº 0079815-18.2016.4.02.5101/RJ, cuja pretensão da Empresa é a </w:t>
      </w:r>
      <w:r w:rsidRPr="00BE7D48">
        <w:rPr>
          <w:rFonts w:ascii="TipoBrasil Rounded 400" w:eastAsia="Calibri" w:hAnsi="TipoBrasil Rounded 400" w:cs="Times New Roman"/>
          <w:shd w:val="clear" w:color="auto" w:fill="FFFFFF"/>
        </w:rPr>
        <w:lastRenderedPageBreak/>
        <w:t xml:space="preserve">transferência dos imóveis situados no Rio de Janeiro, adquiridos pela ACERP com recursos oriundos de Contrato de Gestão. Em </w:t>
      </w:r>
      <w:r w:rsidR="00F26740" w:rsidRPr="00BE7D48">
        <w:rPr>
          <w:rFonts w:ascii="TipoBrasil Rounded 400" w:eastAsia="Calibri" w:hAnsi="TipoBrasil Rounded 400" w:cs="Times New Roman"/>
          <w:shd w:val="clear" w:color="auto" w:fill="FFFFFF"/>
        </w:rPr>
        <w:t>0</w:t>
      </w:r>
      <w:r w:rsidRPr="00BE7D48">
        <w:rPr>
          <w:rFonts w:ascii="TipoBrasil Rounded 400" w:eastAsia="Calibri" w:hAnsi="TipoBrasil Rounded 400" w:cs="Times New Roman"/>
          <w:shd w:val="clear" w:color="auto" w:fill="FFFFFF"/>
        </w:rPr>
        <w:t xml:space="preserve">3/11/2025, foi juntado o Acórdão proferido pelo TRF2, que confirmou o entendimento da sentença, sendo esse o último movimento processual.   </w:t>
      </w:r>
    </w:p>
    <w:p w14:paraId="29777D8A" w14:textId="77777777" w:rsidR="003B1AC8" w:rsidRPr="00BE7D48" w:rsidRDefault="003B1AC8" w:rsidP="003B1AC8">
      <w:pPr>
        <w:spacing w:before="0" w:beforeAutospacing="0" w:after="0" w:afterAutospacing="0"/>
        <w:ind w:left="283" w:firstLine="1418"/>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t>II- Processo nº 0079815-18.2016.4.02.5101</w:t>
      </w:r>
    </w:p>
    <w:p w14:paraId="6817DDA3" w14:textId="77777777" w:rsidR="003B1AC8" w:rsidRPr="00BE7D48" w:rsidRDefault="003B1AC8" w:rsidP="003B1AC8">
      <w:pPr>
        <w:spacing w:before="0" w:beforeAutospacing="0" w:after="0" w:afterAutospacing="0"/>
        <w:ind w:left="283"/>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t>Requerente: Empresa Brasil de Comunicação S.A</w:t>
      </w:r>
    </w:p>
    <w:p w14:paraId="769EB37E" w14:textId="77777777" w:rsidR="003B1AC8" w:rsidRPr="00BE7D48" w:rsidRDefault="003B1AC8" w:rsidP="003B1AC8">
      <w:pPr>
        <w:spacing w:before="0" w:beforeAutospacing="0" w:after="0" w:afterAutospacing="0"/>
        <w:ind w:left="283"/>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t>Litisconsorte ativo: UNIÃO</w:t>
      </w:r>
    </w:p>
    <w:p w14:paraId="4158DD96" w14:textId="77777777" w:rsidR="003B1AC8" w:rsidRPr="00BE7D48" w:rsidRDefault="003B1AC8" w:rsidP="003B1AC8">
      <w:pPr>
        <w:spacing w:before="0" w:beforeAutospacing="0" w:after="0" w:afterAutospacing="0"/>
        <w:ind w:left="1985" w:hanging="1"/>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t>Requerida: Associação de Comunicação Educativa Roquette Pinto – ACERP e Itaú Rent Administração e Participações S/A</w:t>
      </w:r>
    </w:p>
    <w:p w14:paraId="49F1E38E" w14:textId="7E142EC1" w:rsidR="003B1AC8" w:rsidRPr="00BE7D48" w:rsidRDefault="003B1AC8" w:rsidP="006B651A">
      <w:pPr>
        <w:spacing w:line="276" w:lineRule="auto"/>
        <w:ind w:left="283"/>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t>Objeto: Ação de Prestação de Fazer ajuizada pela EBC em desfavor da ACERP e ITAÚ RENT ADMINISTRAÇÃO E PARTICIPAÇÕES S/A que tem por objeto a condenação da ACERP à imediata incorporação ao patrimônio da UNIÃO e transferência à EBC do bem imóvel registrado no Cartório do 2º Ofício da Capital do Rio de Janeiro sob a matrícula nº 20.342, situado no prédio da Rua da Relação nº 18 e prédio da Rua do Lavradio nº 80. Foi pleiteada ainda a condenação das Requeridas ITAÚ RENT ADMINISTRAÇÃO E PARTICIPAÇÕES S/A e ASSOCIAÇÃO DE COMUNICAÇÃO EDUCATIVA ROQUETTE PINTO, em prestação de fazer para que efetuem a transferência/transcrição imobiliária para a EBC do bem imóvel acima destacado. Em sede de tutela de urgência, a EBC requereu o</w:t>
      </w:r>
      <w:r w:rsidR="006B651A">
        <w:rPr>
          <w:rFonts w:ascii="TipoBrasil Rounded 400" w:eastAsia="Calibri" w:hAnsi="TipoBrasil Rounded 400" w:cs="Times New Roman"/>
          <w:shd w:val="clear" w:color="auto" w:fill="FFFFFF"/>
        </w:rPr>
        <w:t xml:space="preserve"> </w:t>
      </w:r>
      <w:r w:rsidRPr="00BE7D48">
        <w:rPr>
          <w:rFonts w:ascii="TipoBrasil Rounded 400" w:eastAsia="Calibri" w:hAnsi="TipoBrasil Rounded 400" w:cs="Times New Roman"/>
          <w:shd w:val="clear" w:color="auto" w:fill="FFFFFF"/>
        </w:rPr>
        <w:t>bloqueio/indisponibilidade do bem imóvel objeto da matrícula nº 20.342 registrado no Cartório do 2º Ofício da Capital do Rio de Janeiro, situado na Rua da Relação nº 18 e Rua do Lavradio nº 80, no Rio de Janeiro/RJ, com a respectiva averbação na referida matrícula, bem como para que as Requeridas se abstenham de praticar qualquer ato de disposição/alienação do bem imóvel em questão, sob pena de aplicação de multa diária no valor de R$ 50.000,00 no caso de descumprimento.</w:t>
      </w:r>
    </w:p>
    <w:p w14:paraId="2282BA1D" w14:textId="412568F8" w:rsidR="00F26740" w:rsidRPr="00BE7D48" w:rsidRDefault="003B1AC8" w:rsidP="003A3BBA">
      <w:pPr>
        <w:spacing w:line="276" w:lineRule="auto"/>
        <w:ind w:left="283" w:firstLine="1418"/>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t xml:space="preserve">Principais decisões: Em </w:t>
      </w:r>
      <w:r w:rsidR="00F26740" w:rsidRPr="00BE7D48">
        <w:rPr>
          <w:rFonts w:ascii="TipoBrasil Rounded 400" w:eastAsia="Calibri" w:hAnsi="TipoBrasil Rounded 400" w:cs="Times New Roman"/>
          <w:shd w:val="clear" w:color="auto" w:fill="FFFFFF"/>
        </w:rPr>
        <w:t>0</w:t>
      </w:r>
      <w:r w:rsidRPr="00BE7D48">
        <w:rPr>
          <w:rFonts w:ascii="TipoBrasil Rounded 400" w:eastAsia="Calibri" w:hAnsi="TipoBrasil Rounded 400" w:cs="Times New Roman"/>
          <w:shd w:val="clear" w:color="auto" w:fill="FFFFFF"/>
        </w:rPr>
        <w:t>3/</w:t>
      </w:r>
      <w:r w:rsidR="00F26740" w:rsidRPr="00BE7D48">
        <w:rPr>
          <w:rFonts w:ascii="TipoBrasil Rounded 400" w:eastAsia="Calibri" w:hAnsi="TipoBrasil Rounded 400" w:cs="Times New Roman"/>
          <w:shd w:val="clear" w:color="auto" w:fill="FFFFFF"/>
        </w:rPr>
        <w:t>0</w:t>
      </w:r>
      <w:r w:rsidRPr="00BE7D48">
        <w:rPr>
          <w:rFonts w:ascii="TipoBrasil Rounded 400" w:eastAsia="Calibri" w:hAnsi="TipoBrasil Rounded 400" w:cs="Times New Roman"/>
          <w:shd w:val="clear" w:color="auto" w:fill="FFFFFF"/>
        </w:rPr>
        <w:t xml:space="preserve">3/2023, foi proferida decisão, deferindo a antecipação da tutela requerida pela EBC para determinar que as Requeridas se abstenham de praticar qualquer ato de disposição do patrimônio </w:t>
      </w:r>
      <w:r w:rsidR="007E4954">
        <w:rPr>
          <w:rFonts w:ascii="TipoBrasil Rounded 400" w:eastAsia="Calibri" w:hAnsi="TipoBrasil Rounded 400" w:cs="Times New Roman"/>
          <w:shd w:val="clear" w:color="auto" w:fill="FFFFFF"/>
        </w:rPr>
        <w:t>a</w:t>
      </w:r>
      <w:r w:rsidRPr="00BE7D48">
        <w:rPr>
          <w:rFonts w:ascii="TipoBrasil Rounded 400" w:eastAsia="Calibri" w:hAnsi="TipoBrasil Rounded 400" w:cs="Times New Roman"/>
          <w:shd w:val="clear" w:color="auto" w:fill="FFFFFF"/>
        </w:rPr>
        <w:t xml:space="preserve"> terceiros; Em 3/4/2024, foi proferida sentença de procedência dos pedidos para “[...] condenar a ACERP, juntamente com ITAU UNIBANCO S/A, a promover os atos necessários para efetuar a transferência/transcrição imobiliária para a EBC do bem imóvel registrado no Cartório do 2° Ofício da Capital do Rio de Janeiro sob a matrícula n° 20.342, situado no prédio da Rua da Relação n° 18 [...], e prédio da Rua do Lavradio n° 80 [...], incluindo o que for necessário para exigir o cumprimento da promessa de compra e venda em que figura como compradora [...].”</w:t>
      </w:r>
    </w:p>
    <w:p w14:paraId="05985A0B" w14:textId="4156302B" w:rsidR="003B1AC8" w:rsidRPr="00BE7D48" w:rsidRDefault="003B1AC8" w:rsidP="003A3BBA">
      <w:pPr>
        <w:spacing w:line="276" w:lineRule="auto"/>
        <w:ind w:left="283" w:firstLine="1418"/>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lastRenderedPageBreak/>
        <w:t>Em 23/10/2025, o TRF2 proferiu Acórdão, mantendo a sentença de procedência dos pedidos. A ACERP opôs embargos de declaração a existência de omissões e contradições no julgado.</w:t>
      </w:r>
    </w:p>
    <w:p w14:paraId="16E683C2" w14:textId="77777777" w:rsidR="003B1AC8" w:rsidRPr="00BE7D48" w:rsidRDefault="003B1AC8" w:rsidP="00464683">
      <w:pPr>
        <w:spacing w:line="276" w:lineRule="auto"/>
        <w:ind w:left="284" w:firstLine="1417"/>
        <w:rPr>
          <w:rFonts w:ascii="TipoBrasil Rounded 400" w:eastAsia="Calibri" w:hAnsi="TipoBrasil Rounded 400" w:cs="Times New Roman"/>
          <w:shd w:val="clear" w:color="auto" w:fill="FFFFFF"/>
        </w:rPr>
      </w:pPr>
      <w:r w:rsidRPr="00BE7D48">
        <w:rPr>
          <w:rFonts w:ascii="TipoBrasil Rounded 400" w:eastAsia="Calibri" w:hAnsi="TipoBrasil Rounded 400" w:cs="Times New Roman"/>
          <w:shd w:val="clear" w:color="auto" w:fill="FFFFFF"/>
        </w:rPr>
        <w:t xml:space="preserve">Atual andamento: Aguarda-se o julgamento dos Embargos de Declaração opostos pela ACERP. </w:t>
      </w:r>
    </w:p>
    <w:p w14:paraId="5EEE7541" w14:textId="1975A45C" w:rsidR="000853DD" w:rsidRPr="00BE7D48" w:rsidRDefault="00967DDB" w:rsidP="00093E94">
      <w:pPr>
        <w:pStyle w:val="Ttulo2"/>
        <w:rPr>
          <w:rFonts w:ascii="TipoBrasil Rounded 400" w:hAnsi="TipoBrasil Rounded 400"/>
          <w:sz w:val="22"/>
          <w:szCs w:val="22"/>
        </w:rPr>
      </w:pPr>
      <w:bookmarkStart w:id="259" w:name="_Toc221897134"/>
      <w:r w:rsidRPr="00BE7D48">
        <w:rPr>
          <w:rFonts w:ascii="TipoBrasil Rounded 400" w:hAnsi="TipoBrasil Rounded 400"/>
          <w:sz w:val="22"/>
          <w:szCs w:val="22"/>
        </w:rPr>
        <w:t>NOTA 3</w:t>
      </w:r>
      <w:r w:rsidR="00204D96">
        <w:rPr>
          <w:rFonts w:ascii="TipoBrasil Rounded 400" w:hAnsi="TipoBrasil Rounded 400"/>
          <w:sz w:val="22"/>
          <w:szCs w:val="22"/>
        </w:rPr>
        <w:t>3</w:t>
      </w:r>
      <w:r w:rsidRPr="00BE7D48">
        <w:rPr>
          <w:rFonts w:ascii="TipoBrasil Rounded 400" w:hAnsi="TipoBrasil Rounded 400"/>
          <w:sz w:val="22"/>
          <w:szCs w:val="22"/>
        </w:rPr>
        <w:t xml:space="preserve"> – DESPESAS GERAIS E ADMINISTRATIVAS</w:t>
      </w:r>
      <w:bookmarkEnd w:id="254"/>
      <w:bookmarkEnd w:id="255"/>
      <w:bookmarkEnd w:id="256"/>
      <w:bookmarkEnd w:id="259"/>
      <w:r w:rsidRPr="00BE7D48">
        <w:rPr>
          <w:rFonts w:ascii="TipoBrasil Rounded 400" w:hAnsi="TipoBrasil Rounded 400"/>
          <w:sz w:val="22"/>
          <w:szCs w:val="22"/>
        </w:rPr>
        <w:t xml:space="preserve"> </w:t>
      </w:r>
    </w:p>
    <w:p w14:paraId="7D151D3F" w14:textId="15B0B8D7" w:rsidR="000853DD" w:rsidRDefault="00660FCC" w:rsidP="002561FB">
      <w:pPr>
        <w:suppressAutoHyphens/>
        <w:autoSpaceDN w:val="0"/>
        <w:spacing w:after="0" w:afterAutospacing="0"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3</w:t>
      </w:r>
      <w:r w:rsidR="00204D96">
        <w:rPr>
          <w:rFonts w:ascii="TipoBrasil Rounded 400" w:eastAsia="Times New Roman" w:hAnsi="TipoBrasil Rounded 400" w:cs="Times New Roman"/>
          <w:kern w:val="0"/>
          <w:szCs w:val="24"/>
          <w:lang w:val="pt-PT"/>
          <w14:ligatures w14:val="none"/>
        </w:rPr>
        <w:t>3</w:t>
      </w:r>
      <w:r w:rsidR="000853DD" w:rsidRPr="00BE7D48">
        <w:rPr>
          <w:rFonts w:ascii="TipoBrasil Rounded 400" w:eastAsia="Times New Roman" w:hAnsi="TipoBrasil Rounded 400" w:cs="Times New Roman"/>
          <w:kern w:val="0"/>
          <w:szCs w:val="24"/>
          <w:lang w:val="pt-PT"/>
          <w14:ligatures w14:val="none"/>
        </w:rPr>
        <w:t>.1 – Pessoal</w:t>
      </w:r>
    </w:p>
    <w:p w14:paraId="55686EA9" w14:textId="77777777" w:rsidR="002561FB" w:rsidRDefault="002561FB" w:rsidP="002561FB">
      <w:pPr>
        <w:spacing w:after="0" w:afterAutospacing="0" w:line="259" w:lineRule="auto"/>
        <w:ind w:firstLine="0"/>
        <w:jc w:val="left"/>
        <w:rPr>
          <w:rFonts w:ascii="TipoBrasil Rounded 400" w:eastAsia="Times New Roman" w:hAnsi="TipoBrasil Rounded 400" w:cs="Times New Roman"/>
          <w:kern w:val="0"/>
          <w:sz w:val="20"/>
          <w:szCs w:val="20"/>
          <w:lang w:val="pt-PT"/>
          <w14:ligatures w14:val="none"/>
        </w:rPr>
        <w:sectPr w:rsidR="002561FB" w:rsidSect="002561FB">
          <w:pgSz w:w="11906" w:h="16838"/>
          <w:pgMar w:top="568" w:right="849" w:bottom="426" w:left="1560" w:header="709" w:footer="270" w:gutter="0"/>
          <w:pgNumType w:chapStyle="1"/>
          <w:cols w:space="708"/>
          <w:titlePg/>
          <w:docGrid w:linePitch="360"/>
        </w:sectPr>
      </w:pPr>
      <w:bookmarkStart w:id="260" w:name="_Toc150857926"/>
    </w:p>
    <w:p w14:paraId="43F31BF9" w14:textId="77777777" w:rsidR="002561FB" w:rsidRDefault="002561FB" w:rsidP="002561FB">
      <w:pPr>
        <w:spacing w:after="0" w:afterAutospacing="0" w:line="259" w:lineRule="auto"/>
        <w:ind w:firstLine="0"/>
        <w:jc w:val="left"/>
        <w:rPr>
          <w:rFonts w:ascii="TipoBrasil Rounded 400" w:eastAsia="Times New Roman" w:hAnsi="TipoBrasil Rounded 400" w:cs="Times New Roman"/>
          <w:kern w:val="0"/>
          <w:sz w:val="20"/>
          <w:szCs w:val="20"/>
          <w:lang w:val="pt-PT"/>
          <w14:ligatures w14:val="none"/>
        </w:rPr>
      </w:pPr>
    </w:p>
    <w:p w14:paraId="189A322E" w14:textId="29ADF93E" w:rsidR="00870CDE" w:rsidRDefault="00870CDE" w:rsidP="002561FB">
      <w:pPr>
        <w:spacing w:after="0" w:afterAutospacing="0" w:line="259" w:lineRule="auto"/>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20"/>
          <w:szCs w:val="20"/>
          <w:lang w:val="pt-PT"/>
          <w14:ligatures w14:val="none"/>
        </w:rPr>
        <w:t xml:space="preserve">Tabela </w:t>
      </w:r>
      <w:r w:rsidR="009107DA" w:rsidRPr="00BE7D48">
        <w:rPr>
          <w:rFonts w:ascii="TipoBrasil Rounded 400" w:eastAsia="Times New Roman" w:hAnsi="TipoBrasil Rounded 400" w:cs="Times New Roman"/>
          <w:kern w:val="0"/>
          <w:sz w:val="20"/>
          <w:szCs w:val="20"/>
          <w:lang w:val="pt-PT"/>
          <w14:ligatures w14:val="none"/>
        </w:rPr>
        <w:t>2</w:t>
      </w:r>
      <w:r w:rsidR="005B0A07" w:rsidRPr="00BE7D48">
        <w:rPr>
          <w:rFonts w:ascii="TipoBrasil Rounded 400" w:eastAsia="Times New Roman" w:hAnsi="TipoBrasil Rounded 400" w:cs="Times New Roman"/>
          <w:kern w:val="0"/>
          <w:sz w:val="20"/>
          <w:szCs w:val="20"/>
          <w:lang w:val="pt-PT"/>
          <w14:ligatures w14:val="none"/>
        </w:rPr>
        <w:t>4</w:t>
      </w:r>
      <w:r w:rsidRPr="00BE7D48">
        <w:rPr>
          <w:rFonts w:ascii="TipoBrasil Rounded 400" w:eastAsia="Times New Roman" w:hAnsi="TipoBrasil Rounded 400" w:cs="Times New Roman"/>
          <w:kern w:val="0"/>
          <w:sz w:val="20"/>
          <w:szCs w:val="20"/>
          <w:lang w:val="pt-PT"/>
          <w14:ligatures w14:val="none"/>
        </w:rPr>
        <w:t>. Despesas de Pessoal</w:t>
      </w:r>
      <w:bookmarkEnd w:id="260"/>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635F74">
        <w:rPr>
          <w:rFonts w:ascii="TipoBrasil Rounded 400" w:eastAsia="Times New Roman" w:hAnsi="TipoBrasil Rounded 400" w:cs="Times New Roman"/>
          <w:kern w:val="0"/>
          <w:sz w:val="20"/>
          <w:szCs w:val="20"/>
          <w:lang w:val="pt-PT"/>
          <w14:ligatures w14:val="none"/>
        </w:rPr>
        <w:tab/>
      </w:r>
      <w:r w:rsidR="00635F74">
        <w:rPr>
          <w:rFonts w:ascii="TipoBrasil Rounded 400" w:eastAsia="Times New Roman" w:hAnsi="TipoBrasil Rounded 400" w:cs="Times New Roman"/>
          <w:kern w:val="0"/>
          <w:sz w:val="20"/>
          <w:szCs w:val="20"/>
          <w:lang w:val="pt-PT"/>
          <w14:ligatures w14:val="none"/>
        </w:rPr>
        <w:tab/>
      </w:r>
      <w:r w:rsidR="00635F74">
        <w:rPr>
          <w:rFonts w:ascii="TipoBrasil Rounded 400" w:eastAsia="Times New Roman" w:hAnsi="TipoBrasil Rounded 400" w:cs="Times New Roman"/>
          <w:kern w:val="0"/>
          <w:sz w:val="20"/>
          <w:szCs w:val="20"/>
          <w:lang w:val="pt-PT"/>
          <w14:ligatures w14:val="none"/>
        </w:rPr>
        <w:tab/>
      </w:r>
      <w:r w:rsidR="00635F74">
        <w:rPr>
          <w:rFonts w:ascii="TipoBrasil Rounded 400" w:eastAsia="Times New Roman" w:hAnsi="TipoBrasil Rounded 400" w:cs="Times New Roman"/>
          <w:kern w:val="0"/>
          <w:sz w:val="20"/>
          <w:szCs w:val="20"/>
          <w:lang w:val="pt-PT"/>
          <w14:ligatures w14:val="none"/>
        </w:rPr>
        <w:tab/>
      </w:r>
      <w:r w:rsidR="00635F74">
        <w:rPr>
          <w:rFonts w:ascii="TipoBrasil Rounded 400" w:eastAsia="Times New Roman" w:hAnsi="TipoBrasil Rounded 400" w:cs="Times New Roman"/>
          <w:kern w:val="0"/>
          <w:sz w:val="20"/>
          <w:szCs w:val="20"/>
          <w:lang w:val="pt-PT"/>
          <w14:ligatures w14:val="none"/>
        </w:rPr>
        <w:tab/>
      </w:r>
      <w:r w:rsidR="00635F74">
        <w:rPr>
          <w:rFonts w:ascii="TipoBrasil Rounded 400" w:eastAsia="Times New Roman" w:hAnsi="TipoBrasil Rounded 400" w:cs="Times New Roman"/>
          <w:kern w:val="0"/>
          <w:sz w:val="20"/>
          <w:szCs w:val="20"/>
          <w:lang w:val="pt-PT"/>
          <w14:ligatures w14:val="none"/>
        </w:rPr>
        <w:tab/>
        <w:t xml:space="preserve">        E</w:t>
      </w:r>
      <w:r w:rsidRPr="00BE7D48">
        <w:rPr>
          <w:rFonts w:ascii="TipoBrasil Rounded 400" w:eastAsia="Times New Roman" w:hAnsi="TipoBrasil Rounded 400" w:cs="Times New Roman"/>
          <w:kern w:val="0"/>
          <w:sz w:val="16"/>
          <w:szCs w:val="16"/>
          <w:lang w:val="pt-PT"/>
          <w14:ligatures w14:val="none"/>
        </w:rPr>
        <w:t>m R$</w:t>
      </w:r>
      <w:r w:rsidR="003A3BBA">
        <w:rPr>
          <w:rFonts w:ascii="TipoBrasil Rounded 400" w:eastAsia="Times New Roman" w:hAnsi="TipoBrasil Rounded 400" w:cs="Times New Roman"/>
          <w:kern w:val="0"/>
          <w:sz w:val="16"/>
          <w:szCs w:val="16"/>
          <w:lang w:val="pt-PT"/>
          <w14:ligatures w14:val="none"/>
        </w:rPr>
        <w:t xml:space="preserve"> 1,00</w:t>
      </w:r>
    </w:p>
    <w:tbl>
      <w:tblPr>
        <w:tblW w:w="133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5"/>
        <w:gridCol w:w="1284"/>
        <w:gridCol w:w="1380"/>
        <w:gridCol w:w="1246"/>
        <w:gridCol w:w="1306"/>
        <w:gridCol w:w="1359"/>
        <w:gridCol w:w="1268"/>
        <w:gridCol w:w="1315"/>
        <w:gridCol w:w="1359"/>
        <w:gridCol w:w="1259"/>
      </w:tblGrid>
      <w:tr w:rsidR="00635F74" w:rsidRPr="00635F74" w14:paraId="6854C240" w14:textId="77777777" w:rsidTr="00564D5C">
        <w:trPr>
          <w:trHeight w:val="340"/>
        </w:trPr>
        <w:tc>
          <w:tcPr>
            <w:tcW w:w="1615" w:type="dxa"/>
            <w:vMerge w:val="restart"/>
            <w:shd w:val="clear" w:color="auto" w:fill="D2F0FA"/>
            <w:vAlign w:val="center"/>
            <w:hideMark/>
          </w:tcPr>
          <w:p w14:paraId="12BC27E1" w14:textId="77777777" w:rsidR="00635F74" w:rsidRPr="00635F74" w:rsidRDefault="00635F74" w:rsidP="00143F01">
            <w:pPr>
              <w:ind w:firstLine="0"/>
              <w:jc w:val="center"/>
              <w:rPr>
                <w:rFonts w:ascii="TipoBrasil Rounded 400" w:eastAsia="Times New Roman" w:hAnsi="TipoBrasil Rounded 400" w:cs="Times New Roman"/>
                <w:b/>
                <w:bCs/>
                <w:kern w:val="0"/>
                <w:sz w:val="18"/>
                <w:szCs w:val="18"/>
                <w:lang w:val="pt-PT"/>
                <w14:ligatures w14:val="none"/>
              </w:rPr>
            </w:pPr>
            <w:r w:rsidRPr="00635F74">
              <w:rPr>
                <w:rFonts w:ascii="TipoBrasil Rounded 400" w:eastAsia="Times New Roman" w:hAnsi="TipoBrasil Rounded 400" w:cs="Times New Roman"/>
                <w:b/>
                <w:bCs/>
                <w:kern w:val="0"/>
                <w:sz w:val="18"/>
                <w:szCs w:val="18"/>
                <w:lang w:val="pt-PT"/>
                <w14:ligatures w14:val="none"/>
              </w:rPr>
              <w:t>Rubrica</w:t>
            </w:r>
          </w:p>
        </w:tc>
        <w:tc>
          <w:tcPr>
            <w:tcW w:w="3910" w:type="dxa"/>
            <w:gridSpan w:val="3"/>
            <w:shd w:val="clear" w:color="auto" w:fill="D2F0FA"/>
            <w:vAlign w:val="center"/>
            <w:hideMark/>
          </w:tcPr>
          <w:p w14:paraId="57529025" w14:textId="77777777" w:rsidR="00635F74" w:rsidRPr="00635F74" w:rsidRDefault="00635F74" w:rsidP="00143F01">
            <w:pPr>
              <w:ind w:firstLine="0"/>
              <w:jc w:val="center"/>
              <w:rPr>
                <w:rFonts w:ascii="TipoBrasil Rounded 400" w:eastAsia="Times New Roman" w:hAnsi="TipoBrasil Rounded 400" w:cs="Times New Roman"/>
                <w:b/>
                <w:bCs/>
                <w:kern w:val="0"/>
                <w:sz w:val="18"/>
                <w:szCs w:val="18"/>
                <w:lang w:val="pt-PT"/>
                <w14:ligatures w14:val="none"/>
              </w:rPr>
            </w:pPr>
            <w:r w:rsidRPr="00635F74">
              <w:rPr>
                <w:rFonts w:ascii="TipoBrasil Rounded 400" w:eastAsia="Times New Roman" w:hAnsi="TipoBrasil Rounded 400" w:cs="Times New Roman"/>
                <w:b/>
                <w:bCs/>
                <w:kern w:val="0"/>
                <w:sz w:val="18"/>
                <w:szCs w:val="18"/>
                <w:lang w:val="pt-PT"/>
                <w14:ligatures w14:val="none"/>
              </w:rPr>
              <w:t>2025</w:t>
            </w:r>
          </w:p>
        </w:tc>
        <w:tc>
          <w:tcPr>
            <w:tcW w:w="3933" w:type="dxa"/>
            <w:gridSpan w:val="3"/>
            <w:shd w:val="clear" w:color="auto" w:fill="D2F0FA"/>
            <w:vAlign w:val="center"/>
          </w:tcPr>
          <w:p w14:paraId="1570B821" w14:textId="77777777" w:rsidR="00635F74" w:rsidRPr="00635F74" w:rsidRDefault="00635F74" w:rsidP="00143F01">
            <w:pPr>
              <w:ind w:firstLine="0"/>
              <w:jc w:val="center"/>
              <w:rPr>
                <w:rFonts w:ascii="TipoBrasil Rounded 400" w:eastAsia="Times New Roman" w:hAnsi="TipoBrasil Rounded 400" w:cs="Times New Roman"/>
                <w:b/>
                <w:bCs/>
                <w:kern w:val="0"/>
                <w:sz w:val="18"/>
                <w:szCs w:val="18"/>
                <w:lang w:val="pt-PT"/>
                <w14:ligatures w14:val="none"/>
              </w:rPr>
            </w:pPr>
            <w:r w:rsidRPr="00635F74">
              <w:rPr>
                <w:rFonts w:ascii="TipoBrasil Rounded 400" w:eastAsia="Times New Roman" w:hAnsi="TipoBrasil Rounded 400" w:cs="Times New Roman"/>
                <w:b/>
                <w:bCs/>
                <w:kern w:val="0"/>
                <w:sz w:val="18"/>
                <w:szCs w:val="18"/>
                <w:lang w:val="pt-PT"/>
                <w14:ligatures w14:val="none"/>
              </w:rPr>
              <w:t>2024 (Reapresentado)</w:t>
            </w:r>
          </w:p>
        </w:tc>
        <w:tc>
          <w:tcPr>
            <w:tcW w:w="3933" w:type="dxa"/>
            <w:gridSpan w:val="3"/>
            <w:shd w:val="clear" w:color="auto" w:fill="D2F0FA"/>
            <w:vAlign w:val="center"/>
          </w:tcPr>
          <w:p w14:paraId="205497EA" w14:textId="77777777" w:rsidR="00635F74" w:rsidRPr="00635F74" w:rsidRDefault="00635F74" w:rsidP="00143F01">
            <w:pPr>
              <w:ind w:firstLine="0"/>
              <w:jc w:val="center"/>
              <w:rPr>
                <w:rFonts w:ascii="TipoBrasil Rounded 400" w:eastAsia="Times New Roman" w:hAnsi="TipoBrasil Rounded 400" w:cs="Times New Roman"/>
                <w:b/>
                <w:bCs/>
                <w:kern w:val="0"/>
                <w:sz w:val="18"/>
                <w:szCs w:val="18"/>
                <w:lang w:val="pt-PT"/>
                <w14:ligatures w14:val="none"/>
              </w:rPr>
            </w:pPr>
            <w:r w:rsidRPr="00635F74">
              <w:rPr>
                <w:rFonts w:ascii="TipoBrasil Rounded 400" w:eastAsia="Times New Roman" w:hAnsi="TipoBrasil Rounded 400" w:cs="Times New Roman"/>
                <w:b/>
                <w:bCs/>
                <w:kern w:val="0"/>
                <w:sz w:val="18"/>
                <w:szCs w:val="18"/>
                <w:lang w:val="pt-PT"/>
                <w14:ligatures w14:val="none"/>
              </w:rPr>
              <w:t>2024 (Publicado)</w:t>
            </w:r>
          </w:p>
        </w:tc>
      </w:tr>
      <w:tr w:rsidR="00564D5C" w:rsidRPr="00635F74" w14:paraId="25D2FAB0" w14:textId="77777777" w:rsidTr="00564D5C">
        <w:trPr>
          <w:trHeight w:val="340"/>
        </w:trPr>
        <w:tc>
          <w:tcPr>
            <w:tcW w:w="1615" w:type="dxa"/>
            <w:vMerge/>
            <w:shd w:val="clear" w:color="auto" w:fill="D2F0FA"/>
            <w:vAlign w:val="center"/>
            <w:hideMark/>
          </w:tcPr>
          <w:p w14:paraId="16ACEDB7" w14:textId="77777777" w:rsidR="00564D5C" w:rsidRPr="00635F74" w:rsidRDefault="00564D5C" w:rsidP="00564D5C">
            <w:pPr>
              <w:ind w:firstLine="0"/>
              <w:jc w:val="left"/>
              <w:rPr>
                <w:rFonts w:ascii="TipoBrasil Rounded 400" w:eastAsia="Times New Roman" w:hAnsi="TipoBrasil Rounded 400" w:cs="Times New Roman"/>
                <w:b/>
                <w:bCs/>
                <w:kern w:val="0"/>
                <w:sz w:val="18"/>
                <w:szCs w:val="18"/>
                <w:lang w:val="pt-PT"/>
                <w14:ligatures w14:val="none"/>
              </w:rPr>
            </w:pPr>
          </w:p>
        </w:tc>
        <w:tc>
          <w:tcPr>
            <w:tcW w:w="1284" w:type="dxa"/>
            <w:shd w:val="clear" w:color="auto" w:fill="D2F0FA"/>
            <w:vAlign w:val="center"/>
            <w:hideMark/>
          </w:tcPr>
          <w:p w14:paraId="03283E81" w14:textId="77777777" w:rsidR="00564D5C" w:rsidRPr="00635F74" w:rsidRDefault="00564D5C" w:rsidP="00564D5C">
            <w:pPr>
              <w:ind w:firstLine="0"/>
              <w:jc w:val="center"/>
              <w:rPr>
                <w:rFonts w:ascii="TipoBrasil Rounded 400" w:eastAsia="Times New Roman" w:hAnsi="TipoBrasil Rounded 400" w:cs="Times New Roman"/>
                <w:b/>
                <w:bCs/>
                <w:kern w:val="0"/>
                <w:sz w:val="18"/>
                <w:szCs w:val="18"/>
                <w:lang w:val="pt-PT"/>
                <w14:ligatures w14:val="none"/>
              </w:rPr>
            </w:pPr>
            <w:r w:rsidRPr="00635F74">
              <w:rPr>
                <w:rFonts w:ascii="TipoBrasil Rounded 400" w:eastAsia="Times New Roman" w:hAnsi="TipoBrasil Rounded 400" w:cs="Times New Roman"/>
                <w:b/>
                <w:bCs/>
                <w:kern w:val="0"/>
                <w:sz w:val="18"/>
                <w:szCs w:val="18"/>
                <w:lang w:val="pt-PT"/>
                <w14:ligatures w14:val="none"/>
              </w:rPr>
              <w:t>Despesa Total</w:t>
            </w:r>
          </w:p>
        </w:tc>
        <w:tc>
          <w:tcPr>
            <w:tcW w:w="1380" w:type="dxa"/>
            <w:shd w:val="clear" w:color="auto" w:fill="D2F0FA"/>
            <w:vAlign w:val="center"/>
            <w:hideMark/>
          </w:tcPr>
          <w:p w14:paraId="39F2971B" w14:textId="77777777" w:rsidR="00564D5C" w:rsidRPr="00635F74" w:rsidRDefault="00564D5C" w:rsidP="00564D5C">
            <w:pPr>
              <w:ind w:firstLine="0"/>
              <w:jc w:val="center"/>
              <w:rPr>
                <w:rFonts w:ascii="TipoBrasil Rounded 400" w:eastAsia="Times New Roman" w:hAnsi="TipoBrasil Rounded 400" w:cs="Times New Roman"/>
                <w:b/>
                <w:bCs/>
                <w:kern w:val="0"/>
                <w:sz w:val="18"/>
                <w:szCs w:val="18"/>
                <w:lang w:val="pt-PT"/>
                <w14:ligatures w14:val="none"/>
              </w:rPr>
            </w:pPr>
            <w:r w:rsidRPr="00635F74">
              <w:rPr>
                <w:rFonts w:ascii="TipoBrasil Rounded 400" w:eastAsia="Times New Roman" w:hAnsi="TipoBrasil Rounded 400" w:cs="Times New Roman"/>
                <w:b/>
                <w:bCs/>
                <w:kern w:val="0"/>
                <w:sz w:val="18"/>
                <w:szCs w:val="18"/>
                <w:lang w:val="pt-PT"/>
                <w14:ligatures w14:val="none"/>
              </w:rPr>
              <w:t>Custo dos Serviços Prestados (CSP)</w:t>
            </w:r>
          </w:p>
        </w:tc>
        <w:tc>
          <w:tcPr>
            <w:tcW w:w="1246" w:type="dxa"/>
            <w:shd w:val="clear" w:color="auto" w:fill="D2F0FA"/>
            <w:vAlign w:val="center"/>
            <w:hideMark/>
          </w:tcPr>
          <w:p w14:paraId="2A9BC226" w14:textId="77777777" w:rsidR="00564D5C" w:rsidRPr="00635F74" w:rsidRDefault="00564D5C" w:rsidP="00564D5C">
            <w:pPr>
              <w:ind w:firstLine="0"/>
              <w:jc w:val="center"/>
              <w:rPr>
                <w:rFonts w:ascii="TipoBrasil Rounded 400" w:eastAsia="Times New Roman" w:hAnsi="TipoBrasil Rounded 400" w:cs="Times New Roman"/>
                <w:b/>
                <w:bCs/>
                <w:kern w:val="0"/>
                <w:sz w:val="18"/>
                <w:szCs w:val="18"/>
                <w:lang w:val="pt-PT"/>
                <w14:ligatures w14:val="none"/>
              </w:rPr>
            </w:pPr>
            <w:r w:rsidRPr="00635F74">
              <w:rPr>
                <w:rFonts w:ascii="TipoBrasil Rounded 400" w:eastAsia="Times New Roman" w:hAnsi="TipoBrasil Rounded 400" w:cs="Times New Roman"/>
                <w:b/>
                <w:bCs/>
                <w:kern w:val="0"/>
                <w:sz w:val="18"/>
                <w:szCs w:val="18"/>
                <w:lang w:val="pt-PT"/>
                <w14:ligatures w14:val="none"/>
              </w:rPr>
              <w:t>Despesa Após CSP</w:t>
            </w:r>
          </w:p>
        </w:tc>
        <w:tc>
          <w:tcPr>
            <w:tcW w:w="1306" w:type="dxa"/>
            <w:tcBorders>
              <w:bottom w:val="single" w:sz="4" w:space="0" w:color="auto"/>
            </w:tcBorders>
            <w:shd w:val="clear" w:color="auto" w:fill="D2F0FA"/>
            <w:vAlign w:val="center"/>
            <w:hideMark/>
          </w:tcPr>
          <w:p w14:paraId="34740665" w14:textId="0C3365FE" w:rsidR="00564D5C" w:rsidRPr="00564D5C" w:rsidRDefault="00564D5C" w:rsidP="00564D5C">
            <w:pPr>
              <w:ind w:firstLine="0"/>
              <w:jc w:val="center"/>
              <w:rPr>
                <w:rFonts w:ascii="TipoBrasil Rounded 400" w:eastAsia="Times New Roman" w:hAnsi="TipoBrasil Rounded 400" w:cs="Times New Roman"/>
                <w:b/>
                <w:bCs/>
                <w:kern w:val="0"/>
                <w:sz w:val="18"/>
                <w:szCs w:val="18"/>
                <w:lang w:val="pt-PT"/>
                <w14:ligatures w14:val="none"/>
              </w:rPr>
            </w:pPr>
            <w:r w:rsidRPr="00564D5C">
              <w:rPr>
                <w:rFonts w:ascii="TipoBrasil Rounded 400" w:eastAsia="Times New Roman" w:hAnsi="TipoBrasil Rounded 400" w:cs="Times New Roman"/>
                <w:b/>
                <w:bCs/>
                <w:kern w:val="0"/>
                <w:sz w:val="18"/>
                <w:szCs w:val="18"/>
                <w:lang w:val="pt-PT"/>
                <w14:ligatures w14:val="none"/>
              </w:rPr>
              <w:t>Despesa Total (Reapresent.)</w:t>
            </w:r>
          </w:p>
        </w:tc>
        <w:tc>
          <w:tcPr>
            <w:tcW w:w="1359" w:type="dxa"/>
            <w:tcBorders>
              <w:bottom w:val="single" w:sz="4" w:space="0" w:color="auto"/>
            </w:tcBorders>
            <w:shd w:val="clear" w:color="auto" w:fill="D2F0FA"/>
            <w:vAlign w:val="center"/>
            <w:hideMark/>
          </w:tcPr>
          <w:p w14:paraId="62261B51" w14:textId="64FF2C5D" w:rsidR="00564D5C" w:rsidRPr="00564D5C" w:rsidRDefault="00564D5C" w:rsidP="00564D5C">
            <w:pPr>
              <w:ind w:firstLine="0"/>
              <w:jc w:val="center"/>
              <w:rPr>
                <w:rFonts w:ascii="TipoBrasil Rounded 400" w:eastAsia="Times New Roman" w:hAnsi="TipoBrasil Rounded 400" w:cs="Times New Roman"/>
                <w:b/>
                <w:bCs/>
                <w:kern w:val="0"/>
                <w:sz w:val="18"/>
                <w:szCs w:val="18"/>
                <w:lang w:val="pt-PT"/>
                <w14:ligatures w14:val="none"/>
              </w:rPr>
            </w:pPr>
            <w:r w:rsidRPr="00564D5C">
              <w:rPr>
                <w:rFonts w:ascii="TipoBrasil Rounded 400" w:eastAsia="Times New Roman" w:hAnsi="TipoBrasil Rounded 400" w:cs="Times New Roman"/>
                <w:b/>
                <w:bCs/>
                <w:kern w:val="0"/>
                <w:sz w:val="18"/>
                <w:szCs w:val="18"/>
                <w:lang w:val="pt-PT"/>
                <w14:ligatures w14:val="none"/>
              </w:rPr>
              <w:t>Custo dos Serviços Prestados CSP (Reapresent.)</w:t>
            </w:r>
          </w:p>
        </w:tc>
        <w:tc>
          <w:tcPr>
            <w:tcW w:w="1268" w:type="dxa"/>
            <w:tcBorders>
              <w:bottom w:val="single" w:sz="4" w:space="0" w:color="auto"/>
            </w:tcBorders>
            <w:shd w:val="clear" w:color="auto" w:fill="D2F0FA"/>
            <w:vAlign w:val="center"/>
            <w:hideMark/>
          </w:tcPr>
          <w:p w14:paraId="6AF2EF54" w14:textId="71E478C9" w:rsidR="00564D5C" w:rsidRPr="00564D5C" w:rsidRDefault="00564D5C" w:rsidP="00564D5C">
            <w:pPr>
              <w:ind w:firstLine="0"/>
              <w:jc w:val="center"/>
              <w:rPr>
                <w:rFonts w:ascii="TipoBrasil Rounded 400" w:eastAsia="Times New Roman" w:hAnsi="TipoBrasil Rounded 400" w:cs="Times New Roman"/>
                <w:b/>
                <w:bCs/>
                <w:kern w:val="0"/>
                <w:sz w:val="18"/>
                <w:szCs w:val="18"/>
                <w:lang w:val="pt-PT"/>
                <w14:ligatures w14:val="none"/>
              </w:rPr>
            </w:pPr>
            <w:r w:rsidRPr="00564D5C">
              <w:rPr>
                <w:rFonts w:ascii="TipoBrasil Rounded 400" w:eastAsia="Times New Roman" w:hAnsi="TipoBrasil Rounded 400" w:cs="Times New Roman"/>
                <w:b/>
                <w:bCs/>
                <w:kern w:val="0"/>
                <w:sz w:val="18"/>
                <w:szCs w:val="18"/>
                <w:lang w:val="pt-PT"/>
                <w14:ligatures w14:val="none"/>
              </w:rPr>
              <w:t>Despesa Após CSP (Reapres.)</w:t>
            </w:r>
          </w:p>
        </w:tc>
        <w:tc>
          <w:tcPr>
            <w:tcW w:w="1306" w:type="dxa"/>
            <w:tcBorders>
              <w:bottom w:val="single" w:sz="4" w:space="0" w:color="auto"/>
            </w:tcBorders>
            <w:shd w:val="clear" w:color="auto" w:fill="D2F0FA"/>
            <w:vAlign w:val="center"/>
          </w:tcPr>
          <w:p w14:paraId="04D461DB" w14:textId="03396B9C" w:rsidR="00564D5C" w:rsidRPr="00564D5C" w:rsidRDefault="00564D5C" w:rsidP="00564D5C">
            <w:pPr>
              <w:ind w:firstLine="0"/>
              <w:jc w:val="center"/>
              <w:rPr>
                <w:rFonts w:ascii="TipoBrasil Rounded 400" w:eastAsia="Times New Roman" w:hAnsi="TipoBrasil Rounded 400" w:cs="Times New Roman"/>
                <w:b/>
                <w:bCs/>
                <w:kern w:val="0"/>
                <w:sz w:val="18"/>
                <w:szCs w:val="18"/>
                <w:lang w:val="pt-PT"/>
                <w14:ligatures w14:val="none"/>
              </w:rPr>
            </w:pPr>
            <w:r w:rsidRPr="00564D5C">
              <w:rPr>
                <w:rFonts w:ascii="TipoBrasil Rounded 400" w:eastAsia="Times New Roman" w:hAnsi="TipoBrasil Rounded 400" w:cs="Times New Roman"/>
                <w:b/>
                <w:bCs/>
                <w:kern w:val="0"/>
                <w:sz w:val="18"/>
                <w:szCs w:val="18"/>
                <w:lang w:val="pt-PT"/>
                <w14:ligatures w14:val="none"/>
              </w:rPr>
              <w:t>Despesa Total (Publicado)</w:t>
            </w:r>
          </w:p>
        </w:tc>
        <w:tc>
          <w:tcPr>
            <w:tcW w:w="1359" w:type="dxa"/>
            <w:tcBorders>
              <w:bottom w:val="single" w:sz="4" w:space="0" w:color="auto"/>
            </w:tcBorders>
            <w:shd w:val="clear" w:color="auto" w:fill="D2F0FA"/>
            <w:vAlign w:val="center"/>
          </w:tcPr>
          <w:p w14:paraId="62BAB73E" w14:textId="11FAB8D6" w:rsidR="00564D5C" w:rsidRPr="00564D5C" w:rsidRDefault="00564D5C" w:rsidP="00564D5C">
            <w:pPr>
              <w:ind w:firstLine="0"/>
              <w:jc w:val="center"/>
              <w:rPr>
                <w:rFonts w:ascii="TipoBrasil Rounded 400" w:eastAsia="Times New Roman" w:hAnsi="TipoBrasil Rounded 400" w:cs="Times New Roman"/>
                <w:b/>
                <w:bCs/>
                <w:kern w:val="0"/>
                <w:sz w:val="18"/>
                <w:szCs w:val="18"/>
                <w:lang w:val="pt-PT"/>
                <w14:ligatures w14:val="none"/>
              </w:rPr>
            </w:pPr>
            <w:r w:rsidRPr="00564D5C">
              <w:rPr>
                <w:rFonts w:ascii="TipoBrasil Rounded 400" w:eastAsia="Times New Roman" w:hAnsi="TipoBrasil Rounded 400" w:cs="Times New Roman"/>
                <w:b/>
                <w:bCs/>
                <w:kern w:val="0"/>
                <w:sz w:val="18"/>
                <w:szCs w:val="18"/>
                <w:lang w:val="pt-PT"/>
                <w14:ligatures w14:val="none"/>
              </w:rPr>
              <w:t>Custo dos Serviços Prestados CSP (Publicado)</w:t>
            </w:r>
          </w:p>
        </w:tc>
        <w:tc>
          <w:tcPr>
            <w:tcW w:w="1268" w:type="dxa"/>
            <w:tcBorders>
              <w:bottom w:val="single" w:sz="4" w:space="0" w:color="auto"/>
            </w:tcBorders>
            <w:shd w:val="clear" w:color="auto" w:fill="D2F0FA"/>
            <w:vAlign w:val="center"/>
          </w:tcPr>
          <w:p w14:paraId="3014B791" w14:textId="223A5D22" w:rsidR="00564D5C" w:rsidRPr="00564D5C" w:rsidRDefault="00564D5C" w:rsidP="00564D5C">
            <w:pPr>
              <w:ind w:firstLine="0"/>
              <w:jc w:val="center"/>
              <w:rPr>
                <w:rFonts w:ascii="TipoBrasil Rounded 400" w:eastAsia="Times New Roman" w:hAnsi="TipoBrasil Rounded 400" w:cs="Times New Roman"/>
                <w:b/>
                <w:bCs/>
                <w:kern w:val="0"/>
                <w:sz w:val="18"/>
                <w:szCs w:val="18"/>
                <w:lang w:val="pt-PT"/>
                <w14:ligatures w14:val="none"/>
              </w:rPr>
            </w:pPr>
            <w:r w:rsidRPr="00564D5C">
              <w:rPr>
                <w:rFonts w:ascii="TipoBrasil Rounded 400" w:eastAsia="Times New Roman" w:hAnsi="TipoBrasil Rounded 400" w:cs="Times New Roman"/>
                <w:b/>
                <w:bCs/>
                <w:kern w:val="0"/>
                <w:sz w:val="18"/>
                <w:szCs w:val="18"/>
                <w:lang w:val="pt-PT"/>
                <w14:ligatures w14:val="none"/>
              </w:rPr>
              <w:t>Despesa Após CSP (Publicado)</w:t>
            </w:r>
          </w:p>
        </w:tc>
      </w:tr>
      <w:tr w:rsidR="00564D5C" w:rsidRPr="00635F74" w14:paraId="6E35D986" w14:textId="77777777" w:rsidTr="00E40019">
        <w:trPr>
          <w:trHeight w:val="340"/>
        </w:trPr>
        <w:tc>
          <w:tcPr>
            <w:tcW w:w="1615" w:type="dxa"/>
            <w:shd w:val="clear" w:color="auto" w:fill="D2F0FA"/>
            <w:vAlign w:val="center"/>
            <w:hideMark/>
          </w:tcPr>
          <w:p w14:paraId="29E7F094" w14:textId="77777777" w:rsidR="00564D5C" w:rsidRPr="00635F74" w:rsidRDefault="00564D5C" w:rsidP="00564D5C">
            <w:pPr>
              <w:ind w:firstLine="0"/>
              <w:jc w:val="lef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Pessoal</w:t>
            </w:r>
          </w:p>
        </w:tc>
        <w:tc>
          <w:tcPr>
            <w:tcW w:w="1284" w:type="dxa"/>
            <w:shd w:val="clear" w:color="auto" w:fill="D2F0FA"/>
            <w:vAlign w:val="center"/>
            <w:hideMark/>
          </w:tcPr>
          <w:p w14:paraId="420531E9"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563.745.004,77</w:t>
            </w:r>
          </w:p>
        </w:tc>
        <w:tc>
          <w:tcPr>
            <w:tcW w:w="1380" w:type="dxa"/>
            <w:shd w:val="clear" w:color="auto" w:fill="D2F0FA"/>
            <w:vAlign w:val="center"/>
            <w:hideMark/>
          </w:tcPr>
          <w:p w14:paraId="5C5890CF"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(416.299.925,43)</w:t>
            </w:r>
          </w:p>
        </w:tc>
        <w:tc>
          <w:tcPr>
            <w:tcW w:w="1246" w:type="dxa"/>
            <w:shd w:val="clear" w:color="auto" w:fill="D2F0FA"/>
            <w:vAlign w:val="center"/>
            <w:hideMark/>
          </w:tcPr>
          <w:p w14:paraId="4CB834E2"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147.445.079,34</w:t>
            </w:r>
          </w:p>
        </w:tc>
        <w:tc>
          <w:tcPr>
            <w:tcW w:w="1306" w:type="dxa"/>
            <w:shd w:val="clear" w:color="auto" w:fill="D2F0FA"/>
            <w:vAlign w:val="center"/>
            <w:hideMark/>
          </w:tcPr>
          <w:p w14:paraId="51D19A37" w14:textId="13445161"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551.693.596,41</w:t>
            </w:r>
          </w:p>
        </w:tc>
        <w:tc>
          <w:tcPr>
            <w:tcW w:w="1359" w:type="dxa"/>
            <w:shd w:val="clear" w:color="auto" w:fill="D2F0FA"/>
            <w:vAlign w:val="center"/>
            <w:hideMark/>
          </w:tcPr>
          <w:p w14:paraId="71162132" w14:textId="1D078462"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(421.608.406,91)</w:t>
            </w:r>
          </w:p>
        </w:tc>
        <w:tc>
          <w:tcPr>
            <w:tcW w:w="1268" w:type="dxa"/>
            <w:shd w:val="clear" w:color="auto" w:fill="D2F0FA"/>
            <w:vAlign w:val="center"/>
            <w:hideMark/>
          </w:tcPr>
          <w:p w14:paraId="7904669C" w14:textId="3EF2BE3F"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130.085.189,50</w:t>
            </w:r>
          </w:p>
        </w:tc>
        <w:tc>
          <w:tcPr>
            <w:tcW w:w="1306" w:type="dxa"/>
            <w:shd w:val="clear" w:color="auto" w:fill="D2F0FA"/>
            <w:vAlign w:val="center"/>
          </w:tcPr>
          <w:p w14:paraId="38E15ACB" w14:textId="731B22D1"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544.732.</w:t>
            </w:r>
            <w:r w:rsidRPr="00564D5C">
              <w:rPr>
                <w:rFonts w:ascii="TipoBrasil Rounded 400" w:eastAsia="Times New Roman" w:hAnsi="TipoBrasil Rounded 400" w:cs="Times New Roman"/>
                <w:kern w:val="0"/>
                <w:sz w:val="18"/>
                <w:szCs w:val="18"/>
                <w:lang w:val="pt-PT"/>
                <w14:ligatures w14:val="none"/>
              </w:rPr>
              <w:t>559</w:t>
            </w:r>
            <w:r w:rsidRPr="00564D5C">
              <w:rPr>
                <w:rFonts w:ascii="TipoBrasil Rounded 400" w:eastAsia="Times New Roman" w:hAnsi="TipoBrasil Rounded 400" w:cstheme="minorHAnsi"/>
                <w:kern w:val="0"/>
                <w:sz w:val="18"/>
                <w:szCs w:val="18"/>
                <w:lang w:eastAsia="pt-BR"/>
                <w14:ligatures w14:val="none"/>
              </w:rPr>
              <w:t>,48</w:t>
            </w:r>
          </w:p>
        </w:tc>
        <w:tc>
          <w:tcPr>
            <w:tcW w:w="1359" w:type="dxa"/>
            <w:shd w:val="clear" w:color="auto" w:fill="D2F0FA"/>
            <w:vAlign w:val="center"/>
          </w:tcPr>
          <w:p w14:paraId="3864FBC8" w14:textId="52581B69"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(421.608.406,91)</w:t>
            </w:r>
          </w:p>
        </w:tc>
        <w:tc>
          <w:tcPr>
            <w:tcW w:w="1268" w:type="dxa"/>
            <w:shd w:val="clear" w:color="auto" w:fill="D2F0FA"/>
            <w:vAlign w:val="center"/>
          </w:tcPr>
          <w:p w14:paraId="151BFFED" w14:textId="0BBA9E9E"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123.124.152,57</w:t>
            </w:r>
          </w:p>
        </w:tc>
      </w:tr>
      <w:tr w:rsidR="00564D5C" w:rsidRPr="00635F74" w14:paraId="01FFF150" w14:textId="77777777" w:rsidTr="00E40019">
        <w:trPr>
          <w:trHeight w:val="340"/>
        </w:trPr>
        <w:tc>
          <w:tcPr>
            <w:tcW w:w="1615" w:type="dxa"/>
            <w:shd w:val="clear" w:color="auto" w:fill="D2F0FA"/>
            <w:vAlign w:val="center"/>
            <w:hideMark/>
          </w:tcPr>
          <w:p w14:paraId="22E6CCE3" w14:textId="77777777" w:rsidR="00564D5C" w:rsidRPr="00635F74" w:rsidRDefault="00564D5C" w:rsidP="00564D5C">
            <w:pPr>
              <w:ind w:left="209" w:firstLine="0"/>
              <w:jc w:val="lef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Salários e Ordenados</w:t>
            </w:r>
          </w:p>
        </w:tc>
        <w:tc>
          <w:tcPr>
            <w:tcW w:w="1284" w:type="dxa"/>
            <w:shd w:val="clear" w:color="auto" w:fill="D2F0FA"/>
            <w:vAlign w:val="center"/>
            <w:hideMark/>
          </w:tcPr>
          <w:p w14:paraId="0B4EE6D3"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345.772.252,91</w:t>
            </w:r>
          </w:p>
        </w:tc>
        <w:tc>
          <w:tcPr>
            <w:tcW w:w="1380" w:type="dxa"/>
            <w:shd w:val="clear" w:color="auto" w:fill="D2F0FA"/>
            <w:vAlign w:val="center"/>
            <w:hideMark/>
          </w:tcPr>
          <w:p w14:paraId="6CF9F5A1"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(269.824.637,87)</w:t>
            </w:r>
          </w:p>
        </w:tc>
        <w:tc>
          <w:tcPr>
            <w:tcW w:w="1246" w:type="dxa"/>
            <w:shd w:val="clear" w:color="auto" w:fill="D2F0FA"/>
            <w:vAlign w:val="center"/>
            <w:hideMark/>
          </w:tcPr>
          <w:p w14:paraId="4C511E8B"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75.947.615,04</w:t>
            </w:r>
          </w:p>
        </w:tc>
        <w:tc>
          <w:tcPr>
            <w:tcW w:w="1306" w:type="dxa"/>
            <w:shd w:val="clear" w:color="auto" w:fill="D2F0FA"/>
            <w:vAlign w:val="center"/>
            <w:hideMark/>
          </w:tcPr>
          <w:p w14:paraId="5F0D9A7A" w14:textId="01793FB9"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346.426.629,44</w:t>
            </w:r>
          </w:p>
        </w:tc>
        <w:tc>
          <w:tcPr>
            <w:tcW w:w="1359" w:type="dxa"/>
            <w:shd w:val="clear" w:color="auto" w:fill="D2F0FA"/>
            <w:vAlign w:val="center"/>
            <w:hideMark/>
          </w:tcPr>
          <w:p w14:paraId="27EC2E50" w14:textId="476F5CC5"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(277.676.308,97)</w:t>
            </w:r>
          </w:p>
        </w:tc>
        <w:tc>
          <w:tcPr>
            <w:tcW w:w="1268" w:type="dxa"/>
            <w:shd w:val="clear" w:color="auto" w:fill="D2F0FA"/>
            <w:vAlign w:val="center"/>
            <w:hideMark/>
          </w:tcPr>
          <w:p w14:paraId="2AB96D6F" w14:textId="238E3E9A"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68.750.320,47</w:t>
            </w:r>
          </w:p>
        </w:tc>
        <w:tc>
          <w:tcPr>
            <w:tcW w:w="1306" w:type="dxa"/>
            <w:shd w:val="clear" w:color="auto" w:fill="D2F0FA"/>
            <w:vAlign w:val="center"/>
          </w:tcPr>
          <w:p w14:paraId="26A801E9" w14:textId="3CD9C526"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346.405.675,03</w:t>
            </w:r>
          </w:p>
        </w:tc>
        <w:tc>
          <w:tcPr>
            <w:tcW w:w="1359" w:type="dxa"/>
            <w:shd w:val="clear" w:color="auto" w:fill="D2F0FA"/>
            <w:vAlign w:val="center"/>
          </w:tcPr>
          <w:p w14:paraId="165DFF2B" w14:textId="3A8BF0A1"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(277.676.308,97)</w:t>
            </w:r>
          </w:p>
        </w:tc>
        <w:tc>
          <w:tcPr>
            <w:tcW w:w="1268" w:type="dxa"/>
            <w:shd w:val="clear" w:color="auto" w:fill="D2F0FA"/>
            <w:vAlign w:val="center"/>
          </w:tcPr>
          <w:p w14:paraId="2F12DEF4" w14:textId="4DC79DC6"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68.729.366,06</w:t>
            </w:r>
          </w:p>
        </w:tc>
      </w:tr>
      <w:tr w:rsidR="00564D5C" w:rsidRPr="00635F74" w14:paraId="49E62CE4" w14:textId="77777777" w:rsidTr="00E40019">
        <w:trPr>
          <w:trHeight w:val="340"/>
        </w:trPr>
        <w:tc>
          <w:tcPr>
            <w:tcW w:w="1615" w:type="dxa"/>
            <w:shd w:val="clear" w:color="auto" w:fill="D2F0FA"/>
            <w:vAlign w:val="center"/>
            <w:hideMark/>
          </w:tcPr>
          <w:p w14:paraId="52D94627" w14:textId="77777777" w:rsidR="00564D5C" w:rsidRPr="00635F74" w:rsidRDefault="00564D5C" w:rsidP="00564D5C">
            <w:pPr>
              <w:ind w:left="209" w:firstLine="0"/>
              <w:jc w:val="lef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Benefícios Sociais</w:t>
            </w:r>
          </w:p>
        </w:tc>
        <w:tc>
          <w:tcPr>
            <w:tcW w:w="1284" w:type="dxa"/>
            <w:shd w:val="clear" w:color="auto" w:fill="D2F0FA"/>
            <w:vAlign w:val="center"/>
            <w:hideMark/>
          </w:tcPr>
          <w:p w14:paraId="746539EF"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71.453.660,89</w:t>
            </w:r>
          </w:p>
        </w:tc>
        <w:tc>
          <w:tcPr>
            <w:tcW w:w="1380" w:type="dxa"/>
            <w:shd w:val="clear" w:color="auto" w:fill="D2F0FA"/>
            <w:vAlign w:val="center"/>
            <w:hideMark/>
          </w:tcPr>
          <w:p w14:paraId="6A6C68A7"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(54.494.342,15)</w:t>
            </w:r>
          </w:p>
        </w:tc>
        <w:tc>
          <w:tcPr>
            <w:tcW w:w="1246" w:type="dxa"/>
            <w:shd w:val="clear" w:color="auto" w:fill="D2F0FA"/>
            <w:vAlign w:val="center"/>
            <w:hideMark/>
          </w:tcPr>
          <w:p w14:paraId="5BF7BEFC"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16.959.318,74</w:t>
            </w:r>
          </w:p>
        </w:tc>
        <w:tc>
          <w:tcPr>
            <w:tcW w:w="1306" w:type="dxa"/>
            <w:shd w:val="clear" w:color="auto" w:fill="D2F0FA"/>
            <w:vAlign w:val="center"/>
            <w:hideMark/>
          </w:tcPr>
          <w:p w14:paraId="4A66AE1A" w14:textId="23045BBC"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59.915.260,09</w:t>
            </w:r>
          </w:p>
        </w:tc>
        <w:tc>
          <w:tcPr>
            <w:tcW w:w="1359" w:type="dxa"/>
            <w:shd w:val="clear" w:color="auto" w:fill="D2F0FA"/>
            <w:vAlign w:val="center"/>
            <w:hideMark/>
          </w:tcPr>
          <w:p w14:paraId="6031EC24" w14:textId="2FBF014B"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(47.855.767,59)</w:t>
            </w:r>
          </w:p>
        </w:tc>
        <w:tc>
          <w:tcPr>
            <w:tcW w:w="1268" w:type="dxa"/>
            <w:shd w:val="clear" w:color="auto" w:fill="D2F0FA"/>
            <w:vAlign w:val="center"/>
            <w:hideMark/>
          </w:tcPr>
          <w:p w14:paraId="763D12F7" w14:textId="79400CB4"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12.059.492,50</w:t>
            </w:r>
          </w:p>
        </w:tc>
        <w:tc>
          <w:tcPr>
            <w:tcW w:w="1306" w:type="dxa"/>
            <w:shd w:val="clear" w:color="auto" w:fill="D2F0FA"/>
            <w:vAlign w:val="center"/>
          </w:tcPr>
          <w:p w14:paraId="200D9188" w14:textId="5B20C2B4"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59.913.880,09</w:t>
            </w:r>
          </w:p>
        </w:tc>
        <w:tc>
          <w:tcPr>
            <w:tcW w:w="1359" w:type="dxa"/>
            <w:shd w:val="clear" w:color="auto" w:fill="D2F0FA"/>
            <w:vAlign w:val="center"/>
          </w:tcPr>
          <w:p w14:paraId="4394D55D" w14:textId="6088EBC9"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(47.855.767,59)</w:t>
            </w:r>
          </w:p>
        </w:tc>
        <w:tc>
          <w:tcPr>
            <w:tcW w:w="1268" w:type="dxa"/>
            <w:shd w:val="clear" w:color="auto" w:fill="D2F0FA"/>
            <w:vAlign w:val="center"/>
          </w:tcPr>
          <w:p w14:paraId="3FCA2B26" w14:textId="159B6AEB"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12.058.112,50</w:t>
            </w:r>
          </w:p>
        </w:tc>
      </w:tr>
      <w:tr w:rsidR="00564D5C" w:rsidRPr="00635F74" w14:paraId="1BCEFE04" w14:textId="77777777" w:rsidTr="00E40019">
        <w:trPr>
          <w:trHeight w:val="340"/>
        </w:trPr>
        <w:tc>
          <w:tcPr>
            <w:tcW w:w="1615" w:type="dxa"/>
            <w:shd w:val="clear" w:color="auto" w:fill="D2F0FA"/>
            <w:vAlign w:val="center"/>
            <w:hideMark/>
          </w:tcPr>
          <w:p w14:paraId="1E5509BC" w14:textId="77777777" w:rsidR="00564D5C" w:rsidRPr="00635F74" w:rsidRDefault="00564D5C" w:rsidP="00564D5C">
            <w:pPr>
              <w:ind w:left="209" w:firstLine="0"/>
              <w:jc w:val="lef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Previdência Complementar</w:t>
            </w:r>
          </w:p>
        </w:tc>
        <w:tc>
          <w:tcPr>
            <w:tcW w:w="1284" w:type="dxa"/>
            <w:shd w:val="clear" w:color="auto" w:fill="D2F0FA"/>
            <w:vAlign w:val="center"/>
            <w:hideMark/>
          </w:tcPr>
          <w:p w14:paraId="3F634225"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7.889.076,01</w:t>
            </w:r>
          </w:p>
        </w:tc>
        <w:tc>
          <w:tcPr>
            <w:tcW w:w="1380" w:type="dxa"/>
            <w:shd w:val="clear" w:color="auto" w:fill="D2F0FA"/>
            <w:tcMar>
              <w:right w:w="113" w:type="dxa"/>
            </w:tcMar>
            <w:vAlign w:val="center"/>
            <w:hideMark/>
          </w:tcPr>
          <w:p w14:paraId="5DED5EE7"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w:t>
            </w:r>
          </w:p>
        </w:tc>
        <w:tc>
          <w:tcPr>
            <w:tcW w:w="1246" w:type="dxa"/>
            <w:shd w:val="clear" w:color="auto" w:fill="D2F0FA"/>
            <w:vAlign w:val="center"/>
            <w:hideMark/>
          </w:tcPr>
          <w:p w14:paraId="765EBF79"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7.889.076,01</w:t>
            </w:r>
          </w:p>
        </w:tc>
        <w:tc>
          <w:tcPr>
            <w:tcW w:w="1306" w:type="dxa"/>
            <w:shd w:val="clear" w:color="auto" w:fill="D2F0FA"/>
            <w:vAlign w:val="center"/>
            <w:hideMark/>
          </w:tcPr>
          <w:p w14:paraId="2BE472F4" w14:textId="29344FF0"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8.265.127,84</w:t>
            </w:r>
          </w:p>
        </w:tc>
        <w:tc>
          <w:tcPr>
            <w:tcW w:w="1359" w:type="dxa"/>
            <w:shd w:val="clear" w:color="auto" w:fill="D2F0FA"/>
            <w:tcMar>
              <w:right w:w="113" w:type="dxa"/>
            </w:tcMar>
            <w:vAlign w:val="center"/>
            <w:hideMark/>
          </w:tcPr>
          <w:p w14:paraId="761AC6FD" w14:textId="56EB73B1"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0,00</w:t>
            </w:r>
          </w:p>
        </w:tc>
        <w:tc>
          <w:tcPr>
            <w:tcW w:w="1268" w:type="dxa"/>
            <w:shd w:val="clear" w:color="auto" w:fill="D2F0FA"/>
            <w:vAlign w:val="center"/>
            <w:hideMark/>
          </w:tcPr>
          <w:p w14:paraId="7C50DBA1" w14:textId="21C22E69"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8.265.127,84</w:t>
            </w:r>
          </w:p>
        </w:tc>
        <w:tc>
          <w:tcPr>
            <w:tcW w:w="1306" w:type="dxa"/>
            <w:shd w:val="clear" w:color="auto" w:fill="D2F0FA"/>
            <w:vAlign w:val="center"/>
          </w:tcPr>
          <w:p w14:paraId="4506BC47" w14:textId="630C8D54"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8.264.876,62</w:t>
            </w:r>
          </w:p>
        </w:tc>
        <w:tc>
          <w:tcPr>
            <w:tcW w:w="1359" w:type="dxa"/>
            <w:shd w:val="clear" w:color="auto" w:fill="D2F0FA"/>
            <w:vAlign w:val="center"/>
          </w:tcPr>
          <w:p w14:paraId="2E71D552" w14:textId="79E56BF2"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w:t>
            </w:r>
          </w:p>
        </w:tc>
        <w:tc>
          <w:tcPr>
            <w:tcW w:w="1268" w:type="dxa"/>
            <w:shd w:val="clear" w:color="auto" w:fill="D2F0FA"/>
            <w:vAlign w:val="center"/>
          </w:tcPr>
          <w:p w14:paraId="60118959" w14:textId="35F58A3C"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8.264.876,62</w:t>
            </w:r>
          </w:p>
        </w:tc>
      </w:tr>
      <w:tr w:rsidR="00564D5C" w:rsidRPr="00635F74" w14:paraId="4B3BEE3A" w14:textId="77777777" w:rsidTr="00E40019">
        <w:trPr>
          <w:trHeight w:val="340"/>
        </w:trPr>
        <w:tc>
          <w:tcPr>
            <w:tcW w:w="1615" w:type="dxa"/>
            <w:shd w:val="clear" w:color="auto" w:fill="D2F0FA"/>
            <w:vAlign w:val="center"/>
            <w:hideMark/>
          </w:tcPr>
          <w:p w14:paraId="6EF39B65" w14:textId="77777777" w:rsidR="00564D5C" w:rsidRPr="00635F74" w:rsidRDefault="00564D5C" w:rsidP="00564D5C">
            <w:pPr>
              <w:ind w:left="209" w:firstLine="0"/>
              <w:jc w:val="lef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Encargos Sociais</w:t>
            </w:r>
          </w:p>
        </w:tc>
        <w:tc>
          <w:tcPr>
            <w:tcW w:w="1284" w:type="dxa"/>
            <w:shd w:val="clear" w:color="auto" w:fill="D2F0FA"/>
            <w:tcMar>
              <w:right w:w="57" w:type="dxa"/>
            </w:tcMar>
            <w:vAlign w:val="center"/>
            <w:hideMark/>
          </w:tcPr>
          <w:p w14:paraId="129D5786"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119.580.402,43</w:t>
            </w:r>
          </w:p>
        </w:tc>
        <w:tc>
          <w:tcPr>
            <w:tcW w:w="1380" w:type="dxa"/>
            <w:shd w:val="clear" w:color="auto" w:fill="D2F0FA"/>
            <w:vAlign w:val="center"/>
            <w:hideMark/>
          </w:tcPr>
          <w:p w14:paraId="39335D76"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(91.980.945,41)</w:t>
            </w:r>
          </w:p>
        </w:tc>
        <w:tc>
          <w:tcPr>
            <w:tcW w:w="1246" w:type="dxa"/>
            <w:shd w:val="clear" w:color="auto" w:fill="D2F0FA"/>
            <w:vAlign w:val="center"/>
            <w:hideMark/>
          </w:tcPr>
          <w:p w14:paraId="02955109"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27.599.457,02</w:t>
            </w:r>
          </w:p>
        </w:tc>
        <w:tc>
          <w:tcPr>
            <w:tcW w:w="1306" w:type="dxa"/>
            <w:shd w:val="clear" w:color="auto" w:fill="D2F0FA"/>
            <w:vAlign w:val="center"/>
            <w:hideMark/>
          </w:tcPr>
          <w:p w14:paraId="35527F97" w14:textId="317B3535"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119.812.228,57</w:t>
            </w:r>
          </w:p>
        </w:tc>
        <w:tc>
          <w:tcPr>
            <w:tcW w:w="1359" w:type="dxa"/>
            <w:shd w:val="clear" w:color="auto" w:fill="D2F0FA"/>
            <w:vAlign w:val="center"/>
            <w:hideMark/>
          </w:tcPr>
          <w:p w14:paraId="38F59BF9" w14:textId="1E51097E"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(96.076.330,35)</w:t>
            </w:r>
          </w:p>
        </w:tc>
        <w:tc>
          <w:tcPr>
            <w:tcW w:w="1268" w:type="dxa"/>
            <w:shd w:val="clear" w:color="auto" w:fill="D2F0FA"/>
            <w:vAlign w:val="center"/>
            <w:hideMark/>
          </w:tcPr>
          <w:p w14:paraId="416D8150" w14:textId="5EB4FB88"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23.735.898,22</w:t>
            </w:r>
          </w:p>
        </w:tc>
        <w:tc>
          <w:tcPr>
            <w:tcW w:w="1306" w:type="dxa"/>
            <w:shd w:val="clear" w:color="auto" w:fill="D2F0FA"/>
            <w:vAlign w:val="center"/>
          </w:tcPr>
          <w:p w14:paraId="2106BC72" w14:textId="46C160E4"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119.812.228,57</w:t>
            </w:r>
          </w:p>
        </w:tc>
        <w:tc>
          <w:tcPr>
            <w:tcW w:w="1359" w:type="dxa"/>
            <w:shd w:val="clear" w:color="auto" w:fill="D2F0FA"/>
            <w:vAlign w:val="center"/>
          </w:tcPr>
          <w:p w14:paraId="1A7827D9" w14:textId="69A96D38"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(96.076.330,35)</w:t>
            </w:r>
          </w:p>
        </w:tc>
        <w:tc>
          <w:tcPr>
            <w:tcW w:w="1268" w:type="dxa"/>
            <w:shd w:val="clear" w:color="auto" w:fill="D2F0FA"/>
            <w:vAlign w:val="center"/>
          </w:tcPr>
          <w:p w14:paraId="0E9D7FC9" w14:textId="7AD1D176"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23.735.898,22</w:t>
            </w:r>
          </w:p>
        </w:tc>
      </w:tr>
      <w:tr w:rsidR="00564D5C" w:rsidRPr="00635F74" w14:paraId="25807364" w14:textId="77777777" w:rsidTr="00E40019">
        <w:trPr>
          <w:trHeight w:val="340"/>
        </w:trPr>
        <w:tc>
          <w:tcPr>
            <w:tcW w:w="1615" w:type="dxa"/>
            <w:shd w:val="clear" w:color="auto" w:fill="D2F0FA"/>
            <w:vAlign w:val="center"/>
            <w:hideMark/>
          </w:tcPr>
          <w:p w14:paraId="552F075A" w14:textId="77777777" w:rsidR="00564D5C" w:rsidRPr="00635F74" w:rsidRDefault="00564D5C" w:rsidP="00564D5C">
            <w:pPr>
              <w:ind w:left="209" w:firstLine="0"/>
              <w:jc w:val="lef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Indenizações Trabalhistas</w:t>
            </w:r>
          </w:p>
        </w:tc>
        <w:tc>
          <w:tcPr>
            <w:tcW w:w="1284" w:type="dxa"/>
            <w:shd w:val="clear" w:color="auto" w:fill="D2F0FA"/>
            <w:vAlign w:val="center"/>
            <w:hideMark/>
          </w:tcPr>
          <w:p w14:paraId="0839F133"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19.049.612,53</w:t>
            </w:r>
          </w:p>
        </w:tc>
        <w:tc>
          <w:tcPr>
            <w:tcW w:w="1380" w:type="dxa"/>
            <w:shd w:val="clear" w:color="auto" w:fill="D2F0FA"/>
            <w:tcMar>
              <w:right w:w="113" w:type="dxa"/>
            </w:tcMar>
            <w:vAlign w:val="center"/>
            <w:hideMark/>
          </w:tcPr>
          <w:p w14:paraId="31E6DB6A"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w:t>
            </w:r>
          </w:p>
        </w:tc>
        <w:tc>
          <w:tcPr>
            <w:tcW w:w="1246" w:type="dxa"/>
            <w:shd w:val="clear" w:color="auto" w:fill="D2F0FA"/>
            <w:vAlign w:val="center"/>
            <w:hideMark/>
          </w:tcPr>
          <w:p w14:paraId="007C3998" w14:textId="77777777" w:rsidR="00564D5C" w:rsidRPr="00635F74"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635F74">
              <w:rPr>
                <w:rFonts w:ascii="TipoBrasil Rounded 400" w:eastAsia="Times New Roman" w:hAnsi="TipoBrasil Rounded 400" w:cs="Times New Roman"/>
                <w:kern w:val="0"/>
                <w:sz w:val="18"/>
                <w:szCs w:val="18"/>
                <w:lang w:val="pt-PT"/>
                <w14:ligatures w14:val="none"/>
              </w:rPr>
              <w:t>19.049.612,53</w:t>
            </w:r>
          </w:p>
        </w:tc>
        <w:tc>
          <w:tcPr>
            <w:tcW w:w="1306" w:type="dxa"/>
            <w:shd w:val="clear" w:color="auto" w:fill="D2F0FA"/>
            <w:vAlign w:val="center"/>
            <w:hideMark/>
          </w:tcPr>
          <w:p w14:paraId="38BA25A8" w14:textId="602282F8"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17.274.350,47</w:t>
            </w:r>
          </w:p>
        </w:tc>
        <w:tc>
          <w:tcPr>
            <w:tcW w:w="1359" w:type="dxa"/>
            <w:shd w:val="clear" w:color="auto" w:fill="D2F0FA"/>
            <w:tcMar>
              <w:right w:w="113" w:type="dxa"/>
            </w:tcMar>
            <w:vAlign w:val="center"/>
            <w:hideMark/>
          </w:tcPr>
          <w:p w14:paraId="584362AA" w14:textId="270759E2"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0,00</w:t>
            </w:r>
          </w:p>
        </w:tc>
        <w:tc>
          <w:tcPr>
            <w:tcW w:w="1268" w:type="dxa"/>
            <w:shd w:val="clear" w:color="auto" w:fill="D2F0FA"/>
            <w:vAlign w:val="center"/>
            <w:hideMark/>
          </w:tcPr>
          <w:p w14:paraId="2C2D07C0" w14:textId="600FFB42" w:rsidR="00564D5C" w:rsidRPr="00564D5C" w:rsidRDefault="00564D5C" w:rsidP="00E40019">
            <w:pPr>
              <w:ind w:firstLine="0"/>
              <w:jc w:val="right"/>
              <w:rPr>
                <w:rFonts w:ascii="TipoBrasil Rounded 400" w:eastAsia="Times New Roman" w:hAnsi="TipoBrasil Rounded 400" w:cs="Times New Roman"/>
                <w:kern w:val="0"/>
                <w:sz w:val="18"/>
                <w:szCs w:val="18"/>
                <w:lang w:val="pt-PT"/>
                <w14:ligatures w14:val="none"/>
              </w:rPr>
            </w:pPr>
            <w:r w:rsidRPr="00564D5C">
              <w:rPr>
                <w:rFonts w:ascii="TipoBrasil Rounded 400" w:eastAsia="Times New Roman" w:hAnsi="TipoBrasil Rounded 400" w:cstheme="minorHAnsi"/>
                <w:kern w:val="0"/>
                <w:sz w:val="18"/>
                <w:szCs w:val="18"/>
                <w:lang w:eastAsia="pt-BR"/>
                <w14:ligatures w14:val="none"/>
              </w:rPr>
              <w:t>17.274.350,47</w:t>
            </w:r>
          </w:p>
        </w:tc>
        <w:tc>
          <w:tcPr>
            <w:tcW w:w="1306" w:type="dxa"/>
            <w:shd w:val="clear" w:color="auto" w:fill="D2F0FA"/>
            <w:vAlign w:val="center"/>
          </w:tcPr>
          <w:p w14:paraId="568F0B1E" w14:textId="4952E39D"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10.335.899,17</w:t>
            </w:r>
          </w:p>
        </w:tc>
        <w:tc>
          <w:tcPr>
            <w:tcW w:w="1359" w:type="dxa"/>
            <w:shd w:val="clear" w:color="auto" w:fill="D2F0FA"/>
            <w:vAlign w:val="center"/>
          </w:tcPr>
          <w:p w14:paraId="48AA6AD8" w14:textId="7C4275B6"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w:t>
            </w:r>
          </w:p>
        </w:tc>
        <w:tc>
          <w:tcPr>
            <w:tcW w:w="1268" w:type="dxa"/>
            <w:shd w:val="clear" w:color="auto" w:fill="D2F0FA"/>
            <w:vAlign w:val="center"/>
          </w:tcPr>
          <w:p w14:paraId="4CD1BE5A" w14:textId="5CA51E04" w:rsidR="00564D5C" w:rsidRPr="00564D5C" w:rsidRDefault="00564D5C" w:rsidP="00E40019">
            <w:pPr>
              <w:ind w:firstLine="0"/>
              <w:jc w:val="right"/>
              <w:rPr>
                <w:rFonts w:ascii="TipoBrasil Rounded 400" w:eastAsia="Times New Roman" w:hAnsi="TipoBrasil Rounded 400" w:cstheme="minorHAnsi"/>
                <w:kern w:val="0"/>
                <w:sz w:val="18"/>
                <w:szCs w:val="18"/>
                <w:lang w:eastAsia="pt-BR"/>
                <w14:ligatures w14:val="none"/>
              </w:rPr>
            </w:pPr>
            <w:r w:rsidRPr="00564D5C">
              <w:rPr>
                <w:rFonts w:ascii="TipoBrasil Rounded 400" w:eastAsia="Times New Roman" w:hAnsi="TipoBrasil Rounded 400" w:cstheme="minorHAnsi"/>
                <w:kern w:val="0"/>
                <w:sz w:val="18"/>
                <w:szCs w:val="18"/>
                <w:lang w:eastAsia="pt-BR"/>
                <w14:ligatures w14:val="none"/>
              </w:rPr>
              <w:t>10.335.899,17</w:t>
            </w:r>
          </w:p>
        </w:tc>
      </w:tr>
    </w:tbl>
    <w:p w14:paraId="4BE0DC12" w14:textId="413C79D9" w:rsidR="007C55BE" w:rsidRDefault="00870CDE" w:rsidP="000764E4">
      <w:pPr>
        <w:suppressAutoHyphens/>
        <w:spacing w:before="0" w:beforeAutospacing="0"/>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Fonte: SIAFI</w:t>
      </w:r>
    </w:p>
    <w:p w14:paraId="226A3E36" w14:textId="77777777" w:rsidR="002561FB" w:rsidRDefault="002561FB" w:rsidP="003A3BBA">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sectPr w:rsidR="002561FB" w:rsidSect="002561FB">
          <w:pgSz w:w="16838" w:h="11906" w:orient="landscape"/>
          <w:pgMar w:top="1560" w:right="568" w:bottom="849" w:left="1701" w:header="709" w:footer="270" w:gutter="0"/>
          <w:pgNumType w:chapStyle="1"/>
          <w:cols w:space="708"/>
          <w:titlePg/>
          <w:docGrid w:linePitch="360"/>
        </w:sectPr>
      </w:pPr>
      <w:bookmarkStart w:id="261" w:name="_Toc150857927"/>
    </w:p>
    <w:p w14:paraId="1C2F36AD" w14:textId="77777777" w:rsidR="000A1992" w:rsidRDefault="000A1992" w:rsidP="003A3BBA">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p>
    <w:p w14:paraId="49659E2E" w14:textId="00ED9300" w:rsidR="008E6587" w:rsidRDefault="003B1AC8" w:rsidP="008E6587">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E40019">
        <w:rPr>
          <w:rFonts w:ascii="TipoBrasil Rounded 400" w:eastAsia="Times New Roman" w:hAnsi="TipoBrasil Rounded 400" w:cs="Times New Roman"/>
          <w:kern w:val="0"/>
          <w:szCs w:val="24"/>
          <w:lang w:val="pt-PT"/>
          <w14:ligatures w14:val="none"/>
        </w:rPr>
        <w:t>3</w:t>
      </w:r>
      <w:r w:rsidR="00204D96" w:rsidRPr="00E40019">
        <w:rPr>
          <w:rFonts w:ascii="TipoBrasil Rounded 400" w:eastAsia="Times New Roman" w:hAnsi="TipoBrasil Rounded 400" w:cs="Times New Roman"/>
          <w:kern w:val="0"/>
          <w:szCs w:val="24"/>
          <w:lang w:val="pt-PT"/>
          <w14:ligatures w14:val="none"/>
        </w:rPr>
        <w:t>3</w:t>
      </w:r>
      <w:r w:rsidRPr="00E40019">
        <w:rPr>
          <w:rFonts w:ascii="TipoBrasil Rounded 400" w:eastAsia="Times New Roman" w:hAnsi="TipoBrasil Rounded 400" w:cs="Times New Roman"/>
          <w:kern w:val="0"/>
          <w:szCs w:val="24"/>
          <w:lang w:val="pt-PT"/>
          <w14:ligatures w14:val="none"/>
        </w:rPr>
        <w:t xml:space="preserve">.1.1 </w:t>
      </w:r>
      <w:r w:rsidR="008E6587" w:rsidRPr="00E40019">
        <w:rPr>
          <w:rFonts w:ascii="TipoBrasil Rounded 400" w:eastAsia="Times New Roman" w:hAnsi="TipoBrasil Rounded 400" w:cs="Times New Roman"/>
          <w:kern w:val="0"/>
          <w:szCs w:val="24"/>
          <w:lang w:val="pt-PT"/>
          <w14:ligatures w14:val="none"/>
        </w:rPr>
        <w:t>– As despesas com pessoal totalizaram o valor de R$ 563.745.004,77 e no mesmo período de 2024</w:t>
      </w:r>
      <w:r w:rsidR="00167001" w:rsidRPr="00E40019">
        <w:rPr>
          <w:rFonts w:ascii="TipoBrasil Rounded 400" w:eastAsia="Times New Roman" w:hAnsi="TipoBrasil Rounded 400" w:cs="Times New Roman"/>
          <w:kern w:val="0"/>
          <w:szCs w:val="24"/>
          <w:lang w:val="pt-PT"/>
          <w14:ligatures w14:val="none"/>
        </w:rPr>
        <w:t xml:space="preserve"> (reapresentado)</w:t>
      </w:r>
      <w:r w:rsidR="008E6587" w:rsidRPr="00E40019">
        <w:rPr>
          <w:rFonts w:ascii="TipoBrasil Rounded 400" w:eastAsia="Times New Roman" w:hAnsi="TipoBrasil Rounded 400" w:cs="Times New Roman"/>
          <w:kern w:val="0"/>
          <w:szCs w:val="24"/>
          <w:lang w:val="pt-PT"/>
          <w14:ligatures w14:val="none"/>
        </w:rPr>
        <w:t xml:space="preserve"> R$ 551.693.596,41, que resulta no crescimento de 2,18% no período comparativo. Este acréscimo encontra relevância  no aumento das despesas com benefícios sociais (Acordo Coletivo de Trabalho – 2024/2026) e na baixa contábil de valores referentes a processos de indenizações trabalhistas (ações judiciais), em função do arquivamento desses processos na Justiça, conforme evidenciado na Tabela 24.</w:t>
      </w:r>
      <w:r w:rsidR="008E6587" w:rsidRPr="00BE7D48">
        <w:rPr>
          <w:rFonts w:ascii="TipoBrasil Rounded 400" w:eastAsia="Times New Roman" w:hAnsi="TipoBrasil Rounded 400" w:cs="Times New Roman"/>
          <w:kern w:val="0"/>
          <w:szCs w:val="24"/>
          <w:lang w:val="pt-PT"/>
          <w14:ligatures w14:val="none"/>
        </w:rPr>
        <w:t xml:space="preserve"> </w:t>
      </w:r>
    </w:p>
    <w:p w14:paraId="16C38D35" w14:textId="5A722D51" w:rsidR="000A1992" w:rsidRDefault="00704568" w:rsidP="008E6587">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3</w:t>
      </w:r>
      <w:r w:rsidR="00204D96">
        <w:rPr>
          <w:rFonts w:ascii="TipoBrasil Rounded 400" w:eastAsia="Times New Roman" w:hAnsi="TipoBrasil Rounded 400" w:cs="Times New Roman"/>
          <w:kern w:val="0"/>
          <w:szCs w:val="24"/>
          <w:lang w:val="pt-PT"/>
          <w14:ligatures w14:val="none"/>
        </w:rPr>
        <w:t>3</w:t>
      </w:r>
      <w:r w:rsidRPr="00BE7D48">
        <w:rPr>
          <w:rFonts w:ascii="TipoBrasil Rounded 400" w:eastAsia="Times New Roman" w:hAnsi="TipoBrasil Rounded 400" w:cs="Times New Roman"/>
          <w:kern w:val="0"/>
          <w:szCs w:val="24"/>
          <w:lang w:val="pt-PT"/>
          <w14:ligatures w14:val="none"/>
        </w:rPr>
        <w:t>.2 – Serviços de Terceiros</w:t>
      </w:r>
    </w:p>
    <w:p w14:paraId="3137237F" w14:textId="77777777" w:rsidR="000A1992" w:rsidRDefault="000A1992">
      <w:pPr>
        <w:spacing w:before="0" w:beforeAutospacing="0" w:after="160" w:afterAutospacing="0" w:line="259" w:lineRule="auto"/>
        <w:ind w:firstLine="0"/>
        <w:jc w:val="left"/>
        <w:rPr>
          <w:rFonts w:ascii="TipoBrasil Rounded 400" w:eastAsia="Times New Roman" w:hAnsi="TipoBrasil Rounded 400" w:cs="Times New Roman"/>
          <w:kern w:val="0"/>
          <w:szCs w:val="24"/>
          <w:lang w:val="pt-PT"/>
          <w14:ligatures w14:val="none"/>
        </w:rPr>
      </w:pPr>
    </w:p>
    <w:p w14:paraId="11E6D08B" w14:textId="77777777" w:rsidR="000A1992" w:rsidRDefault="000A1992">
      <w:pPr>
        <w:spacing w:before="0" w:beforeAutospacing="0" w:after="160" w:afterAutospacing="0" w:line="259" w:lineRule="auto"/>
        <w:ind w:firstLine="0"/>
        <w:jc w:val="left"/>
        <w:rPr>
          <w:rFonts w:ascii="TipoBrasil Rounded 400" w:eastAsia="Times New Roman" w:hAnsi="TipoBrasil Rounded 400" w:cs="Times New Roman"/>
          <w:kern w:val="0"/>
          <w:szCs w:val="24"/>
          <w:lang w:val="pt-PT"/>
          <w14:ligatures w14:val="none"/>
        </w:rPr>
        <w:sectPr w:rsidR="000A1992" w:rsidSect="000A1992">
          <w:pgSz w:w="11906" w:h="16838"/>
          <w:pgMar w:top="709" w:right="849" w:bottom="426" w:left="1560" w:header="709" w:footer="270" w:gutter="0"/>
          <w:pgNumType w:chapStyle="1"/>
          <w:cols w:space="708"/>
          <w:titlePg/>
          <w:docGrid w:linePitch="360"/>
        </w:sectPr>
      </w:pPr>
    </w:p>
    <w:p w14:paraId="49FE3B6C" w14:textId="393A6FFB" w:rsidR="000A1992" w:rsidRDefault="000A1992">
      <w:pPr>
        <w:spacing w:before="0" w:beforeAutospacing="0" w:after="160" w:afterAutospacing="0" w:line="259" w:lineRule="auto"/>
        <w:ind w:firstLine="0"/>
        <w:jc w:val="left"/>
        <w:rPr>
          <w:rFonts w:ascii="TipoBrasil Rounded 400" w:eastAsia="Times New Roman" w:hAnsi="TipoBrasil Rounded 400" w:cs="Times New Roman"/>
          <w:kern w:val="0"/>
          <w:szCs w:val="24"/>
          <w:lang w:val="pt-PT"/>
          <w14:ligatures w14:val="none"/>
        </w:rPr>
      </w:pPr>
    </w:p>
    <w:p w14:paraId="71D6BD55" w14:textId="5527900C" w:rsidR="006E7D10" w:rsidRDefault="00484A3C" w:rsidP="000A1992">
      <w:pPr>
        <w:suppressAutoHyphens/>
        <w:autoSpaceDN w:val="0"/>
        <w:spacing w:before="240" w:beforeAutospacing="0" w:after="0" w:afterAutospacing="0" w:line="276" w:lineRule="auto"/>
        <w:ind w:left="1560" w:firstLine="0"/>
        <w:textAlignment w:val="baseline"/>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20"/>
          <w:szCs w:val="20"/>
          <w:lang w:val="pt-PT"/>
          <w14:ligatures w14:val="none"/>
        </w:rPr>
        <w:t>T</w:t>
      </w:r>
      <w:r w:rsidR="006E7D10" w:rsidRPr="00BE7D48">
        <w:rPr>
          <w:rFonts w:ascii="TipoBrasil Rounded 400" w:eastAsia="Times New Roman" w:hAnsi="TipoBrasil Rounded 400" w:cs="Times New Roman"/>
          <w:kern w:val="0"/>
          <w:sz w:val="20"/>
          <w:szCs w:val="20"/>
          <w:lang w:val="pt-PT"/>
          <w14:ligatures w14:val="none"/>
        </w:rPr>
        <w:t xml:space="preserve">abela </w:t>
      </w:r>
      <w:r w:rsidR="009107DA" w:rsidRPr="00BE7D48">
        <w:rPr>
          <w:rFonts w:ascii="TipoBrasil Rounded 400" w:eastAsia="Times New Roman" w:hAnsi="TipoBrasil Rounded 400" w:cs="Times New Roman"/>
          <w:kern w:val="0"/>
          <w:sz w:val="20"/>
          <w:szCs w:val="20"/>
          <w:lang w:val="pt-PT"/>
          <w14:ligatures w14:val="none"/>
        </w:rPr>
        <w:t>2</w:t>
      </w:r>
      <w:r w:rsidR="005B0A07" w:rsidRPr="00BE7D48">
        <w:rPr>
          <w:rFonts w:ascii="TipoBrasil Rounded 400" w:eastAsia="Times New Roman" w:hAnsi="TipoBrasil Rounded 400" w:cs="Times New Roman"/>
          <w:kern w:val="0"/>
          <w:sz w:val="20"/>
          <w:szCs w:val="20"/>
          <w:lang w:val="pt-PT"/>
          <w14:ligatures w14:val="none"/>
        </w:rPr>
        <w:t>5</w:t>
      </w:r>
      <w:r w:rsidR="006E7D10" w:rsidRPr="00BE7D48">
        <w:rPr>
          <w:rFonts w:ascii="TipoBrasil Rounded 400" w:eastAsia="Times New Roman" w:hAnsi="TipoBrasil Rounded 400" w:cs="Times New Roman"/>
          <w:kern w:val="0"/>
          <w:sz w:val="20"/>
          <w:szCs w:val="20"/>
          <w:lang w:val="pt-PT"/>
          <w14:ligatures w14:val="none"/>
        </w:rPr>
        <w:t>. Serviços de Terceiros</w:t>
      </w:r>
      <w:bookmarkEnd w:id="261"/>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635F74">
        <w:rPr>
          <w:rFonts w:ascii="TipoBrasil Rounded 400" w:eastAsia="Times New Roman" w:hAnsi="TipoBrasil Rounded 400" w:cs="Times New Roman"/>
          <w:kern w:val="0"/>
          <w:sz w:val="20"/>
          <w:szCs w:val="20"/>
          <w:lang w:val="pt-PT"/>
          <w14:ligatures w14:val="none"/>
        </w:rPr>
        <w:tab/>
      </w:r>
      <w:r w:rsidR="00635F74">
        <w:rPr>
          <w:rFonts w:ascii="TipoBrasil Rounded 400" w:eastAsia="Times New Roman" w:hAnsi="TipoBrasil Rounded 400" w:cs="Times New Roman"/>
          <w:kern w:val="0"/>
          <w:sz w:val="20"/>
          <w:szCs w:val="20"/>
          <w:lang w:val="pt-PT"/>
          <w14:ligatures w14:val="none"/>
        </w:rPr>
        <w:tab/>
      </w:r>
      <w:r w:rsidR="00635F74">
        <w:rPr>
          <w:rFonts w:ascii="TipoBrasil Rounded 400" w:eastAsia="Times New Roman" w:hAnsi="TipoBrasil Rounded 400" w:cs="Times New Roman"/>
          <w:kern w:val="0"/>
          <w:sz w:val="20"/>
          <w:szCs w:val="20"/>
          <w:lang w:val="pt-PT"/>
          <w14:ligatures w14:val="none"/>
        </w:rPr>
        <w:tab/>
      </w:r>
      <w:r w:rsidR="00635F74">
        <w:rPr>
          <w:rFonts w:ascii="TipoBrasil Rounded 400" w:eastAsia="Times New Roman" w:hAnsi="TipoBrasil Rounded 400" w:cs="Times New Roman"/>
          <w:kern w:val="0"/>
          <w:sz w:val="20"/>
          <w:szCs w:val="20"/>
          <w:lang w:val="pt-PT"/>
          <w14:ligatures w14:val="none"/>
        </w:rPr>
        <w:tab/>
        <w:t xml:space="preserve">          </w:t>
      </w:r>
      <w:r w:rsidR="006E7D10" w:rsidRPr="00BE7D48">
        <w:rPr>
          <w:rFonts w:ascii="TipoBrasil Rounded 400" w:eastAsia="Times New Roman" w:hAnsi="TipoBrasil Rounded 400" w:cs="Times New Roman"/>
          <w:kern w:val="0"/>
          <w:sz w:val="16"/>
          <w:szCs w:val="16"/>
          <w:lang w:val="pt-PT"/>
          <w14:ligatures w14:val="none"/>
        </w:rPr>
        <w:t>Em R$ 1,00</w:t>
      </w:r>
    </w:p>
    <w:tbl>
      <w:tblPr>
        <w:tblW w:w="12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276"/>
        <w:gridCol w:w="1134"/>
        <w:gridCol w:w="1134"/>
        <w:gridCol w:w="1270"/>
        <w:gridCol w:w="1134"/>
        <w:gridCol w:w="1276"/>
        <w:gridCol w:w="1417"/>
        <w:gridCol w:w="1276"/>
      </w:tblGrid>
      <w:tr w:rsidR="00635F74" w:rsidRPr="00BE7D48" w14:paraId="61742C57" w14:textId="77777777" w:rsidTr="00E40019">
        <w:trPr>
          <w:trHeight w:val="340"/>
          <w:jc w:val="center"/>
        </w:trPr>
        <w:tc>
          <w:tcPr>
            <w:tcW w:w="1560" w:type="dxa"/>
            <w:vMerge w:val="restart"/>
            <w:shd w:val="clear" w:color="auto" w:fill="D2F0FA"/>
            <w:vAlign w:val="center"/>
          </w:tcPr>
          <w:p w14:paraId="52A615F8" w14:textId="77777777" w:rsidR="00635F74" w:rsidRPr="00BE7D48" w:rsidRDefault="00635F74" w:rsidP="00143F01">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Rubrica</w:t>
            </w:r>
          </w:p>
        </w:tc>
        <w:tc>
          <w:tcPr>
            <w:tcW w:w="3544" w:type="dxa"/>
            <w:gridSpan w:val="3"/>
            <w:shd w:val="clear" w:color="auto" w:fill="D2F0FA"/>
            <w:vAlign w:val="center"/>
          </w:tcPr>
          <w:p w14:paraId="48A5BC9C" w14:textId="77777777" w:rsidR="00635F74" w:rsidRPr="00BE7D48" w:rsidRDefault="00635F74"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2025</w:t>
            </w:r>
          </w:p>
        </w:tc>
        <w:tc>
          <w:tcPr>
            <w:tcW w:w="3538" w:type="dxa"/>
            <w:gridSpan w:val="3"/>
            <w:shd w:val="clear" w:color="auto" w:fill="D2F0FA"/>
            <w:vAlign w:val="center"/>
          </w:tcPr>
          <w:p w14:paraId="19418DA2" w14:textId="77777777" w:rsidR="00635F74" w:rsidRPr="00BE7D48" w:rsidRDefault="00635F74"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2561FB">
              <w:rPr>
                <w:rFonts w:ascii="TipoBrasil Rounded 400" w:eastAsia="Times New Roman" w:hAnsi="TipoBrasil Rounded 400" w:cs="Times New Roman"/>
                <w:b/>
                <w:bCs/>
                <w:kern w:val="0"/>
                <w:sz w:val="18"/>
                <w:szCs w:val="18"/>
                <w:lang w:val="pt-PT"/>
                <w14:ligatures w14:val="none"/>
              </w:rPr>
              <w:t>2024 (Reapresentado)</w:t>
            </w:r>
          </w:p>
        </w:tc>
        <w:tc>
          <w:tcPr>
            <w:tcW w:w="3969" w:type="dxa"/>
            <w:gridSpan w:val="3"/>
            <w:shd w:val="clear" w:color="auto" w:fill="D2F0FA"/>
            <w:vAlign w:val="center"/>
          </w:tcPr>
          <w:p w14:paraId="02E334FB" w14:textId="77777777" w:rsidR="00635F74" w:rsidRPr="00BE7D48" w:rsidRDefault="00635F74"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2561FB">
              <w:rPr>
                <w:rFonts w:ascii="TipoBrasil Rounded 400" w:eastAsia="Times New Roman" w:hAnsi="TipoBrasil Rounded 400" w:cs="Times New Roman"/>
                <w:b/>
                <w:bCs/>
                <w:kern w:val="0"/>
                <w:sz w:val="18"/>
                <w:szCs w:val="18"/>
                <w:lang w:val="pt-PT"/>
                <w14:ligatures w14:val="none"/>
              </w:rPr>
              <w:t>2024 (Publicado)</w:t>
            </w:r>
          </w:p>
        </w:tc>
      </w:tr>
      <w:tr w:rsidR="00564D5C" w:rsidRPr="00BE7D48" w14:paraId="1CFF5EAB" w14:textId="77777777" w:rsidTr="00E40019">
        <w:trPr>
          <w:trHeight w:val="340"/>
          <w:jc w:val="center"/>
        </w:trPr>
        <w:tc>
          <w:tcPr>
            <w:tcW w:w="1560" w:type="dxa"/>
            <w:vMerge/>
            <w:shd w:val="clear" w:color="auto" w:fill="D2F0FA"/>
            <w:vAlign w:val="center"/>
          </w:tcPr>
          <w:p w14:paraId="40D5F76D" w14:textId="77777777" w:rsidR="00564D5C" w:rsidRPr="00BE7D48" w:rsidRDefault="00564D5C" w:rsidP="00564D5C">
            <w:pPr>
              <w:tabs>
                <w:tab w:val="left" w:pos="1134"/>
                <w:tab w:val="left" w:pos="1560"/>
                <w:tab w:val="left" w:pos="1985"/>
                <w:tab w:val="left" w:pos="3686"/>
                <w:tab w:val="left" w:pos="4395"/>
                <w:tab w:val="left" w:pos="4678"/>
              </w:tabs>
              <w:suppressAutoHyphens/>
              <w:ind w:firstLine="0"/>
              <w:jc w:val="left"/>
              <w:rPr>
                <w:rFonts w:ascii="TipoBrasil Rounded 400" w:eastAsia="Times New Roman" w:hAnsi="TipoBrasil Rounded 400" w:cs="Times New Roman"/>
                <w:b/>
                <w:bCs/>
                <w:kern w:val="0"/>
                <w:sz w:val="16"/>
                <w:szCs w:val="16"/>
                <w:lang w:val="pt-PT"/>
                <w14:ligatures w14:val="none"/>
              </w:rPr>
            </w:pPr>
          </w:p>
        </w:tc>
        <w:tc>
          <w:tcPr>
            <w:tcW w:w="1134" w:type="dxa"/>
            <w:shd w:val="clear" w:color="auto" w:fill="D2F0FA"/>
            <w:vAlign w:val="center"/>
          </w:tcPr>
          <w:p w14:paraId="6B81D7B4"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Despesa Total</w:t>
            </w:r>
          </w:p>
        </w:tc>
        <w:tc>
          <w:tcPr>
            <w:tcW w:w="1276" w:type="dxa"/>
            <w:shd w:val="clear" w:color="auto" w:fill="D2F0FA"/>
            <w:vAlign w:val="center"/>
          </w:tcPr>
          <w:p w14:paraId="6F3CFCB0"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Custo dos Serv</w:t>
            </w:r>
            <w:r>
              <w:rPr>
                <w:rFonts w:ascii="TipoBrasil Rounded 400" w:eastAsia="Times New Roman" w:hAnsi="TipoBrasil Rounded 400" w:cs="Times New Roman"/>
                <w:b/>
                <w:bCs/>
                <w:kern w:val="0"/>
                <w:sz w:val="16"/>
                <w:szCs w:val="16"/>
                <w:lang w:val="pt-PT"/>
                <w14:ligatures w14:val="none"/>
              </w:rPr>
              <w:t>iços</w:t>
            </w:r>
            <w:r w:rsidRPr="00BE7D48">
              <w:rPr>
                <w:rFonts w:ascii="TipoBrasil Rounded 400" w:eastAsia="Times New Roman" w:hAnsi="TipoBrasil Rounded 400" w:cs="Times New Roman"/>
                <w:b/>
                <w:bCs/>
                <w:kern w:val="0"/>
                <w:sz w:val="16"/>
                <w:szCs w:val="16"/>
                <w:lang w:val="pt-PT"/>
                <w14:ligatures w14:val="none"/>
              </w:rPr>
              <w:t xml:space="preserve"> Prestados CSP</w:t>
            </w:r>
          </w:p>
        </w:tc>
        <w:tc>
          <w:tcPr>
            <w:tcW w:w="1134" w:type="dxa"/>
            <w:shd w:val="clear" w:color="auto" w:fill="D2F0FA"/>
            <w:vAlign w:val="center"/>
          </w:tcPr>
          <w:p w14:paraId="11B6E626"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Despesa Após CSP</w:t>
            </w:r>
          </w:p>
        </w:tc>
        <w:tc>
          <w:tcPr>
            <w:tcW w:w="1134" w:type="dxa"/>
            <w:shd w:val="clear" w:color="auto" w:fill="D2F0FA"/>
            <w:vAlign w:val="center"/>
          </w:tcPr>
          <w:p w14:paraId="30A7FD2C" w14:textId="0043361A"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Despesa Total</w:t>
            </w:r>
            <w:r>
              <w:rPr>
                <w:rFonts w:ascii="TipoBrasil Rounded 400" w:eastAsia="Times New Roman" w:hAnsi="TipoBrasil Rounded 400" w:cs="Times New Roman"/>
                <w:b/>
                <w:bCs/>
                <w:kern w:val="0"/>
                <w:sz w:val="16"/>
                <w:szCs w:val="16"/>
                <w:lang w:val="pt-PT"/>
                <w14:ligatures w14:val="none"/>
              </w:rPr>
              <w:t xml:space="preserve"> (Reapres.)</w:t>
            </w:r>
          </w:p>
        </w:tc>
        <w:tc>
          <w:tcPr>
            <w:tcW w:w="1270" w:type="dxa"/>
            <w:shd w:val="clear" w:color="auto" w:fill="D2F0FA"/>
            <w:vAlign w:val="center"/>
          </w:tcPr>
          <w:p w14:paraId="37A851C2" w14:textId="5FCC77DB"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Custo dos Serv</w:t>
            </w:r>
            <w:r>
              <w:rPr>
                <w:rFonts w:ascii="TipoBrasil Rounded 400" w:eastAsia="Times New Roman" w:hAnsi="TipoBrasil Rounded 400" w:cs="Times New Roman"/>
                <w:b/>
                <w:bCs/>
                <w:kern w:val="0"/>
                <w:sz w:val="16"/>
                <w:szCs w:val="16"/>
                <w:lang w:val="pt-PT"/>
                <w14:ligatures w14:val="none"/>
              </w:rPr>
              <w:t>iços</w:t>
            </w:r>
            <w:r w:rsidRPr="00BE7D48">
              <w:rPr>
                <w:rFonts w:ascii="TipoBrasil Rounded 400" w:eastAsia="Times New Roman" w:hAnsi="TipoBrasil Rounded 400" w:cs="Times New Roman"/>
                <w:b/>
                <w:bCs/>
                <w:kern w:val="0"/>
                <w:sz w:val="16"/>
                <w:szCs w:val="16"/>
                <w:lang w:val="pt-PT"/>
                <w14:ligatures w14:val="none"/>
              </w:rPr>
              <w:t xml:space="preserve"> Prestados CSP</w:t>
            </w:r>
            <w:r>
              <w:rPr>
                <w:rFonts w:ascii="TipoBrasil Rounded 400" w:eastAsia="Times New Roman" w:hAnsi="TipoBrasil Rounded 400" w:cs="Times New Roman"/>
                <w:b/>
                <w:bCs/>
                <w:kern w:val="0"/>
                <w:sz w:val="16"/>
                <w:szCs w:val="16"/>
                <w:lang w:val="pt-PT"/>
                <w14:ligatures w14:val="none"/>
              </w:rPr>
              <w:t xml:space="preserve"> (Reapresent.)</w:t>
            </w:r>
          </w:p>
        </w:tc>
        <w:tc>
          <w:tcPr>
            <w:tcW w:w="1134" w:type="dxa"/>
            <w:shd w:val="clear" w:color="auto" w:fill="D2F0FA"/>
            <w:vAlign w:val="center"/>
          </w:tcPr>
          <w:p w14:paraId="4F5551F9" w14:textId="39484865"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Despesa Após CSP</w:t>
            </w:r>
            <w:r>
              <w:rPr>
                <w:rFonts w:ascii="TipoBrasil Rounded 400" w:eastAsia="Times New Roman" w:hAnsi="TipoBrasil Rounded 400" w:cs="Times New Roman"/>
                <w:b/>
                <w:bCs/>
                <w:kern w:val="0"/>
                <w:sz w:val="16"/>
                <w:szCs w:val="16"/>
                <w:lang w:val="pt-PT"/>
                <w14:ligatures w14:val="none"/>
              </w:rPr>
              <w:t xml:space="preserve"> (Reapres.)</w:t>
            </w:r>
          </w:p>
        </w:tc>
        <w:tc>
          <w:tcPr>
            <w:tcW w:w="1276" w:type="dxa"/>
            <w:shd w:val="clear" w:color="auto" w:fill="D2F0FA"/>
            <w:vAlign w:val="center"/>
          </w:tcPr>
          <w:p w14:paraId="173696C6" w14:textId="066E002D" w:rsidR="00564D5C" w:rsidRPr="00BE7D48" w:rsidRDefault="00564D5C" w:rsidP="00E40019">
            <w:pPr>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Despesa Total</w:t>
            </w:r>
            <w:r>
              <w:rPr>
                <w:rFonts w:ascii="TipoBrasil Rounded 400" w:eastAsia="Times New Roman" w:hAnsi="TipoBrasil Rounded 400" w:cs="Times New Roman"/>
                <w:b/>
                <w:bCs/>
                <w:kern w:val="0"/>
                <w:sz w:val="16"/>
                <w:szCs w:val="16"/>
                <w:lang w:val="pt-PT"/>
                <w14:ligatures w14:val="none"/>
              </w:rPr>
              <w:t xml:space="preserve"> (Plubicado)</w:t>
            </w:r>
          </w:p>
        </w:tc>
        <w:tc>
          <w:tcPr>
            <w:tcW w:w="1417" w:type="dxa"/>
            <w:shd w:val="clear" w:color="auto" w:fill="D2F0FA"/>
            <w:vAlign w:val="center"/>
          </w:tcPr>
          <w:p w14:paraId="2442F130" w14:textId="16663D12" w:rsidR="00564D5C" w:rsidRPr="00BE7D48" w:rsidRDefault="00564D5C" w:rsidP="00E40019">
            <w:pPr>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Custo dos Serv</w:t>
            </w:r>
            <w:r>
              <w:rPr>
                <w:rFonts w:ascii="TipoBrasil Rounded 400" w:eastAsia="Times New Roman" w:hAnsi="TipoBrasil Rounded 400" w:cs="Times New Roman"/>
                <w:b/>
                <w:bCs/>
                <w:kern w:val="0"/>
                <w:sz w:val="16"/>
                <w:szCs w:val="16"/>
                <w:lang w:val="pt-PT"/>
                <w14:ligatures w14:val="none"/>
              </w:rPr>
              <w:t>iços</w:t>
            </w:r>
            <w:r w:rsidRPr="00BE7D48">
              <w:rPr>
                <w:rFonts w:ascii="TipoBrasil Rounded 400" w:eastAsia="Times New Roman" w:hAnsi="TipoBrasil Rounded 400" w:cs="Times New Roman"/>
                <w:b/>
                <w:bCs/>
                <w:kern w:val="0"/>
                <w:sz w:val="16"/>
                <w:szCs w:val="16"/>
                <w:lang w:val="pt-PT"/>
                <w14:ligatures w14:val="none"/>
              </w:rPr>
              <w:t xml:space="preserve"> Prestados CSP</w:t>
            </w:r>
            <w:r>
              <w:rPr>
                <w:rFonts w:ascii="TipoBrasil Rounded 400" w:eastAsia="Times New Roman" w:hAnsi="TipoBrasil Rounded 400" w:cs="Times New Roman"/>
                <w:b/>
                <w:bCs/>
                <w:kern w:val="0"/>
                <w:sz w:val="16"/>
                <w:szCs w:val="16"/>
                <w:lang w:val="pt-PT"/>
                <w14:ligatures w14:val="none"/>
              </w:rPr>
              <w:t xml:space="preserve"> (Publicado)</w:t>
            </w:r>
          </w:p>
        </w:tc>
        <w:tc>
          <w:tcPr>
            <w:tcW w:w="1276" w:type="dxa"/>
            <w:shd w:val="clear" w:color="auto" w:fill="D2F0FA"/>
            <w:vAlign w:val="center"/>
          </w:tcPr>
          <w:p w14:paraId="372B8E50" w14:textId="4BCAED20" w:rsidR="00564D5C" w:rsidRPr="00BE7D48" w:rsidRDefault="00564D5C" w:rsidP="00E40019">
            <w:pPr>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Despesa Após CSP</w:t>
            </w:r>
            <w:r>
              <w:rPr>
                <w:rFonts w:ascii="TipoBrasil Rounded 400" w:eastAsia="Times New Roman" w:hAnsi="TipoBrasil Rounded 400" w:cs="Times New Roman"/>
                <w:b/>
                <w:bCs/>
                <w:kern w:val="0"/>
                <w:sz w:val="16"/>
                <w:szCs w:val="16"/>
                <w:lang w:val="pt-PT"/>
                <w14:ligatures w14:val="none"/>
              </w:rPr>
              <w:t xml:space="preserve"> (Publicado)</w:t>
            </w:r>
          </w:p>
        </w:tc>
      </w:tr>
      <w:tr w:rsidR="00564D5C" w:rsidRPr="00BE7D48" w14:paraId="04D86B76" w14:textId="77777777" w:rsidTr="00E40019">
        <w:trPr>
          <w:trHeight w:val="340"/>
          <w:jc w:val="center"/>
        </w:trPr>
        <w:tc>
          <w:tcPr>
            <w:tcW w:w="1560" w:type="dxa"/>
            <w:shd w:val="clear" w:color="auto" w:fill="D2F0FA"/>
            <w:tcMar>
              <w:left w:w="28" w:type="dxa"/>
              <w:right w:w="28" w:type="dxa"/>
            </w:tcMar>
            <w:vAlign w:val="center"/>
          </w:tcPr>
          <w:p w14:paraId="0BDF842A" w14:textId="77777777" w:rsidR="00564D5C" w:rsidRPr="007E4954"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E4954">
              <w:rPr>
                <w:rFonts w:ascii="TipoBrasil Rounded 400" w:eastAsia="Times New Roman" w:hAnsi="TipoBrasil Rounded 400" w:cs="Times New Roman"/>
                <w:kern w:val="0"/>
                <w:sz w:val="16"/>
                <w:szCs w:val="16"/>
                <w:lang w:val="pt-PT"/>
                <w14:ligatures w14:val="none"/>
              </w:rPr>
              <w:t>Serviços de Terceiros</w:t>
            </w:r>
          </w:p>
        </w:tc>
        <w:tc>
          <w:tcPr>
            <w:tcW w:w="1134" w:type="dxa"/>
            <w:shd w:val="clear" w:color="auto" w:fill="D2F0FA"/>
            <w:tcMar>
              <w:left w:w="28" w:type="dxa"/>
              <w:right w:w="85" w:type="dxa"/>
            </w:tcMar>
            <w:vAlign w:val="center"/>
          </w:tcPr>
          <w:p w14:paraId="18DE0206" w14:textId="77777777" w:rsidR="00564D5C" w:rsidRPr="007E4954"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E4954">
              <w:rPr>
                <w:rFonts w:ascii="TipoBrasil Rounded 400" w:eastAsia="Times New Roman" w:hAnsi="TipoBrasil Rounded 400" w:cs="Times New Roman"/>
                <w:kern w:val="0"/>
                <w:sz w:val="16"/>
                <w:szCs w:val="16"/>
                <w:lang w:val="pt-PT"/>
                <w14:ligatures w14:val="none"/>
              </w:rPr>
              <w:t>148.328.073,22</w:t>
            </w:r>
          </w:p>
        </w:tc>
        <w:tc>
          <w:tcPr>
            <w:tcW w:w="1276" w:type="dxa"/>
            <w:shd w:val="clear" w:color="auto" w:fill="D2F0FA"/>
            <w:tcMar>
              <w:left w:w="28" w:type="dxa"/>
              <w:right w:w="85" w:type="dxa"/>
            </w:tcMar>
            <w:vAlign w:val="center"/>
          </w:tcPr>
          <w:p w14:paraId="18004D97" w14:textId="77777777" w:rsidR="00564D5C" w:rsidRPr="007E4954"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E4954">
              <w:rPr>
                <w:rFonts w:ascii="TipoBrasil Rounded 400" w:eastAsia="Times New Roman" w:hAnsi="TipoBrasil Rounded 400" w:cs="Times New Roman"/>
                <w:kern w:val="0"/>
                <w:sz w:val="16"/>
                <w:szCs w:val="16"/>
                <w:lang w:val="pt-PT"/>
                <w14:ligatures w14:val="none"/>
              </w:rPr>
              <w:t>(126.016.402,73)</w:t>
            </w:r>
          </w:p>
        </w:tc>
        <w:tc>
          <w:tcPr>
            <w:tcW w:w="1134" w:type="dxa"/>
            <w:shd w:val="clear" w:color="auto" w:fill="D2F0FA"/>
            <w:tcMar>
              <w:left w:w="28" w:type="dxa"/>
              <w:right w:w="85" w:type="dxa"/>
            </w:tcMar>
            <w:vAlign w:val="center"/>
          </w:tcPr>
          <w:p w14:paraId="5EAD502D" w14:textId="77777777" w:rsidR="00564D5C" w:rsidRPr="007E4954"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E4954">
              <w:rPr>
                <w:rFonts w:ascii="TipoBrasil Rounded 400" w:eastAsia="Times New Roman" w:hAnsi="TipoBrasil Rounded 400" w:cs="Times New Roman"/>
                <w:kern w:val="0"/>
                <w:sz w:val="16"/>
                <w:szCs w:val="16"/>
                <w:lang w:val="pt-PT"/>
                <w14:ligatures w14:val="none"/>
              </w:rPr>
              <w:t>22.311.670,49</w:t>
            </w:r>
          </w:p>
        </w:tc>
        <w:tc>
          <w:tcPr>
            <w:tcW w:w="1134" w:type="dxa"/>
            <w:shd w:val="clear" w:color="auto" w:fill="D2F0FA"/>
            <w:tcMar>
              <w:left w:w="28" w:type="dxa"/>
              <w:right w:w="85" w:type="dxa"/>
            </w:tcMar>
            <w:vAlign w:val="center"/>
          </w:tcPr>
          <w:p w14:paraId="39E9C2A3" w14:textId="6F8E1588" w:rsidR="00564D5C" w:rsidRPr="007E4954"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159.964.317,56</w:t>
            </w:r>
          </w:p>
        </w:tc>
        <w:tc>
          <w:tcPr>
            <w:tcW w:w="1270" w:type="dxa"/>
            <w:shd w:val="clear" w:color="auto" w:fill="D2F0FA"/>
            <w:tcMar>
              <w:left w:w="28" w:type="dxa"/>
              <w:right w:w="85" w:type="dxa"/>
            </w:tcMar>
            <w:vAlign w:val="center"/>
          </w:tcPr>
          <w:p w14:paraId="57DCBD75" w14:textId="785B800B" w:rsidR="00564D5C" w:rsidRPr="007E4954"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(135.384.296,04)</w:t>
            </w:r>
          </w:p>
        </w:tc>
        <w:tc>
          <w:tcPr>
            <w:tcW w:w="1134" w:type="dxa"/>
            <w:shd w:val="clear" w:color="auto" w:fill="D2F0FA"/>
            <w:tcMar>
              <w:left w:w="28" w:type="dxa"/>
              <w:right w:w="85" w:type="dxa"/>
            </w:tcMar>
            <w:vAlign w:val="center"/>
          </w:tcPr>
          <w:p w14:paraId="4A5D0DF7" w14:textId="38DCFC04" w:rsidR="00564D5C" w:rsidRPr="007E4954"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24.580.021,52</w:t>
            </w:r>
          </w:p>
        </w:tc>
        <w:tc>
          <w:tcPr>
            <w:tcW w:w="1276" w:type="dxa"/>
            <w:shd w:val="clear" w:color="auto" w:fill="D2F0FA"/>
            <w:vAlign w:val="center"/>
          </w:tcPr>
          <w:p w14:paraId="6EED9C1D" w14:textId="37ED8EE6"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7E4954">
              <w:rPr>
                <w:rFonts w:ascii="TipoBrasil Rounded 400" w:eastAsia="Times New Roman" w:hAnsi="TipoBrasil Rounded 400" w:cstheme="minorHAnsi"/>
                <w:kern w:val="0"/>
                <w:sz w:val="16"/>
                <w:szCs w:val="16"/>
                <w:lang w:eastAsia="pt-BR"/>
                <w14:ligatures w14:val="none"/>
              </w:rPr>
              <w:t>141.904.294,63</w:t>
            </w:r>
          </w:p>
        </w:tc>
        <w:tc>
          <w:tcPr>
            <w:tcW w:w="1417" w:type="dxa"/>
            <w:shd w:val="clear" w:color="auto" w:fill="D2F0FA"/>
            <w:vAlign w:val="center"/>
          </w:tcPr>
          <w:p w14:paraId="2C8AE724" w14:textId="3F0E9AF7"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7E4954">
              <w:rPr>
                <w:rFonts w:ascii="TipoBrasil Rounded 400" w:eastAsia="Times New Roman" w:hAnsi="TipoBrasil Rounded 400" w:cstheme="minorHAnsi"/>
                <w:kern w:val="0"/>
                <w:sz w:val="16"/>
                <w:szCs w:val="16"/>
                <w:lang w:eastAsia="pt-BR"/>
                <w14:ligatures w14:val="none"/>
              </w:rPr>
              <w:t>(119.774.811,94)</w:t>
            </w:r>
          </w:p>
        </w:tc>
        <w:tc>
          <w:tcPr>
            <w:tcW w:w="1276" w:type="dxa"/>
            <w:shd w:val="clear" w:color="auto" w:fill="D2F0FA"/>
            <w:vAlign w:val="center"/>
          </w:tcPr>
          <w:p w14:paraId="67D22B6A" w14:textId="15254F78"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7E4954">
              <w:rPr>
                <w:rFonts w:ascii="TipoBrasil Rounded 400" w:eastAsia="Times New Roman" w:hAnsi="TipoBrasil Rounded 400" w:cstheme="minorHAnsi"/>
                <w:kern w:val="0"/>
                <w:sz w:val="16"/>
                <w:szCs w:val="16"/>
                <w:lang w:eastAsia="pt-BR"/>
                <w14:ligatures w14:val="none"/>
              </w:rPr>
              <w:t>22.129.482,69</w:t>
            </w:r>
          </w:p>
        </w:tc>
      </w:tr>
      <w:tr w:rsidR="00564D5C" w:rsidRPr="00BE7D48" w14:paraId="1055F136" w14:textId="77777777" w:rsidTr="00E40019">
        <w:trPr>
          <w:trHeight w:val="340"/>
          <w:jc w:val="center"/>
        </w:trPr>
        <w:tc>
          <w:tcPr>
            <w:tcW w:w="1560" w:type="dxa"/>
            <w:shd w:val="clear" w:color="auto" w:fill="D2F0FA"/>
            <w:tcMar>
              <w:left w:w="28" w:type="dxa"/>
              <w:right w:w="28" w:type="dxa"/>
            </w:tcMar>
            <w:vAlign w:val="center"/>
          </w:tcPr>
          <w:p w14:paraId="7D9F3B32" w14:textId="77777777" w:rsidR="00564D5C" w:rsidRPr="00BE7D48" w:rsidRDefault="00564D5C" w:rsidP="00564D5C">
            <w:pPr>
              <w:tabs>
                <w:tab w:val="left" w:pos="1134"/>
                <w:tab w:val="left" w:pos="1560"/>
                <w:tab w:val="left" w:pos="1985"/>
                <w:tab w:val="left" w:pos="3686"/>
                <w:tab w:val="left" w:pos="4395"/>
                <w:tab w:val="left" w:pos="4678"/>
              </w:tabs>
              <w:suppressAutoHyphens/>
              <w:ind w:left="254"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Públicos</w:t>
            </w:r>
          </w:p>
        </w:tc>
        <w:tc>
          <w:tcPr>
            <w:tcW w:w="1134" w:type="dxa"/>
            <w:shd w:val="clear" w:color="auto" w:fill="D2F0FA"/>
            <w:tcMar>
              <w:left w:w="28" w:type="dxa"/>
              <w:right w:w="85" w:type="dxa"/>
            </w:tcMar>
            <w:vAlign w:val="center"/>
          </w:tcPr>
          <w:p w14:paraId="60AEE93E"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25.126.815,74</w:t>
            </w:r>
          </w:p>
        </w:tc>
        <w:tc>
          <w:tcPr>
            <w:tcW w:w="1276" w:type="dxa"/>
            <w:shd w:val="clear" w:color="auto" w:fill="D2F0FA"/>
            <w:tcMar>
              <w:left w:w="28" w:type="dxa"/>
              <w:right w:w="85" w:type="dxa"/>
            </w:tcMar>
            <w:vAlign w:val="center"/>
          </w:tcPr>
          <w:p w14:paraId="3136E7EF"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(22.078.621,74)</w:t>
            </w:r>
          </w:p>
        </w:tc>
        <w:tc>
          <w:tcPr>
            <w:tcW w:w="1134" w:type="dxa"/>
            <w:shd w:val="clear" w:color="auto" w:fill="D2F0FA"/>
            <w:tcMar>
              <w:left w:w="28" w:type="dxa"/>
              <w:right w:w="85" w:type="dxa"/>
            </w:tcMar>
            <w:vAlign w:val="center"/>
          </w:tcPr>
          <w:p w14:paraId="226C91B2" w14:textId="77777777" w:rsidR="00564D5C" w:rsidRPr="00BE7D48" w:rsidRDefault="00564D5C" w:rsidP="00E40019">
            <w:pPr>
              <w:tabs>
                <w:tab w:val="left" w:pos="987"/>
                <w:tab w:val="left" w:pos="1134"/>
                <w:tab w:val="left" w:pos="1560"/>
                <w:tab w:val="left" w:pos="1985"/>
                <w:tab w:val="left" w:pos="3686"/>
                <w:tab w:val="left" w:pos="4395"/>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3.048.194,00</w:t>
            </w:r>
          </w:p>
        </w:tc>
        <w:tc>
          <w:tcPr>
            <w:tcW w:w="1134" w:type="dxa"/>
            <w:shd w:val="clear" w:color="auto" w:fill="D2F0FA"/>
            <w:tcMar>
              <w:left w:w="28" w:type="dxa"/>
              <w:right w:w="85" w:type="dxa"/>
            </w:tcMar>
            <w:vAlign w:val="center"/>
          </w:tcPr>
          <w:p w14:paraId="3A1E1349" w14:textId="68C1F165"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29.983.662,45</w:t>
            </w:r>
          </w:p>
        </w:tc>
        <w:tc>
          <w:tcPr>
            <w:tcW w:w="1270" w:type="dxa"/>
            <w:shd w:val="clear" w:color="auto" w:fill="D2F0FA"/>
            <w:tcMar>
              <w:left w:w="28" w:type="dxa"/>
              <w:right w:w="85" w:type="dxa"/>
            </w:tcMar>
            <w:vAlign w:val="center"/>
          </w:tcPr>
          <w:p w14:paraId="2ED6A526" w14:textId="789212C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(26.365.784,24)</w:t>
            </w:r>
          </w:p>
        </w:tc>
        <w:tc>
          <w:tcPr>
            <w:tcW w:w="1134" w:type="dxa"/>
            <w:shd w:val="clear" w:color="auto" w:fill="D2F0FA"/>
            <w:tcMar>
              <w:left w:w="28" w:type="dxa"/>
              <w:right w:w="85" w:type="dxa"/>
            </w:tcMar>
            <w:vAlign w:val="center"/>
          </w:tcPr>
          <w:p w14:paraId="7B8A5D2C" w14:textId="73568F72"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3.617.878,21</w:t>
            </w:r>
          </w:p>
        </w:tc>
        <w:tc>
          <w:tcPr>
            <w:tcW w:w="1276" w:type="dxa"/>
            <w:shd w:val="clear" w:color="auto" w:fill="D2F0FA"/>
            <w:vAlign w:val="center"/>
          </w:tcPr>
          <w:p w14:paraId="06254DEF" w14:textId="1CBE3C54"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26.114.312,90</w:t>
            </w:r>
          </w:p>
        </w:tc>
        <w:tc>
          <w:tcPr>
            <w:tcW w:w="1417" w:type="dxa"/>
            <w:shd w:val="clear" w:color="auto" w:fill="D2F0FA"/>
            <w:vAlign w:val="center"/>
          </w:tcPr>
          <w:p w14:paraId="602B817F" w14:textId="00BB4B15"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(23.141.525,32)</w:t>
            </w:r>
          </w:p>
        </w:tc>
        <w:tc>
          <w:tcPr>
            <w:tcW w:w="1276" w:type="dxa"/>
            <w:shd w:val="clear" w:color="auto" w:fill="D2F0FA"/>
            <w:vAlign w:val="center"/>
          </w:tcPr>
          <w:p w14:paraId="0013BD68" w14:textId="160E7129"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2.972.787,58</w:t>
            </w:r>
          </w:p>
        </w:tc>
      </w:tr>
      <w:tr w:rsidR="00564D5C" w:rsidRPr="00BE7D48" w14:paraId="28A6C2A5" w14:textId="77777777" w:rsidTr="00E40019">
        <w:trPr>
          <w:trHeight w:val="340"/>
          <w:jc w:val="center"/>
        </w:trPr>
        <w:tc>
          <w:tcPr>
            <w:tcW w:w="1560" w:type="dxa"/>
            <w:shd w:val="clear" w:color="auto" w:fill="D2F0FA"/>
            <w:tcMar>
              <w:left w:w="28" w:type="dxa"/>
              <w:right w:w="28" w:type="dxa"/>
            </w:tcMar>
            <w:vAlign w:val="center"/>
          </w:tcPr>
          <w:p w14:paraId="4C136176" w14:textId="77777777" w:rsidR="00564D5C" w:rsidRPr="00BE7D48" w:rsidRDefault="00564D5C" w:rsidP="00564D5C">
            <w:pPr>
              <w:tabs>
                <w:tab w:val="left" w:pos="1134"/>
                <w:tab w:val="left" w:pos="1560"/>
                <w:tab w:val="left" w:pos="1985"/>
                <w:tab w:val="left" w:pos="3686"/>
                <w:tab w:val="left" w:pos="4395"/>
                <w:tab w:val="left" w:pos="4678"/>
              </w:tabs>
              <w:suppressAutoHyphens/>
              <w:ind w:left="254"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Transportes</w:t>
            </w:r>
          </w:p>
        </w:tc>
        <w:tc>
          <w:tcPr>
            <w:tcW w:w="1134" w:type="dxa"/>
            <w:shd w:val="clear" w:color="auto" w:fill="D2F0FA"/>
            <w:tcMar>
              <w:left w:w="28" w:type="dxa"/>
              <w:right w:w="85" w:type="dxa"/>
            </w:tcMar>
            <w:vAlign w:val="center"/>
          </w:tcPr>
          <w:p w14:paraId="1E8EBFE2"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16.526.059,13</w:t>
            </w:r>
          </w:p>
        </w:tc>
        <w:tc>
          <w:tcPr>
            <w:tcW w:w="1276" w:type="dxa"/>
            <w:shd w:val="clear" w:color="auto" w:fill="D2F0FA"/>
            <w:tcMar>
              <w:left w:w="28" w:type="dxa"/>
              <w:right w:w="85" w:type="dxa"/>
            </w:tcMar>
            <w:vAlign w:val="center"/>
          </w:tcPr>
          <w:p w14:paraId="65640476"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(14.183.631,72)</w:t>
            </w:r>
          </w:p>
        </w:tc>
        <w:tc>
          <w:tcPr>
            <w:tcW w:w="1134" w:type="dxa"/>
            <w:shd w:val="clear" w:color="auto" w:fill="D2F0FA"/>
            <w:tcMar>
              <w:left w:w="28" w:type="dxa"/>
              <w:right w:w="85" w:type="dxa"/>
            </w:tcMar>
            <w:vAlign w:val="center"/>
          </w:tcPr>
          <w:p w14:paraId="490C0805"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2.342.427,41</w:t>
            </w:r>
          </w:p>
        </w:tc>
        <w:tc>
          <w:tcPr>
            <w:tcW w:w="1134" w:type="dxa"/>
            <w:shd w:val="clear" w:color="auto" w:fill="D2F0FA"/>
            <w:tcMar>
              <w:left w:w="28" w:type="dxa"/>
              <w:right w:w="85" w:type="dxa"/>
            </w:tcMar>
            <w:vAlign w:val="center"/>
          </w:tcPr>
          <w:p w14:paraId="6D9C89E5" w14:textId="5ACA0DDC"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15.059.757,86</w:t>
            </w:r>
          </w:p>
        </w:tc>
        <w:tc>
          <w:tcPr>
            <w:tcW w:w="1270" w:type="dxa"/>
            <w:shd w:val="clear" w:color="auto" w:fill="D2F0FA"/>
            <w:tcMar>
              <w:left w:w="28" w:type="dxa"/>
              <w:right w:w="85" w:type="dxa"/>
            </w:tcMar>
            <w:vAlign w:val="center"/>
          </w:tcPr>
          <w:p w14:paraId="29630D7B" w14:textId="03D3BE5A"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(13.322.208,20)</w:t>
            </w:r>
          </w:p>
        </w:tc>
        <w:tc>
          <w:tcPr>
            <w:tcW w:w="1134" w:type="dxa"/>
            <w:shd w:val="clear" w:color="auto" w:fill="D2F0FA"/>
            <w:tcMar>
              <w:left w:w="28" w:type="dxa"/>
              <w:right w:w="85" w:type="dxa"/>
            </w:tcMar>
            <w:vAlign w:val="center"/>
          </w:tcPr>
          <w:p w14:paraId="5808E1C0" w14:textId="14829E18"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1.737.549,66</w:t>
            </w:r>
          </w:p>
        </w:tc>
        <w:tc>
          <w:tcPr>
            <w:tcW w:w="1276" w:type="dxa"/>
            <w:shd w:val="clear" w:color="auto" w:fill="D2F0FA"/>
            <w:vAlign w:val="center"/>
          </w:tcPr>
          <w:p w14:paraId="67C97A2F" w14:textId="085DFCE3"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14.255.295,57</w:t>
            </w:r>
          </w:p>
        </w:tc>
        <w:tc>
          <w:tcPr>
            <w:tcW w:w="1417" w:type="dxa"/>
            <w:shd w:val="clear" w:color="auto" w:fill="D2F0FA"/>
            <w:vAlign w:val="center"/>
          </w:tcPr>
          <w:p w14:paraId="37614B72" w14:textId="64D0D336"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(12.632.753,58)</w:t>
            </w:r>
          </w:p>
        </w:tc>
        <w:tc>
          <w:tcPr>
            <w:tcW w:w="1276" w:type="dxa"/>
            <w:shd w:val="clear" w:color="auto" w:fill="D2F0FA"/>
            <w:vAlign w:val="center"/>
          </w:tcPr>
          <w:p w14:paraId="2A981D3F" w14:textId="4F5EE51D"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1.622.541,99</w:t>
            </w:r>
          </w:p>
        </w:tc>
      </w:tr>
      <w:tr w:rsidR="00564D5C" w:rsidRPr="00BE7D48" w14:paraId="605798EF" w14:textId="77777777" w:rsidTr="00E40019">
        <w:trPr>
          <w:trHeight w:val="340"/>
          <w:jc w:val="center"/>
        </w:trPr>
        <w:tc>
          <w:tcPr>
            <w:tcW w:w="1560" w:type="dxa"/>
            <w:shd w:val="clear" w:color="auto" w:fill="D2F0FA"/>
            <w:tcMar>
              <w:left w:w="28" w:type="dxa"/>
              <w:right w:w="28" w:type="dxa"/>
            </w:tcMar>
            <w:vAlign w:val="center"/>
          </w:tcPr>
          <w:p w14:paraId="2085F5BB" w14:textId="77777777" w:rsidR="00564D5C" w:rsidRPr="00BE7D48" w:rsidRDefault="00564D5C" w:rsidP="00564D5C">
            <w:pPr>
              <w:tabs>
                <w:tab w:val="left" w:pos="1134"/>
                <w:tab w:val="left" w:pos="1560"/>
                <w:tab w:val="left" w:pos="1985"/>
                <w:tab w:val="left" w:pos="3686"/>
                <w:tab w:val="left" w:pos="4395"/>
                <w:tab w:val="left" w:pos="4678"/>
              </w:tabs>
              <w:suppressAutoHyphens/>
              <w:ind w:left="254"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Técnicos</w:t>
            </w:r>
          </w:p>
        </w:tc>
        <w:tc>
          <w:tcPr>
            <w:tcW w:w="1134" w:type="dxa"/>
            <w:shd w:val="clear" w:color="auto" w:fill="D2F0FA"/>
            <w:tcMar>
              <w:left w:w="28" w:type="dxa"/>
              <w:right w:w="85" w:type="dxa"/>
            </w:tcMar>
            <w:vAlign w:val="center"/>
          </w:tcPr>
          <w:p w14:paraId="4E30CCD7"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29.042.454,80</w:t>
            </w:r>
          </w:p>
        </w:tc>
        <w:tc>
          <w:tcPr>
            <w:tcW w:w="1276" w:type="dxa"/>
            <w:shd w:val="clear" w:color="auto" w:fill="D2F0FA"/>
            <w:tcMar>
              <w:left w:w="28" w:type="dxa"/>
              <w:right w:w="85" w:type="dxa"/>
            </w:tcMar>
            <w:vAlign w:val="center"/>
          </w:tcPr>
          <w:p w14:paraId="412F4001"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(26.459.371,95)</w:t>
            </w:r>
          </w:p>
        </w:tc>
        <w:tc>
          <w:tcPr>
            <w:tcW w:w="1134" w:type="dxa"/>
            <w:shd w:val="clear" w:color="auto" w:fill="D2F0FA"/>
            <w:tcMar>
              <w:left w:w="28" w:type="dxa"/>
              <w:right w:w="85" w:type="dxa"/>
            </w:tcMar>
            <w:vAlign w:val="center"/>
          </w:tcPr>
          <w:p w14:paraId="4CB72F6B"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2.583.082,85</w:t>
            </w:r>
          </w:p>
        </w:tc>
        <w:tc>
          <w:tcPr>
            <w:tcW w:w="1134" w:type="dxa"/>
            <w:shd w:val="clear" w:color="auto" w:fill="D2F0FA"/>
            <w:tcMar>
              <w:left w:w="28" w:type="dxa"/>
              <w:right w:w="85" w:type="dxa"/>
            </w:tcMar>
            <w:vAlign w:val="center"/>
          </w:tcPr>
          <w:p w14:paraId="2AA2F988" w14:textId="71F7CB25"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60.239.254,45</w:t>
            </w:r>
          </w:p>
        </w:tc>
        <w:tc>
          <w:tcPr>
            <w:tcW w:w="1270" w:type="dxa"/>
            <w:shd w:val="clear" w:color="auto" w:fill="D2F0FA"/>
            <w:tcMar>
              <w:left w:w="28" w:type="dxa"/>
              <w:right w:w="85" w:type="dxa"/>
            </w:tcMar>
            <w:vAlign w:val="center"/>
          </w:tcPr>
          <w:p w14:paraId="494BB231" w14:textId="4D203B71"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(58.990.851,13)</w:t>
            </w:r>
          </w:p>
        </w:tc>
        <w:tc>
          <w:tcPr>
            <w:tcW w:w="1134" w:type="dxa"/>
            <w:shd w:val="clear" w:color="auto" w:fill="D2F0FA"/>
            <w:tcMar>
              <w:left w:w="28" w:type="dxa"/>
              <w:right w:w="85" w:type="dxa"/>
            </w:tcMar>
            <w:vAlign w:val="center"/>
          </w:tcPr>
          <w:p w14:paraId="77FFEF31" w14:textId="4A392EC5"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1.248.403,32</w:t>
            </w:r>
          </w:p>
        </w:tc>
        <w:tc>
          <w:tcPr>
            <w:tcW w:w="1276" w:type="dxa"/>
            <w:shd w:val="clear" w:color="auto" w:fill="D2F0FA"/>
            <w:vAlign w:val="center"/>
          </w:tcPr>
          <w:p w14:paraId="3088327F" w14:textId="3A25425E"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50.946.754,92</w:t>
            </w:r>
          </w:p>
        </w:tc>
        <w:tc>
          <w:tcPr>
            <w:tcW w:w="1417" w:type="dxa"/>
            <w:shd w:val="clear" w:color="auto" w:fill="D2F0FA"/>
            <w:vAlign w:val="center"/>
          </w:tcPr>
          <w:p w14:paraId="74060A2D" w14:textId="56C46ADF"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(50.498.775,25)</w:t>
            </w:r>
          </w:p>
        </w:tc>
        <w:tc>
          <w:tcPr>
            <w:tcW w:w="1276" w:type="dxa"/>
            <w:shd w:val="clear" w:color="auto" w:fill="D2F0FA"/>
            <w:vAlign w:val="center"/>
          </w:tcPr>
          <w:p w14:paraId="26C14A99" w14:textId="1237033D"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447.979,67</w:t>
            </w:r>
          </w:p>
        </w:tc>
      </w:tr>
      <w:tr w:rsidR="00564D5C" w:rsidRPr="00BE7D48" w14:paraId="79D1B228" w14:textId="77777777" w:rsidTr="00E40019">
        <w:trPr>
          <w:trHeight w:val="340"/>
          <w:jc w:val="center"/>
        </w:trPr>
        <w:tc>
          <w:tcPr>
            <w:tcW w:w="1560" w:type="dxa"/>
            <w:shd w:val="clear" w:color="auto" w:fill="D2F0FA"/>
            <w:tcMar>
              <w:left w:w="28" w:type="dxa"/>
              <w:right w:w="28" w:type="dxa"/>
            </w:tcMar>
            <w:vAlign w:val="center"/>
          </w:tcPr>
          <w:p w14:paraId="1B93025C" w14:textId="77777777" w:rsidR="00564D5C" w:rsidRPr="00BE7D48" w:rsidRDefault="00564D5C" w:rsidP="00564D5C">
            <w:pPr>
              <w:tabs>
                <w:tab w:val="left" w:pos="1134"/>
                <w:tab w:val="left" w:pos="1560"/>
                <w:tab w:val="left" w:pos="1985"/>
                <w:tab w:val="left" w:pos="3686"/>
                <w:tab w:val="left" w:pos="4395"/>
                <w:tab w:val="left" w:pos="4678"/>
              </w:tabs>
              <w:suppressAutoHyphens/>
              <w:ind w:left="254"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Conservação e Manutenção</w:t>
            </w:r>
          </w:p>
        </w:tc>
        <w:tc>
          <w:tcPr>
            <w:tcW w:w="1134" w:type="dxa"/>
            <w:shd w:val="clear" w:color="auto" w:fill="D2F0FA"/>
            <w:tcMar>
              <w:left w:w="28" w:type="dxa"/>
              <w:right w:w="85" w:type="dxa"/>
            </w:tcMar>
            <w:vAlign w:val="center"/>
          </w:tcPr>
          <w:p w14:paraId="71CE4EB9"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29.503.329,73</w:t>
            </w:r>
          </w:p>
        </w:tc>
        <w:tc>
          <w:tcPr>
            <w:tcW w:w="1276" w:type="dxa"/>
            <w:shd w:val="clear" w:color="auto" w:fill="D2F0FA"/>
            <w:tcMar>
              <w:left w:w="28" w:type="dxa"/>
              <w:right w:w="85" w:type="dxa"/>
            </w:tcMar>
            <w:vAlign w:val="center"/>
          </w:tcPr>
          <w:p w14:paraId="12AEFE1B"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(21.282.946,30)</w:t>
            </w:r>
          </w:p>
        </w:tc>
        <w:tc>
          <w:tcPr>
            <w:tcW w:w="1134" w:type="dxa"/>
            <w:shd w:val="clear" w:color="auto" w:fill="D2F0FA"/>
            <w:tcMar>
              <w:left w:w="28" w:type="dxa"/>
              <w:right w:w="85" w:type="dxa"/>
            </w:tcMar>
            <w:vAlign w:val="center"/>
          </w:tcPr>
          <w:p w14:paraId="5E56FEB0"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8.220.383,43</w:t>
            </w:r>
          </w:p>
        </w:tc>
        <w:tc>
          <w:tcPr>
            <w:tcW w:w="1134" w:type="dxa"/>
            <w:shd w:val="clear" w:color="auto" w:fill="D2F0FA"/>
            <w:tcMar>
              <w:left w:w="28" w:type="dxa"/>
              <w:right w:w="85" w:type="dxa"/>
            </w:tcMar>
            <w:vAlign w:val="center"/>
          </w:tcPr>
          <w:p w14:paraId="4A759E92" w14:textId="0EC41DCD"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32.094.320,79</w:t>
            </w:r>
          </w:p>
        </w:tc>
        <w:tc>
          <w:tcPr>
            <w:tcW w:w="1270" w:type="dxa"/>
            <w:shd w:val="clear" w:color="auto" w:fill="D2F0FA"/>
            <w:tcMar>
              <w:left w:w="28" w:type="dxa"/>
              <w:right w:w="85" w:type="dxa"/>
            </w:tcMar>
            <w:vAlign w:val="center"/>
          </w:tcPr>
          <w:p w14:paraId="1D5131D0" w14:textId="213B17D3"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(23.674.007,15)</w:t>
            </w:r>
          </w:p>
        </w:tc>
        <w:tc>
          <w:tcPr>
            <w:tcW w:w="1134" w:type="dxa"/>
            <w:shd w:val="clear" w:color="auto" w:fill="D2F0FA"/>
            <w:tcMar>
              <w:left w:w="28" w:type="dxa"/>
              <w:right w:w="85" w:type="dxa"/>
            </w:tcMar>
            <w:vAlign w:val="center"/>
          </w:tcPr>
          <w:p w14:paraId="4EF0CC2F" w14:textId="14B7F9F9"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8.420.313,64</w:t>
            </w:r>
          </w:p>
        </w:tc>
        <w:tc>
          <w:tcPr>
            <w:tcW w:w="1276" w:type="dxa"/>
            <w:shd w:val="clear" w:color="auto" w:fill="D2F0FA"/>
            <w:vAlign w:val="center"/>
          </w:tcPr>
          <w:p w14:paraId="06D5F5D4" w14:textId="5B23E9D2"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29.406.709,42</w:t>
            </w:r>
          </w:p>
        </w:tc>
        <w:tc>
          <w:tcPr>
            <w:tcW w:w="1417" w:type="dxa"/>
            <w:shd w:val="clear" w:color="auto" w:fill="D2F0FA"/>
            <w:vAlign w:val="center"/>
          </w:tcPr>
          <w:p w14:paraId="594475D2" w14:textId="78CD904D"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(21.650.383,63)</w:t>
            </w:r>
          </w:p>
        </w:tc>
        <w:tc>
          <w:tcPr>
            <w:tcW w:w="1276" w:type="dxa"/>
            <w:shd w:val="clear" w:color="auto" w:fill="D2F0FA"/>
            <w:vAlign w:val="center"/>
          </w:tcPr>
          <w:p w14:paraId="3268CEC9" w14:textId="248E9DC1"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7.756.325,79</w:t>
            </w:r>
          </w:p>
        </w:tc>
      </w:tr>
      <w:tr w:rsidR="00564D5C" w:rsidRPr="00BE7D48" w14:paraId="2FD91968" w14:textId="77777777" w:rsidTr="00E40019">
        <w:trPr>
          <w:trHeight w:val="340"/>
          <w:jc w:val="center"/>
        </w:trPr>
        <w:tc>
          <w:tcPr>
            <w:tcW w:w="1560" w:type="dxa"/>
            <w:shd w:val="clear" w:color="auto" w:fill="D2F0FA"/>
            <w:tcMar>
              <w:left w:w="28" w:type="dxa"/>
              <w:right w:w="28" w:type="dxa"/>
            </w:tcMar>
            <w:vAlign w:val="center"/>
          </w:tcPr>
          <w:p w14:paraId="7CACB11F" w14:textId="77777777" w:rsidR="00564D5C" w:rsidRPr="00BE7D48" w:rsidRDefault="00564D5C" w:rsidP="00564D5C">
            <w:pPr>
              <w:tabs>
                <w:tab w:val="left" w:pos="1134"/>
                <w:tab w:val="left" w:pos="1560"/>
                <w:tab w:val="left" w:pos="1985"/>
                <w:tab w:val="left" w:pos="3686"/>
                <w:tab w:val="left" w:pos="4395"/>
                <w:tab w:val="left" w:pos="4678"/>
              </w:tabs>
              <w:suppressAutoHyphens/>
              <w:ind w:left="254"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Locação de Bens e Serviços</w:t>
            </w:r>
          </w:p>
        </w:tc>
        <w:tc>
          <w:tcPr>
            <w:tcW w:w="1134" w:type="dxa"/>
            <w:shd w:val="clear" w:color="auto" w:fill="D2F0FA"/>
            <w:tcMar>
              <w:left w:w="28" w:type="dxa"/>
              <w:right w:w="85" w:type="dxa"/>
            </w:tcMar>
            <w:vAlign w:val="center"/>
          </w:tcPr>
          <w:p w14:paraId="0813F790"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12.025.003,30</w:t>
            </w:r>
          </w:p>
        </w:tc>
        <w:tc>
          <w:tcPr>
            <w:tcW w:w="1276" w:type="dxa"/>
            <w:shd w:val="clear" w:color="auto" w:fill="D2F0FA"/>
            <w:tcMar>
              <w:left w:w="28" w:type="dxa"/>
              <w:right w:w="85" w:type="dxa"/>
            </w:tcMar>
            <w:vAlign w:val="center"/>
          </w:tcPr>
          <w:p w14:paraId="010D0830"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(7.890.309,53)</w:t>
            </w:r>
          </w:p>
        </w:tc>
        <w:tc>
          <w:tcPr>
            <w:tcW w:w="1134" w:type="dxa"/>
            <w:shd w:val="clear" w:color="auto" w:fill="D2F0FA"/>
            <w:tcMar>
              <w:left w:w="28" w:type="dxa"/>
              <w:right w:w="85" w:type="dxa"/>
            </w:tcMar>
            <w:vAlign w:val="center"/>
          </w:tcPr>
          <w:p w14:paraId="6BFFC7BE"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4.134.693,77</w:t>
            </w:r>
          </w:p>
        </w:tc>
        <w:tc>
          <w:tcPr>
            <w:tcW w:w="1134" w:type="dxa"/>
            <w:shd w:val="clear" w:color="auto" w:fill="D2F0FA"/>
            <w:tcMar>
              <w:left w:w="28" w:type="dxa"/>
              <w:right w:w="85" w:type="dxa"/>
            </w:tcMar>
            <w:vAlign w:val="center"/>
          </w:tcPr>
          <w:p w14:paraId="4E9EA79B" w14:textId="70FD7748"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11.189.016,27</w:t>
            </w:r>
          </w:p>
        </w:tc>
        <w:tc>
          <w:tcPr>
            <w:tcW w:w="1270" w:type="dxa"/>
            <w:shd w:val="clear" w:color="auto" w:fill="D2F0FA"/>
            <w:tcMar>
              <w:left w:w="28" w:type="dxa"/>
              <w:right w:w="85" w:type="dxa"/>
            </w:tcMar>
            <w:vAlign w:val="center"/>
          </w:tcPr>
          <w:p w14:paraId="3790B3C2" w14:textId="07DDBEE0"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(7.405.982,46)</w:t>
            </w:r>
          </w:p>
        </w:tc>
        <w:tc>
          <w:tcPr>
            <w:tcW w:w="1134" w:type="dxa"/>
            <w:shd w:val="clear" w:color="auto" w:fill="D2F0FA"/>
            <w:tcMar>
              <w:left w:w="28" w:type="dxa"/>
              <w:right w:w="85" w:type="dxa"/>
            </w:tcMar>
            <w:vAlign w:val="center"/>
          </w:tcPr>
          <w:p w14:paraId="454CFA22" w14:textId="46D5FD5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3.783.033,81</w:t>
            </w:r>
          </w:p>
        </w:tc>
        <w:tc>
          <w:tcPr>
            <w:tcW w:w="1276" w:type="dxa"/>
            <w:shd w:val="clear" w:color="auto" w:fill="D2F0FA"/>
            <w:vAlign w:val="center"/>
          </w:tcPr>
          <w:p w14:paraId="3524D054" w14:textId="4A4B08AC"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10.016.923,86</w:t>
            </w:r>
          </w:p>
        </w:tc>
        <w:tc>
          <w:tcPr>
            <w:tcW w:w="1417" w:type="dxa"/>
            <w:shd w:val="clear" w:color="auto" w:fill="D2F0FA"/>
            <w:vAlign w:val="center"/>
          </w:tcPr>
          <w:p w14:paraId="60590885" w14:textId="659D1AC1"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(6.401.181,45)</w:t>
            </w:r>
          </w:p>
        </w:tc>
        <w:tc>
          <w:tcPr>
            <w:tcW w:w="1276" w:type="dxa"/>
            <w:shd w:val="clear" w:color="auto" w:fill="D2F0FA"/>
            <w:vAlign w:val="center"/>
          </w:tcPr>
          <w:p w14:paraId="52A8C6A2" w14:textId="5B322EC1"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3.615.742,41</w:t>
            </w:r>
          </w:p>
        </w:tc>
      </w:tr>
      <w:tr w:rsidR="00564D5C" w:rsidRPr="00BE7D48" w14:paraId="60E34CBA" w14:textId="77777777" w:rsidTr="00E40019">
        <w:trPr>
          <w:trHeight w:val="340"/>
          <w:jc w:val="center"/>
        </w:trPr>
        <w:tc>
          <w:tcPr>
            <w:tcW w:w="1560" w:type="dxa"/>
            <w:shd w:val="clear" w:color="auto" w:fill="D2F0FA"/>
            <w:tcMar>
              <w:left w:w="28" w:type="dxa"/>
              <w:right w:w="28" w:type="dxa"/>
            </w:tcMar>
            <w:vAlign w:val="center"/>
          </w:tcPr>
          <w:p w14:paraId="36B07B7B" w14:textId="77777777" w:rsidR="00564D5C" w:rsidRPr="00BE7D48" w:rsidRDefault="00564D5C" w:rsidP="00564D5C">
            <w:pPr>
              <w:tabs>
                <w:tab w:val="left" w:pos="1134"/>
                <w:tab w:val="left" w:pos="1560"/>
                <w:tab w:val="left" w:pos="1985"/>
                <w:tab w:val="left" w:pos="3686"/>
                <w:tab w:val="left" w:pos="4395"/>
                <w:tab w:val="left" w:pos="4678"/>
              </w:tabs>
              <w:suppressAutoHyphens/>
              <w:ind w:left="254"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Gerais</w:t>
            </w:r>
          </w:p>
        </w:tc>
        <w:tc>
          <w:tcPr>
            <w:tcW w:w="1134" w:type="dxa"/>
            <w:shd w:val="clear" w:color="auto" w:fill="D2F0FA"/>
            <w:tcMar>
              <w:left w:w="28" w:type="dxa"/>
              <w:right w:w="85" w:type="dxa"/>
            </w:tcMar>
            <w:vAlign w:val="center"/>
          </w:tcPr>
          <w:p w14:paraId="2B7DE937"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36.104.410,52</w:t>
            </w:r>
          </w:p>
        </w:tc>
        <w:tc>
          <w:tcPr>
            <w:tcW w:w="1276" w:type="dxa"/>
            <w:shd w:val="clear" w:color="auto" w:fill="D2F0FA"/>
            <w:tcMar>
              <w:left w:w="28" w:type="dxa"/>
              <w:right w:w="85" w:type="dxa"/>
            </w:tcMar>
            <w:vAlign w:val="center"/>
          </w:tcPr>
          <w:p w14:paraId="18689A0E"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(34.121.521,49)</w:t>
            </w:r>
          </w:p>
        </w:tc>
        <w:tc>
          <w:tcPr>
            <w:tcW w:w="1134" w:type="dxa"/>
            <w:shd w:val="clear" w:color="auto" w:fill="D2F0FA"/>
            <w:tcMar>
              <w:left w:w="28" w:type="dxa"/>
              <w:right w:w="85" w:type="dxa"/>
            </w:tcMar>
            <w:vAlign w:val="center"/>
          </w:tcPr>
          <w:p w14:paraId="7FEAD1F7" w14:textId="7777777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1.982.889,03</w:t>
            </w:r>
          </w:p>
        </w:tc>
        <w:tc>
          <w:tcPr>
            <w:tcW w:w="1134" w:type="dxa"/>
            <w:shd w:val="clear" w:color="auto" w:fill="D2F0FA"/>
            <w:tcMar>
              <w:left w:w="28" w:type="dxa"/>
              <w:right w:w="85" w:type="dxa"/>
            </w:tcMar>
            <w:vAlign w:val="center"/>
          </w:tcPr>
          <w:p w14:paraId="6E85EA7D" w14:textId="1A64D9EF"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11.398.305,74</w:t>
            </w:r>
          </w:p>
        </w:tc>
        <w:tc>
          <w:tcPr>
            <w:tcW w:w="1270" w:type="dxa"/>
            <w:shd w:val="clear" w:color="auto" w:fill="D2F0FA"/>
            <w:tcMar>
              <w:left w:w="28" w:type="dxa"/>
              <w:right w:w="85" w:type="dxa"/>
            </w:tcMar>
            <w:vAlign w:val="center"/>
          </w:tcPr>
          <w:p w14:paraId="22819DB2" w14:textId="430121C7"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(5.625.462,86)</w:t>
            </w:r>
          </w:p>
        </w:tc>
        <w:tc>
          <w:tcPr>
            <w:tcW w:w="1134" w:type="dxa"/>
            <w:shd w:val="clear" w:color="auto" w:fill="D2F0FA"/>
            <w:tcMar>
              <w:left w:w="28" w:type="dxa"/>
              <w:right w:w="85" w:type="dxa"/>
            </w:tcMar>
            <w:vAlign w:val="center"/>
          </w:tcPr>
          <w:p w14:paraId="618B78DF" w14:textId="2A096BCF" w:rsidR="00564D5C" w:rsidRPr="00BE7D48"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kern w:val="0"/>
                <w:sz w:val="16"/>
                <w:szCs w:val="16"/>
                <w:lang w:val="pt-PT"/>
                <w14:ligatures w14:val="none"/>
              </w:rPr>
            </w:pPr>
            <w:r w:rsidRPr="007650B9">
              <w:rPr>
                <w:rFonts w:ascii="TipoBrasil Rounded 400" w:eastAsia="Times New Roman" w:hAnsi="TipoBrasil Rounded 400" w:cstheme="minorHAnsi"/>
                <w:kern w:val="0"/>
                <w:sz w:val="16"/>
                <w:szCs w:val="16"/>
                <w:lang w:eastAsia="pt-BR"/>
                <w14:ligatures w14:val="none"/>
              </w:rPr>
              <w:t>5.772.842,88</w:t>
            </w:r>
          </w:p>
        </w:tc>
        <w:tc>
          <w:tcPr>
            <w:tcW w:w="1276" w:type="dxa"/>
            <w:shd w:val="clear" w:color="auto" w:fill="D2F0FA"/>
            <w:vAlign w:val="center"/>
          </w:tcPr>
          <w:p w14:paraId="3EA90098" w14:textId="26C9BC5D"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11.164.297,96</w:t>
            </w:r>
          </w:p>
        </w:tc>
        <w:tc>
          <w:tcPr>
            <w:tcW w:w="1417" w:type="dxa"/>
            <w:shd w:val="clear" w:color="auto" w:fill="D2F0FA"/>
            <w:vAlign w:val="center"/>
          </w:tcPr>
          <w:p w14:paraId="74888B2D" w14:textId="13850838"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(5.450.192,71)</w:t>
            </w:r>
          </w:p>
        </w:tc>
        <w:tc>
          <w:tcPr>
            <w:tcW w:w="1276" w:type="dxa"/>
            <w:shd w:val="clear" w:color="auto" w:fill="D2F0FA"/>
            <w:vAlign w:val="center"/>
          </w:tcPr>
          <w:p w14:paraId="355033E3" w14:textId="143C3CBE" w:rsidR="00564D5C" w:rsidRPr="007650B9" w:rsidRDefault="00564D5C" w:rsidP="00E40019">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heme="minorHAnsi"/>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5.714.105,25</w:t>
            </w:r>
          </w:p>
        </w:tc>
      </w:tr>
    </w:tbl>
    <w:p w14:paraId="6A74E8D7" w14:textId="77777777" w:rsidR="006E7D10" w:rsidRPr="00BE7D48" w:rsidRDefault="006E7D10" w:rsidP="000A1992">
      <w:pPr>
        <w:spacing w:before="0" w:beforeAutospacing="0" w:after="0" w:afterAutospacing="0"/>
        <w:ind w:left="1560"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Fonte: SIAFI</w:t>
      </w:r>
      <w:r w:rsidRPr="00BE7D48">
        <w:rPr>
          <w:rFonts w:ascii="TipoBrasil Rounded 400" w:eastAsia="Times New Roman" w:hAnsi="TipoBrasil Rounded 400" w:cs="Times New Roman"/>
          <w:kern w:val="0"/>
          <w:sz w:val="16"/>
          <w:szCs w:val="16"/>
          <w:lang w:val="pt-PT"/>
          <w14:ligatures w14:val="none"/>
        </w:rPr>
        <w:tab/>
      </w:r>
    </w:p>
    <w:p w14:paraId="29C13D3F" w14:textId="77777777" w:rsidR="000A1992" w:rsidRDefault="000A1992" w:rsidP="003A3BBA">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sectPr w:rsidR="000A1992" w:rsidSect="000A1992">
          <w:pgSz w:w="16838" w:h="11906" w:orient="landscape"/>
          <w:pgMar w:top="1560" w:right="709" w:bottom="849" w:left="426" w:header="709" w:footer="270" w:gutter="0"/>
          <w:pgNumType w:chapStyle="1"/>
          <w:cols w:space="708"/>
          <w:titlePg/>
          <w:docGrid w:linePitch="360"/>
        </w:sectPr>
      </w:pPr>
    </w:p>
    <w:p w14:paraId="232264F4" w14:textId="77777777" w:rsidR="00E21340" w:rsidRDefault="00E21340" w:rsidP="008E6587">
      <w:pPr>
        <w:rPr>
          <w:rFonts w:ascii="TipoBrasil Rounded 400" w:eastAsia="Times New Roman" w:hAnsi="TipoBrasil Rounded 400" w:cs="Times New Roman"/>
          <w:kern w:val="0"/>
          <w:szCs w:val="24"/>
          <w14:ligatures w14:val="none"/>
        </w:rPr>
      </w:pPr>
    </w:p>
    <w:p w14:paraId="7CC81EAC" w14:textId="2B8186F0" w:rsidR="008E6587" w:rsidRPr="00E40019" w:rsidRDefault="008E6587" w:rsidP="008E6587">
      <w:pPr>
        <w:rPr>
          <w:rFonts w:ascii="TipoBrasil Rounded 400" w:eastAsia="Times New Roman" w:hAnsi="TipoBrasil Rounded 400" w:cs="Times New Roman"/>
          <w:kern w:val="0"/>
          <w:szCs w:val="24"/>
          <w14:ligatures w14:val="none"/>
        </w:rPr>
      </w:pPr>
      <w:r w:rsidRPr="00E40019">
        <w:rPr>
          <w:rFonts w:ascii="TipoBrasil Rounded 400" w:eastAsia="Times New Roman" w:hAnsi="TipoBrasil Rounded 400" w:cs="Times New Roman"/>
          <w:kern w:val="0"/>
          <w:szCs w:val="24"/>
          <w14:ligatures w14:val="none"/>
        </w:rPr>
        <w:t>Os Serviços de Terceiros totalizaram R$ 148.328.073,22 no exercício de 2025, em comparação a R$ 159.964.317,56 em 2024</w:t>
      </w:r>
      <w:r w:rsidR="00167001" w:rsidRPr="00E40019">
        <w:rPr>
          <w:rFonts w:ascii="TipoBrasil Rounded 400" w:eastAsia="Times New Roman" w:hAnsi="TipoBrasil Rounded 400" w:cs="Times New Roman"/>
          <w:kern w:val="0"/>
          <w:szCs w:val="24"/>
          <w14:ligatures w14:val="none"/>
        </w:rPr>
        <w:t xml:space="preserve"> (reapresentado)</w:t>
      </w:r>
      <w:r w:rsidRPr="00E40019">
        <w:rPr>
          <w:rFonts w:ascii="TipoBrasil Rounded 400" w:eastAsia="Times New Roman" w:hAnsi="TipoBrasil Rounded 400" w:cs="Times New Roman"/>
          <w:kern w:val="0"/>
          <w:szCs w:val="24"/>
          <w14:ligatures w14:val="none"/>
        </w:rPr>
        <w:t>, evidenciando redução de R$ 11.636.244,34 (-7,27%) no período.</w:t>
      </w:r>
    </w:p>
    <w:p w14:paraId="244D95B0" w14:textId="77777777" w:rsidR="008E6587" w:rsidRPr="00E40019" w:rsidRDefault="008E6587" w:rsidP="008E6587">
      <w:pPr>
        <w:rPr>
          <w:rFonts w:ascii="TipoBrasil Rounded 400" w:eastAsia="Times New Roman" w:hAnsi="TipoBrasil Rounded 400" w:cs="Times New Roman"/>
          <w:kern w:val="0"/>
          <w:szCs w:val="24"/>
          <w14:ligatures w14:val="none"/>
        </w:rPr>
      </w:pPr>
      <w:r w:rsidRPr="00E40019">
        <w:rPr>
          <w:rFonts w:ascii="TipoBrasil Rounded 400" w:eastAsia="Times New Roman" w:hAnsi="TipoBrasil Rounded 400" w:cs="Times New Roman"/>
          <w:kern w:val="0"/>
          <w:szCs w:val="24"/>
          <w14:ligatures w14:val="none"/>
        </w:rPr>
        <w:t>De forma geral, observa-se redução global das despesas com serviços de terceiros em 2025, influenciada principalmente pela diminuição substancial dos serviços técnicos, que passaram de R$ 60.239.254,45 para R$ 29.042.454,80, representando redução de R$ 31.196.799,65 (-51,8%), e dos serviços públicos, que reduziram de R$ 29.983.662,45 para R$ 25.126.815,74, correspondendo a diminuição de R$ 4.856.846,71 (-16,2%).</w:t>
      </w:r>
    </w:p>
    <w:p w14:paraId="4F743550" w14:textId="77777777" w:rsidR="008E6587" w:rsidRPr="00B64F07" w:rsidRDefault="008E6587" w:rsidP="008E6587">
      <w:pPr>
        <w:rPr>
          <w:rFonts w:ascii="TipoBrasil Rounded 400" w:eastAsia="Times New Roman" w:hAnsi="TipoBrasil Rounded 400" w:cs="Times New Roman"/>
          <w:kern w:val="0"/>
          <w:szCs w:val="24"/>
          <w14:ligatures w14:val="none"/>
        </w:rPr>
      </w:pPr>
      <w:r w:rsidRPr="00E40019">
        <w:rPr>
          <w:rFonts w:ascii="TipoBrasil Rounded 400" w:eastAsia="Times New Roman" w:hAnsi="TipoBrasil Rounded 400" w:cs="Times New Roman"/>
          <w:kern w:val="0"/>
          <w:szCs w:val="24"/>
          <w14:ligatures w14:val="none"/>
        </w:rPr>
        <w:t>Essa redução foi parcialmente compensada pelo aumento nas despesas com serviços gerais, que passaram de R$ 11.398.305,74 para R$ 36.104.410,52, representando acréscimo de R$ 24.706.104,78 (+216,8%), destacando-se, nesse grupo, as transferências financeiras concedidas a outros órgãos, no montante de R$ 33.231.725,73, conforme detalhado a seguir.</w:t>
      </w:r>
    </w:p>
    <w:p w14:paraId="38231F37" w14:textId="493B7B88" w:rsidR="003B1AC8" w:rsidRPr="00BE7D48" w:rsidRDefault="003B1AC8" w:rsidP="003A3BBA">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a) Organização dos Estados Ibero-Americanos para a Educação, a Ciência e a Cultura (OEI) – R$  30.481.486,28 – corresponde a transferências financeiras fundamentadas no Decreto Nº 11.941</w:t>
      </w:r>
      <w:r w:rsidR="007E4954">
        <w:rPr>
          <w:rFonts w:ascii="TipoBrasil Rounded 400" w:eastAsia="Times New Roman" w:hAnsi="TipoBrasil Rounded 400" w:cs="Times New Roman"/>
          <w:kern w:val="0"/>
          <w:szCs w:val="24"/>
          <w:lang w:val="pt-PT"/>
          <w14:ligatures w14:val="none"/>
        </w:rPr>
        <w:t>/</w:t>
      </w:r>
      <w:r w:rsidRPr="00BE7D48">
        <w:rPr>
          <w:rFonts w:ascii="TipoBrasil Rounded 400" w:eastAsia="Times New Roman" w:hAnsi="TipoBrasil Rounded 400" w:cs="Times New Roman"/>
          <w:kern w:val="0"/>
          <w:szCs w:val="24"/>
          <w:lang w:val="pt-PT"/>
          <w14:ligatures w14:val="none"/>
        </w:rPr>
        <w:t>2024, visando à captação, transmissão, distribuição, cobertura jornalística, divulgação nas redes sociais e produção de conteúdos audiovisuais de eventos, incluindo as ações administrativas, organizacionais e logísticas, relacionados à cúpula do G20; XVII Cúpula do BRICS e COP 30, conforme se verifica nos Processos nºs. 53400-100699/2024-46, 270/2024-00; e 53400-007885/2025-98.</w:t>
      </w:r>
    </w:p>
    <w:p w14:paraId="367140F8" w14:textId="77777777" w:rsidR="003B1AC8" w:rsidRPr="00BE7D48" w:rsidRDefault="003B1AC8" w:rsidP="003A3BBA">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b) Fundação Sociedade Comunicação Cultura e Trabalho – R$ 2.650.000,00 – refere-se a execução de emenda parlamentar consignado na Lei Orçamentária Anual da EBC de 2024, repassados a referida Fundação, por meio de transferências financeiras, destinadas à aquisição de equipamentos, com vistas ao aprimoramento das operações da TVT (TV do Trabalhador), visando a expansão da infraestrutura de transmissões digitais, permitindo maior interação com a rede nacional de radiodifusão (Processo Nº 53400-103156/2024-81). </w:t>
      </w:r>
    </w:p>
    <w:p w14:paraId="31D64894" w14:textId="77777777" w:rsidR="003B1AC8" w:rsidRPr="00BE7D48" w:rsidRDefault="003B1AC8" w:rsidP="003A3BBA">
      <w:pPr>
        <w:spacing w:line="276" w:lineRule="auto"/>
        <w:ind w:left="-142" w:firstLine="1843"/>
        <w:contextualSpacing/>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lang w:val="pt-PT"/>
          <w14:ligatures w14:val="none"/>
        </w:rPr>
        <w:t>c) No exercício de 2024</w:t>
      </w:r>
      <w:r w:rsidRPr="00BE7D48">
        <w:rPr>
          <w:rFonts w:ascii="TipoBrasil Rounded 400" w:eastAsia="Times New Roman" w:hAnsi="TipoBrasil Rounded 400" w:cs="Times New Roman"/>
          <w:kern w:val="0"/>
          <w:szCs w:val="24"/>
          <w14:ligatures w14:val="none"/>
        </w:rPr>
        <w:t xml:space="preserve">, a Empresa realizou a Chamada Pública Olhar Brasil (Processo nº 137/2024-GPCOR/GXPRN/DIGER), que trata da produção de séries audiovisuais, por meio das afiliadas da Rede Nacional de Comunicação Pública –RNCP, com o objetivo de promover o desenvolvimento audiovisual e ampliar a difusão de conteúdo jornalístico, educacional e cultural para todas as regiões do Brasil e propiciar </w:t>
      </w:r>
      <w:r w:rsidRPr="00BE7D48">
        <w:rPr>
          <w:rFonts w:ascii="TipoBrasil Rounded 400" w:eastAsia="Times New Roman" w:hAnsi="TipoBrasil Rounded 400" w:cs="Times New Roman"/>
          <w:kern w:val="0"/>
          <w:szCs w:val="24"/>
          <w14:ligatures w14:val="none"/>
        </w:rPr>
        <w:lastRenderedPageBreak/>
        <w:t>acesso a programas de interesse nacional. Dentro desse contexto, até este trimestre, a EBC realizou as seguintes transferências financeiras:</w:t>
      </w:r>
    </w:p>
    <w:p w14:paraId="04AB317B" w14:textId="77777777" w:rsidR="003B1AC8" w:rsidRPr="00BE7D48" w:rsidRDefault="003B1AC8" w:rsidP="003A3BBA">
      <w:pPr>
        <w:spacing w:line="276" w:lineRule="auto"/>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c.1) R$ 10.000,00 – Fundação Universidade Federal de Pelotas – valor referente à segunda e última parcela relativa à execução do Projeto 13724019, intitulado “Peabiru, o caminho ancestral de beleza e mistério”, conforme consta do Processo nº 53400-001302/2024-08-e, peça 64.</w:t>
      </w:r>
    </w:p>
    <w:p w14:paraId="3695FBC0" w14:textId="77777777" w:rsidR="003B1AC8" w:rsidRPr="00BE7D48" w:rsidRDefault="003B1AC8" w:rsidP="003A3BBA">
      <w:pPr>
        <w:spacing w:line="276" w:lineRule="auto"/>
        <w:rPr>
          <w:rFonts w:ascii="TipoBrasil Rounded 400" w:eastAsia="Times New Roman" w:hAnsi="TipoBrasil Rounded 400" w:cs="Times New Roman"/>
          <w:kern w:val="0"/>
          <w:szCs w:val="24"/>
          <w14:ligatures w14:val="none"/>
        </w:rPr>
      </w:pPr>
      <w:r w:rsidRPr="00BE7D48">
        <w:rPr>
          <w:rFonts w:ascii="TipoBrasil Rounded 400" w:eastAsia="Times New Roman" w:hAnsi="TipoBrasil Rounded 400" w:cs="Times New Roman"/>
          <w:kern w:val="0"/>
          <w:szCs w:val="24"/>
          <w14:ligatures w14:val="none"/>
        </w:rPr>
        <w:t>c.2) R$ 10.000,00 – Fundação Universidade Federal do Tocantins – transferência financeira referente à parcela final, relativa à execução do Projeto 13724015, intitulado “Serras Gerais”, conforme consta do Processo nº 53400-001289/2024-08-e, peça 53.</w:t>
      </w:r>
    </w:p>
    <w:p w14:paraId="6FCAE7D7" w14:textId="77777777" w:rsidR="006B651A" w:rsidRDefault="003B1AC8" w:rsidP="006B651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c.3) R$ 10.620,00- Fundação Universidade de Brasília –  refere-se ao projeto com inscrição 13724008, produção de conteúdo intitulado Turismo Comunitário no Quilombo Kalunga: Resistência e Sustentabilidade, conforme Processo Nº 53400-001307/2024-67-e, peça 48.</w:t>
      </w:r>
    </w:p>
    <w:p w14:paraId="3ED29177" w14:textId="6885CB08" w:rsidR="003B1AC8" w:rsidRPr="00BE7D48" w:rsidRDefault="003B1AC8" w:rsidP="006B651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c.4) R$ 19.623,45 – Fundação Rádio e Televisão Educativa e Cultural – Fundação RTVE – valor correspondente à excução do Projeto 1374004, intitulado “Niquelêndia – GO”, conforme consta do Processo nº 53400-001306/2024-12-e, peça 42.</w:t>
      </w:r>
    </w:p>
    <w:p w14:paraId="7BC6623E" w14:textId="371AB661" w:rsidR="003B1AC8" w:rsidRPr="00BE7D48" w:rsidRDefault="003B1AC8" w:rsidP="003A3BB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c.5) R$ 20.000,00 - Fundação Educativa e Cutural de Guapari – importância referente à execução do Projeto 13724014, intitulado “Guapari Surpreendente”, conforme consta do Processo 53400-003754/2025-31 (SEI 0084620).</w:t>
      </w:r>
    </w:p>
    <w:p w14:paraId="04B3CD34" w14:textId="77777777" w:rsidR="003B1AC8" w:rsidRPr="00BE7D48" w:rsidRDefault="003B1AC8" w:rsidP="003A3BB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c.6) R$ 10.000,00 – Universidade Federal de Santa Catarina – refere-se à execução do Projeto 13724029, intitulado “A Magia em Floripa, conforme consta do Processo 53400-001303/2024-89-e.</w:t>
      </w:r>
    </w:p>
    <w:p w14:paraId="00D3EDEE" w14:textId="77777777" w:rsidR="003B1AC8" w:rsidRPr="00BE7D48" w:rsidRDefault="003B1AC8" w:rsidP="003A3BB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c.7) R$ 9.996,00 - Fundação Universidade Federal Vale São Francisco – relativo à execução do Projeto 13724036, intitulado “Parque Nacional Serra da Capivara: o nosso patrimônio da humanidade”, coforme consta do Processo 53400-001310/2024-81-e.</w:t>
      </w:r>
    </w:p>
    <w:p w14:paraId="5D5B731D" w14:textId="77777777" w:rsidR="003B1AC8" w:rsidRPr="00BE7D48" w:rsidRDefault="003B1AC8" w:rsidP="003A3BB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c.8) R$ 10.000,00 – Fundação Universidade Federal de Sergipe – referente à execução do Projeto 13724025, intitulado “Canindé de São Francisco: o oásis do sertão nordestino, Processo 53400-001309/2024-56-e.</w:t>
      </w:r>
    </w:p>
    <w:p w14:paraId="0EB2EF9C" w14:textId="0FBF64D4" w:rsidR="006D2357" w:rsidRPr="00BE7D48" w:rsidRDefault="00660FCC" w:rsidP="003A3BB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lastRenderedPageBreak/>
        <w:t>3</w:t>
      </w:r>
      <w:r w:rsidR="00204D96">
        <w:rPr>
          <w:rFonts w:ascii="TipoBrasil Rounded 400" w:eastAsia="Times New Roman" w:hAnsi="TipoBrasil Rounded 400" w:cs="Times New Roman"/>
          <w:kern w:val="0"/>
          <w:szCs w:val="24"/>
          <w:lang w:val="pt-PT"/>
          <w14:ligatures w14:val="none"/>
        </w:rPr>
        <w:t>3</w:t>
      </w:r>
      <w:r w:rsidR="006D2357" w:rsidRPr="00BE7D48">
        <w:rPr>
          <w:rFonts w:ascii="TipoBrasil Rounded 400" w:eastAsia="Times New Roman" w:hAnsi="TipoBrasil Rounded 400" w:cs="Times New Roman"/>
          <w:kern w:val="0"/>
          <w:szCs w:val="24"/>
          <w:lang w:val="pt-PT"/>
          <w14:ligatures w14:val="none"/>
        </w:rPr>
        <w:t xml:space="preserve">.3 – Consumo de Materiais </w:t>
      </w:r>
    </w:p>
    <w:p w14:paraId="0F65C7FB" w14:textId="5D9B727B" w:rsidR="006E7D10" w:rsidRPr="00BE7D48" w:rsidRDefault="006E7D10" w:rsidP="00950B54">
      <w:pPr>
        <w:spacing w:before="0" w:beforeAutospacing="0" w:after="0" w:afterAutospacing="0"/>
        <w:ind w:firstLine="284"/>
        <w:jc w:val="left"/>
        <w:rPr>
          <w:rFonts w:ascii="TipoBrasil Rounded 400" w:eastAsia="Times New Roman" w:hAnsi="TipoBrasil Rounded 400" w:cs="Times New Roman"/>
          <w:kern w:val="0"/>
          <w:sz w:val="16"/>
          <w:szCs w:val="16"/>
          <w:lang w:val="pt-PT"/>
          <w14:ligatures w14:val="none"/>
        </w:rPr>
      </w:pPr>
      <w:bookmarkStart w:id="262" w:name="_Toc150857928"/>
      <w:r w:rsidRPr="00BE7D48">
        <w:rPr>
          <w:rFonts w:ascii="TipoBrasil Rounded 400" w:eastAsia="Times New Roman" w:hAnsi="TipoBrasil Rounded 400" w:cs="Times New Roman"/>
          <w:kern w:val="0"/>
          <w:sz w:val="20"/>
          <w:szCs w:val="20"/>
          <w:lang w:val="pt-PT"/>
          <w14:ligatures w14:val="none"/>
        </w:rPr>
        <w:t xml:space="preserve">Tabela </w:t>
      </w:r>
      <w:r w:rsidR="009107DA" w:rsidRPr="00BE7D48">
        <w:rPr>
          <w:rFonts w:ascii="TipoBrasil Rounded 400" w:eastAsia="Times New Roman" w:hAnsi="TipoBrasil Rounded 400" w:cs="Times New Roman"/>
          <w:kern w:val="0"/>
          <w:sz w:val="20"/>
          <w:szCs w:val="20"/>
          <w:lang w:val="pt-PT"/>
          <w14:ligatures w14:val="none"/>
        </w:rPr>
        <w:t>2</w:t>
      </w:r>
      <w:r w:rsidR="005B0A07" w:rsidRPr="00BE7D48">
        <w:rPr>
          <w:rFonts w:ascii="TipoBrasil Rounded 400" w:eastAsia="Times New Roman" w:hAnsi="TipoBrasil Rounded 400" w:cs="Times New Roman"/>
          <w:kern w:val="0"/>
          <w:sz w:val="20"/>
          <w:szCs w:val="20"/>
          <w:lang w:val="pt-PT"/>
          <w14:ligatures w14:val="none"/>
        </w:rPr>
        <w:t>6</w:t>
      </w:r>
      <w:r w:rsidRPr="00BE7D48">
        <w:rPr>
          <w:rFonts w:ascii="TipoBrasil Rounded 400" w:eastAsia="Times New Roman" w:hAnsi="TipoBrasil Rounded 400" w:cs="Times New Roman"/>
          <w:kern w:val="0"/>
          <w:sz w:val="20"/>
          <w:szCs w:val="20"/>
          <w:lang w:val="pt-PT"/>
          <w14:ligatures w14:val="none"/>
        </w:rPr>
        <w:t>. Consumo de Materiais</w:t>
      </w:r>
      <w:bookmarkEnd w:id="262"/>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Pr="00BE7D48">
        <w:rPr>
          <w:rFonts w:ascii="TipoBrasil Rounded 400" w:eastAsia="Times New Roman" w:hAnsi="TipoBrasil Rounded 400" w:cs="Times New Roman"/>
          <w:kern w:val="0"/>
          <w:sz w:val="16"/>
          <w:szCs w:val="16"/>
          <w:lang w:val="pt-PT"/>
          <w14:ligatures w14:val="none"/>
        </w:rPr>
        <w:t>Em R$</w:t>
      </w:r>
      <w:r w:rsidR="003A3BBA">
        <w:rPr>
          <w:rFonts w:ascii="TipoBrasil Rounded 400" w:eastAsia="Times New Roman" w:hAnsi="TipoBrasil Rounded 400" w:cs="Times New Roman"/>
          <w:kern w:val="0"/>
          <w:sz w:val="16"/>
          <w:szCs w:val="16"/>
          <w:lang w:val="pt-PT"/>
          <w14:ligatures w14:val="none"/>
        </w:rPr>
        <w:t xml:space="preserve"> 1,00</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974"/>
        <w:gridCol w:w="1243"/>
        <w:gridCol w:w="1109"/>
        <w:gridCol w:w="1022"/>
        <w:gridCol w:w="1248"/>
        <w:gridCol w:w="1250"/>
      </w:tblGrid>
      <w:tr w:rsidR="00BE7D48" w:rsidRPr="00BE7D48" w14:paraId="16AEE7D2" w14:textId="77777777" w:rsidTr="00950B54">
        <w:trPr>
          <w:trHeight w:val="454"/>
          <w:jc w:val="center"/>
        </w:trPr>
        <w:tc>
          <w:tcPr>
            <w:tcW w:w="2221" w:type="dxa"/>
            <w:vMerge w:val="restart"/>
            <w:shd w:val="clear" w:color="auto" w:fill="CCECFF"/>
            <w:vAlign w:val="center"/>
          </w:tcPr>
          <w:p w14:paraId="4EB59969" w14:textId="77777777" w:rsidR="006E7D10" w:rsidRPr="00BE7D48"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Rubrica</w:t>
            </w:r>
          </w:p>
        </w:tc>
        <w:tc>
          <w:tcPr>
            <w:tcW w:w="3326" w:type="dxa"/>
            <w:gridSpan w:val="3"/>
            <w:shd w:val="clear" w:color="auto" w:fill="CCECFF"/>
            <w:vAlign w:val="center"/>
          </w:tcPr>
          <w:p w14:paraId="27CB37F3" w14:textId="77A7BDEE" w:rsidR="006E7D10" w:rsidRPr="00BE7D48" w:rsidRDefault="005F7E75"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202</w:t>
            </w:r>
            <w:r w:rsidR="00A22BFA" w:rsidRPr="00BE7D48">
              <w:rPr>
                <w:rFonts w:ascii="TipoBrasil Rounded 400" w:eastAsia="Times New Roman" w:hAnsi="TipoBrasil Rounded 400" w:cs="Times New Roman"/>
                <w:b/>
                <w:bCs/>
                <w:kern w:val="0"/>
                <w:sz w:val="16"/>
                <w:szCs w:val="16"/>
                <w:lang w:val="pt-PT"/>
                <w14:ligatures w14:val="none"/>
              </w:rPr>
              <w:t>5</w:t>
            </w:r>
          </w:p>
        </w:tc>
        <w:tc>
          <w:tcPr>
            <w:tcW w:w="3520" w:type="dxa"/>
            <w:gridSpan w:val="3"/>
            <w:shd w:val="clear" w:color="auto" w:fill="CCECFF"/>
            <w:vAlign w:val="center"/>
          </w:tcPr>
          <w:p w14:paraId="3A2E20D9" w14:textId="6AC9C219" w:rsidR="006E7D10" w:rsidRPr="00BE7D48" w:rsidRDefault="0097104F"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2024</w:t>
            </w:r>
          </w:p>
        </w:tc>
      </w:tr>
      <w:tr w:rsidR="00BE7D48" w:rsidRPr="00BE7D48" w14:paraId="1E5EB027" w14:textId="77777777" w:rsidTr="00950B54">
        <w:trPr>
          <w:trHeight w:val="454"/>
          <w:jc w:val="center"/>
        </w:trPr>
        <w:tc>
          <w:tcPr>
            <w:tcW w:w="2221" w:type="dxa"/>
            <w:vMerge/>
            <w:shd w:val="clear" w:color="auto" w:fill="CCECFF"/>
            <w:vAlign w:val="center"/>
          </w:tcPr>
          <w:p w14:paraId="4F00259A" w14:textId="77777777" w:rsidR="006E7D10" w:rsidRPr="00BE7D48" w:rsidRDefault="006E7D10" w:rsidP="006E7D10">
            <w:pPr>
              <w:tabs>
                <w:tab w:val="left" w:pos="1134"/>
                <w:tab w:val="left" w:pos="1560"/>
                <w:tab w:val="left" w:pos="1985"/>
                <w:tab w:val="left" w:pos="3686"/>
                <w:tab w:val="left" w:pos="4395"/>
                <w:tab w:val="left" w:pos="4678"/>
              </w:tabs>
              <w:suppressAutoHyphens/>
              <w:ind w:firstLine="0"/>
              <w:jc w:val="left"/>
              <w:rPr>
                <w:rFonts w:ascii="TipoBrasil Rounded 400" w:eastAsia="Times New Roman" w:hAnsi="TipoBrasil Rounded 400" w:cs="Times New Roman"/>
                <w:b/>
                <w:bCs/>
                <w:kern w:val="0"/>
                <w:sz w:val="16"/>
                <w:szCs w:val="16"/>
                <w:lang w:val="pt-PT"/>
                <w14:ligatures w14:val="none"/>
              </w:rPr>
            </w:pPr>
          </w:p>
        </w:tc>
        <w:tc>
          <w:tcPr>
            <w:tcW w:w="974" w:type="dxa"/>
            <w:shd w:val="clear" w:color="auto" w:fill="CCECFF"/>
            <w:tcMar>
              <w:left w:w="57" w:type="dxa"/>
              <w:right w:w="57" w:type="dxa"/>
            </w:tcMar>
            <w:vAlign w:val="center"/>
          </w:tcPr>
          <w:p w14:paraId="53AF5544" w14:textId="77777777" w:rsidR="006E7D10" w:rsidRPr="00BE7D48"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Despesa Total</w:t>
            </w:r>
          </w:p>
        </w:tc>
        <w:tc>
          <w:tcPr>
            <w:tcW w:w="1243" w:type="dxa"/>
            <w:shd w:val="clear" w:color="auto" w:fill="CCECFF"/>
            <w:tcMar>
              <w:left w:w="57" w:type="dxa"/>
              <w:right w:w="57" w:type="dxa"/>
            </w:tcMar>
            <w:vAlign w:val="center"/>
          </w:tcPr>
          <w:p w14:paraId="0867071F" w14:textId="77777777" w:rsidR="006E7D10" w:rsidRPr="00BE7D48"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Custo dos Serv. Prestados CSP</w:t>
            </w:r>
          </w:p>
        </w:tc>
        <w:tc>
          <w:tcPr>
            <w:tcW w:w="1109" w:type="dxa"/>
            <w:shd w:val="clear" w:color="auto" w:fill="CCECFF"/>
            <w:tcMar>
              <w:left w:w="57" w:type="dxa"/>
              <w:right w:w="57" w:type="dxa"/>
            </w:tcMar>
            <w:vAlign w:val="center"/>
          </w:tcPr>
          <w:p w14:paraId="7388D593" w14:textId="77777777" w:rsidR="006E7D10" w:rsidRPr="00BE7D48"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Despesa Após CSP</w:t>
            </w:r>
          </w:p>
        </w:tc>
        <w:tc>
          <w:tcPr>
            <w:tcW w:w="1022" w:type="dxa"/>
            <w:shd w:val="clear" w:color="auto" w:fill="CCECFF"/>
            <w:tcMar>
              <w:left w:w="57" w:type="dxa"/>
              <w:right w:w="57" w:type="dxa"/>
            </w:tcMar>
            <w:vAlign w:val="center"/>
          </w:tcPr>
          <w:p w14:paraId="637653C6" w14:textId="77777777" w:rsidR="006E7D10" w:rsidRPr="00BE7D48"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Despesa Total</w:t>
            </w:r>
          </w:p>
        </w:tc>
        <w:tc>
          <w:tcPr>
            <w:tcW w:w="1248" w:type="dxa"/>
            <w:shd w:val="clear" w:color="auto" w:fill="CCECFF"/>
            <w:tcMar>
              <w:left w:w="57" w:type="dxa"/>
              <w:right w:w="57" w:type="dxa"/>
            </w:tcMar>
            <w:vAlign w:val="center"/>
          </w:tcPr>
          <w:p w14:paraId="4D78B802" w14:textId="77777777" w:rsidR="006E7D10" w:rsidRPr="00BE7D48"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Custo dos Serv. Prestados CSP</w:t>
            </w:r>
          </w:p>
        </w:tc>
        <w:tc>
          <w:tcPr>
            <w:tcW w:w="1250" w:type="dxa"/>
            <w:shd w:val="clear" w:color="auto" w:fill="CCECFF"/>
            <w:tcMar>
              <w:left w:w="57" w:type="dxa"/>
              <w:right w:w="57" w:type="dxa"/>
            </w:tcMar>
            <w:vAlign w:val="center"/>
          </w:tcPr>
          <w:p w14:paraId="2B37FFD7" w14:textId="77777777" w:rsidR="006E7D10" w:rsidRPr="00BE7D48" w:rsidRDefault="006E7D10" w:rsidP="006E7D10">
            <w:pPr>
              <w:tabs>
                <w:tab w:val="left" w:pos="1134"/>
                <w:tab w:val="left" w:pos="1560"/>
                <w:tab w:val="left" w:pos="1985"/>
                <w:tab w:val="left" w:pos="3686"/>
                <w:tab w:val="left" w:pos="4395"/>
                <w:tab w:val="left" w:pos="4678"/>
              </w:tabs>
              <w:suppressAutoHyphens/>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Despesa Após CSP</w:t>
            </w:r>
          </w:p>
        </w:tc>
      </w:tr>
      <w:tr w:rsidR="00BE7D48" w:rsidRPr="00BE7D48" w14:paraId="0F2F4D90" w14:textId="77777777" w:rsidTr="00950B54">
        <w:trPr>
          <w:trHeight w:val="454"/>
          <w:jc w:val="center"/>
        </w:trPr>
        <w:tc>
          <w:tcPr>
            <w:tcW w:w="2221" w:type="dxa"/>
            <w:shd w:val="clear" w:color="auto" w:fill="CCECFF"/>
            <w:vAlign w:val="center"/>
          </w:tcPr>
          <w:p w14:paraId="319881DD" w14:textId="77777777" w:rsidR="001717AE" w:rsidRPr="00BE7D48" w:rsidRDefault="001717AE" w:rsidP="001717AE">
            <w:pPr>
              <w:tabs>
                <w:tab w:val="left" w:pos="1134"/>
                <w:tab w:val="left" w:pos="1560"/>
                <w:tab w:val="left" w:pos="1985"/>
                <w:tab w:val="left" w:pos="3686"/>
                <w:tab w:val="left" w:pos="4395"/>
                <w:tab w:val="left" w:pos="4678"/>
              </w:tabs>
              <w:suppressAutoHyphens/>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Consumo de Materiais</w:t>
            </w:r>
          </w:p>
        </w:tc>
        <w:tc>
          <w:tcPr>
            <w:tcW w:w="974" w:type="dxa"/>
            <w:shd w:val="clear" w:color="auto" w:fill="CCECFF"/>
            <w:tcMar>
              <w:left w:w="57" w:type="dxa"/>
              <w:right w:w="198" w:type="dxa"/>
            </w:tcMar>
            <w:vAlign w:val="center"/>
          </w:tcPr>
          <w:p w14:paraId="42BACFE1" w14:textId="40150A66" w:rsidR="001717AE" w:rsidRPr="00BE7D48" w:rsidRDefault="003C4969" w:rsidP="001717AE">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255.144,13</w:t>
            </w:r>
          </w:p>
        </w:tc>
        <w:tc>
          <w:tcPr>
            <w:tcW w:w="1243" w:type="dxa"/>
            <w:shd w:val="clear" w:color="auto" w:fill="CCECFF"/>
            <w:tcMar>
              <w:left w:w="57" w:type="dxa"/>
              <w:right w:w="198" w:type="dxa"/>
            </w:tcMar>
            <w:vAlign w:val="center"/>
          </w:tcPr>
          <w:p w14:paraId="13C5C75A" w14:textId="34B4D4F6" w:rsidR="001717AE" w:rsidRPr="00BE7D48" w:rsidRDefault="001717AE" w:rsidP="001717AE">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w:t>
            </w:r>
            <w:r w:rsidR="003C4969" w:rsidRPr="00BE7D48">
              <w:rPr>
                <w:rFonts w:ascii="TipoBrasil Rounded 400" w:eastAsia="Times New Roman" w:hAnsi="TipoBrasil Rounded 400" w:cs="Times New Roman"/>
                <w:kern w:val="0"/>
                <w:sz w:val="16"/>
                <w:szCs w:val="16"/>
                <w:lang w:val="pt-PT"/>
                <w14:ligatures w14:val="none"/>
              </w:rPr>
              <w:t>56.130,35</w:t>
            </w:r>
            <w:r w:rsidRPr="00BE7D48">
              <w:rPr>
                <w:rFonts w:ascii="TipoBrasil Rounded 400" w:eastAsia="Times New Roman" w:hAnsi="TipoBrasil Rounded 400" w:cs="Times New Roman"/>
                <w:kern w:val="0"/>
                <w:sz w:val="16"/>
                <w:szCs w:val="16"/>
                <w:lang w:val="pt-PT"/>
                <w14:ligatures w14:val="none"/>
              </w:rPr>
              <w:t>)</w:t>
            </w:r>
          </w:p>
        </w:tc>
        <w:tc>
          <w:tcPr>
            <w:tcW w:w="1109" w:type="dxa"/>
            <w:shd w:val="clear" w:color="auto" w:fill="CCECFF"/>
            <w:tcMar>
              <w:left w:w="57" w:type="dxa"/>
              <w:right w:w="198" w:type="dxa"/>
            </w:tcMar>
            <w:vAlign w:val="center"/>
          </w:tcPr>
          <w:p w14:paraId="257D8EA8" w14:textId="4757ADA5" w:rsidR="001717AE" w:rsidRPr="00BE7D48" w:rsidRDefault="003C4969" w:rsidP="001717AE">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199.013,78</w:t>
            </w:r>
          </w:p>
        </w:tc>
        <w:tc>
          <w:tcPr>
            <w:tcW w:w="1022" w:type="dxa"/>
            <w:shd w:val="clear" w:color="auto" w:fill="CCECFF"/>
            <w:tcMar>
              <w:left w:w="57" w:type="dxa"/>
              <w:right w:w="198" w:type="dxa"/>
            </w:tcMar>
            <w:vAlign w:val="center"/>
          </w:tcPr>
          <w:p w14:paraId="5CD67708" w14:textId="382F5E90" w:rsidR="001717AE" w:rsidRPr="00BE7D48" w:rsidRDefault="001717AE" w:rsidP="001717AE">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heme="minorHAnsi"/>
                <w:kern w:val="0"/>
                <w:sz w:val="16"/>
                <w:szCs w:val="16"/>
                <w:lang w:eastAsia="pt-BR"/>
                <w14:ligatures w14:val="none"/>
              </w:rPr>
              <w:t>941.805,59</w:t>
            </w:r>
          </w:p>
        </w:tc>
        <w:tc>
          <w:tcPr>
            <w:tcW w:w="1248" w:type="dxa"/>
            <w:shd w:val="clear" w:color="auto" w:fill="CCECFF"/>
            <w:tcMar>
              <w:left w:w="57" w:type="dxa"/>
              <w:right w:w="198" w:type="dxa"/>
            </w:tcMar>
            <w:vAlign w:val="center"/>
          </w:tcPr>
          <w:p w14:paraId="2AA149FF" w14:textId="4A938CEF" w:rsidR="001717AE" w:rsidRPr="00BE7D48" w:rsidRDefault="001717AE" w:rsidP="001717AE">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heme="minorHAnsi"/>
                <w:kern w:val="0"/>
                <w:sz w:val="16"/>
                <w:szCs w:val="16"/>
                <w:lang w:eastAsia="pt-BR"/>
                <w14:ligatures w14:val="none"/>
              </w:rPr>
              <w:t>(85.189,23)</w:t>
            </w:r>
          </w:p>
        </w:tc>
        <w:tc>
          <w:tcPr>
            <w:tcW w:w="1250" w:type="dxa"/>
            <w:shd w:val="clear" w:color="auto" w:fill="CCECFF"/>
            <w:tcMar>
              <w:left w:w="57" w:type="dxa"/>
              <w:right w:w="198" w:type="dxa"/>
            </w:tcMar>
            <w:vAlign w:val="center"/>
          </w:tcPr>
          <w:p w14:paraId="08A0782F" w14:textId="26A0C9C8" w:rsidR="001717AE" w:rsidRPr="00BE7D48" w:rsidRDefault="001717AE" w:rsidP="001717AE">
            <w:pPr>
              <w:tabs>
                <w:tab w:val="left" w:pos="1134"/>
                <w:tab w:val="left" w:pos="1560"/>
                <w:tab w:val="left" w:pos="1985"/>
                <w:tab w:val="left" w:pos="3686"/>
                <w:tab w:val="left" w:pos="4395"/>
                <w:tab w:val="left" w:pos="4678"/>
              </w:tabs>
              <w:suppressAutoHyphens/>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heme="minorHAnsi"/>
                <w:kern w:val="0"/>
                <w:sz w:val="16"/>
                <w:szCs w:val="16"/>
                <w:lang w:eastAsia="pt-BR"/>
                <w14:ligatures w14:val="none"/>
              </w:rPr>
              <w:t>856.616,36</w:t>
            </w:r>
          </w:p>
        </w:tc>
      </w:tr>
    </w:tbl>
    <w:p w14:paraId="24BF406A" w14:textId="77777777" w:rsidR="006E7D10" w:rsidRPr="00BE7D48" w:rsidRDefault="006E7D10" w:rsidP="00950B54">
      <w:pPr>
        <w:suppressAutoHyphens/>
        <w:spacing w:before="0" w:beforeAutospacing="0"/>
        <w:ind w:firstLine="284"/>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Fonte: SIAFI</w:t>
      </w:r>
      <w:r w:rsidRPr="00BE7D48">
        <w:rPr>
          <w:rFonts w:ascii="TipoBrasil Rounded 400" w:eastAsia="Times New Roman" w:hAnsi="TipoBrasil Rounded 400" w:cs="Times New Roman"/>
          <w:kern w:val="0"/>
          <w:sz w:val="16"/>
          <w:szCs w:val="16"/>
          <w:lang w:val="pt-PT"/>
          <w14:ligatures w14:val="none"/>
        </w:rPr>
        <w:tab/>
      </w:r>
    </w:p>
    <w:p w14:paraId="18AD586F" w14:textId="77777777" w:rsidR="003B1AC8" w:rsidRPr="00BE7D48" w:rsidRDefault="003B1AC8" w:rsidP="003A3BBA">
      <w:pPr>
        <w:spacing w:line="276" w:lineRule="auto"/>
        <w:rPr>
          <w:rFonts w:ascii="TipoBrasil Rounded 400" w:eastAsia="Times New Roman" w:hAnsi="TipoBrasil Rounded 400" w:cs="Times New Roman"/>
          <w:kern w:val="0"/>
          <w:szCs w:val="24"/>
          <w:lang w:val="pt-PT"/>
          <w14:ligatures w14:val="none"/>
        </w:rPr>
      </w:pPr>
      <w:bookmarkStart w:id="263" w:name="_Toc200887349"/>
      <w:bookmarkStart w:id="264" w:name="_Toc200887581"/>
      <w:bookmarkStart w:id="265" w:name="_Toc200888773"/>
      <w:bookmarkStart w:id="266" w:name="_Toc150535277"/>
      <w:bookmarkStart w:id="267" w:name="_Toc150857931"/>
      <w:bookmarkStart w:id="268" w:name="_Toc200888774"/>
      <w:bookmarkStart w:id="269" w:name="_Toc150535279"/>
      <w:bookmarkStart w:id="270" w:name="_Toc150857933"/>
      <w:bookmarkStart w:id="271" w:name="_Hlk134174302"/>
      <w:bookmarkStart w:id="272" w:name="_Toc150535281"/>
      <w:bookmarkStart w:id="273" w:name="_Toc150857935"/>
      <w:bookmarkStart w:id="274" w:name="_Toc150535282"/>
      <w:bookmarkStart w:id="275" w:name="_Toc150857936"/>
      <w:bookmarkStart w:id="276" w:name="_Toc150535284"/>
      <w:bookmarkStart w:id="277" w:name="_Toc150857938"/>
      <w:bookmarkStart w:id="278" w:name="_Toc200887353"/>
      <w:bookmarkStart w:id="279" w:name="_Toc200887585"/>
      <w:bookmarkStart w:id="280" w:name="_Toc200888780"/>
      <w:bookmarkStart w:id="281" w:name="_Hlk211848701"/>
      <w:bookmarkStart w:id="282" w:name="_Hlk101360175"/>
      <w:bookmarkStart w:id="283" w:name="_Hlk133939234"/>
      <w:bookmarkStart w:id="284" w:name="_Hlk204327825"/>
      <w:r w:rsidRPr="00BE7D48">
        <w:rPr>
          <w:rFonts w:ascii="TipoBrasil Rounded 400" w:eastAsia="Times New Roman" w:hAnsi="TipoBrasil Rounded 400" w:cs="Times New Roman"/>
          <w:kern w:val="0"/>
          <w:szCs w:val="24"/>
          <w:lang w:val="pt-PT"/>
          <w14:ligatures w14:val="none"/>
        </w:rPr>
        <w:t xml:space="preserve">No exercício, o total das despesas realizadas com materiais de consumo totalizaram R$ 255.144,13 e em 2024 R$ 941.805,59. A redução de 72,90% ocorrida no período comparativo encontra representatividae na aquisição de materiais de uso imediato que,  em 2025 foi de R$ </w:t>
      </w:r>
      <w:r w:rsidRPr="007E4954">
        <w:rPr>
          <w:rFonts w:ascii="TipoBrasil Rounded 400" w:eastAsia="Times New Roman" w:hAnsi="TipoBrasil Rounded 400" w:cs="Times New Roman"/>
          <w:kern w:val="0"/>
          <w:szCs w:val="24"/>
          <w:lang w:val="pt-PT"/>
          <w14:ligatures w14:val="none"/>
        </w:rPr>
        <w:t>55.516,10 e de R$ 628.797,30 no ano de 2024.</w:t>
      </w:r>
      <w:r w:rsidRPr="00BE7D48">
        <w:rPr>
          <w:rFonts w:ascii="TipoBrasil Rounded 400" w:eastAsia="Times New Roman" w:hAnsi="TipoBrasil Rounded 400" w:cs="Times New Roman"/>
          <w:kern w:val="0"/>
          <w:szCs w:val="24"/>
          <w:lang w:val="pt-PT"/>
          <w14:ligatures w14:val="none"/>
        </w:rPr>
        <w:t xml:space="preserve">. Mencionado decréscimo destaca-se, dentre outros, na diminuição do consumo de materiais elétricos e eletrônicos utilizados na manutenção de equipamentos. </w:t>
      </w:r>
    </w:p>
    <w:p w14:paraId="4D265B36" w14:textId="59593925" w:rsidR="003B1AC8" w:rsidRPr="00BE7D48" w:rsidRDefault="003B1AC8" w:rsidP="003A3BBA">
      <w:pPr>
        <w:keepNext/>
        <w:keepLines/>
        <w:spacing w:line="276" w:lineRule="auto"/>
        <w:ind w:firstLine="0"/>
        <w:outlineLvl w:val="1"/>
        <w:rPr>
          <w:rFonts w:ascii="TipoBrasil Rounded 400" w:eastAsia="Times New Roman" w:hAnsi="TipoBrasil Rounded 400" w:cs="Times New Roman"/>
          <w:b/>
          <w:sz w:val="22"/>
        </w:rPr>
      </w:pPr>
      <w:bookmarkStart w:id="285" w:name="_Toc221897135"/>
      <w:r w:rsidRPr="00BE7D48">
        <w:rPr>
          <w:rFonts w:ascii="TipoBrasil Rounded 400" w:eastAsia="Times New Roman" w:hAnsi="TipoBrasil Rounded 400" w:cs="Times New Roman"/>
          <w:b/>
          <w:sz w:val="22"/>
        </w:rPr>
        <w:t>NOTA 3</w:t>
      </w:r>
      <w:r w:rsidR="00204D96">
        <w:rPr>
          <w:rFonts w:ascii="TipoBrasil Rounded 400" w:eastAsia="Times New Roman" w:hAnsi="TipoBrasil Rounded 400" w:cs="Times New Roman"/>
          <w:b/>
          <w:sz w:val="22"/>
        </w:rPr>
        <w:t>4</w:t>
      </w:r>
      <w:r w:rsidRPr="00BE7D48">
        <w:rPr>
          <w:rFonts w:ascii="TipoBrasil Rounded 400" w:eastAsia="Times New Roman" w:hAnsi="TipoBrasil Rounded 400" w:cs="Times New Roman"/>
          <w:b/>
          <w:sz w:val="22"/>
        </w:rPr>
        <w:t xml:space="preserve"> – RECEITA DOS SERVIÇOS</w:t>
      </w:r>
      <w:bookmarkEnd w:id="263"/>
      <w:bookmarkEnd w:id="264"/>
      <w:bookmarkEnd w:id="265"/>
      <w:bookmarkEnd w:id="285"/>
    </w:p>
    <w:bookmarkEnd w:id="266"/>
    <w:bookmarkEnd w:id="267"/>
    <w:p w14:paraId="53860BFF" w14:textId="77777777" w:rsidR="003B1AC8" w:rsidRPr="00BE7D48" w:rsidRDefault="003B1AC8" w:rsidP="003A3BBA">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A receita operacional líquida (valor bruto deduzido do cancelamento de receitas, do desconto incondicional  e dos tributos sobre as receitas de serviços) somou neste exercício R$ 86.934.391,31 e totalizou R$ 59.199.291,08 em  2024.   </w:t>
      </w:r>
    </w:p>
    <w:p w14:paraId="58870642" w14:textId="39292ADB" w:rsidR="003B1AC8" w:rsidRPr="00BE7D48" w:rsidRDefault="003B1AC8" w:rsidP="003A3BBA">
      <w:pPr>
        <w:keepNext/>
        <w:keepLines/>
        <w:spacing w:line="276" w:lineRule="auto"/>
        <w:ind w:firstLine="0"/>
        <w:outlineLvl w:val="1"/>
        <w:rPr>
          <w:rFonts w:ascii="TipoBrasil Rounded 400" w:eastAsia="Times New Roman" w:hAnsi="TipoBrasil Rounded 400" w:cs="Times New Roman"/>
          <w:b/>
          <w:sz w:val="22"/>
        </w:rPr>
      </w:pPr>
      <w:bookmarkStart w:id="286" w:name="_Toc221897136"/>
      <w:r w:rsidRPr="00BE7D48">
        <w:rPr>
          <w:rFonts w:ascii="TipoBrasil Rounded 400" w:eastAsia="Times New Roman" w:hAnsi="TipoBrasil Rounded 400" w:cs="Times New Roman"/>
          <w:b/>
          <w:sz w:val="22"/>
        </w:rPr>
        <w:t>NOTA 3</w:t>
      </w:r>
      <w:r w:rsidR="00204D96">
        <w:rPr>
          <w:rFonts w:ascii="TipoBrasil Rounded 400" w:eastAsia="Times New Roman" w:hAnsi="TipoBrasil Rounded 400" w:cs="Times New Roman"/>
          <w:b/>
          <w:sz w:val="22"/>
        </w:rPr>
        <w:t>5</w:t>
      </w:r>
      <w:r w:rsidRPr="00BE7D48">
        <w:rPr>
          <w:rFonts w:ascii="TipoBrasil Rounded 400" w:eastAsia="Times New Roman" w:hAnsi="TipoBrasil Rounded 400" w:cs="Times New Roman"/>
          <w:b/>
          <w:sz w:val="22"/>
        </w:rPr>
        <w:t xml:space="preserve"> – CANCELAMENTO DE RECEITAS DE SERVIÇOS</w:t>
      </w:r>
      <w:bookmarkEnd w:id="268"/>
      <w:bookmarkEnd w:id="286"/>
      <w:r w:rsidRPr="00BE7D48">
        <w:rPr>
          <w:rFonts w:ascii="TipoBrasil Rounded 400" w:eastAsia="Times New Roman" w:hAnsi="TipoBrasil Rounded 400" w:cs="Times New Roman"/>
          <w:b/>
          <w:sz w:val="22"/>
        </w:rPr>
        <w:t xml:space="preserve"> </w:t>
      </w:r>
    </w:p>
    <w:p w14:paraId="4F07FCE6" w14:textId="77777777" w:rsidR="003B1AC8" w:rsidRPr="00BE7D48" w:rsidRDefault="003B1AC8" w:rsidP="003A3BBA">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bookmarkStart w:id="287" w:name="_Toc200887352"/>
      <w:bookmarkStart w:id="288" w:name="_Toc200887584"/>
      <w:bookmarkStart w:id="289" w:name="_Toc200888777"/>
      <w:r w:rsidRPr="00BE7D48">
        <w:rPr>
          <w:rFonts w:ascii="TipoBrasil Rounded 400" w:eastAsia="Times New Roman" w:hAnsi="TipoBrasil Rounded 400" w:cs="Times New Roman"/>
          <w:kern w:val="0"/>
          <w:szCs w:val="24"/>
          <w:lang w:val="pt-PT"/>
          <w14:ligatures w14:val="none"/>
        </w:rPr>
        <w:t xml:space="preserve">O valor de R$ 2.395.903,27 refere-se ao cancelamento de Notas Fiscais emitidas com algum tipo de inconsistência, dentre eles: valores incorretos, duplicidade na emissão de notas fiscais e outros semelhantes. </w:t>
      </w:r>
    </w:p>
    <w:p w14:paraId="007DE51E" w14:textId="5AA333AB" w:rsidR="003B1AC8" w:rsidRPr="00BE7D48" w:rsidRDefault="003B1AC8" w:rsidP="003A3BBA">
      <w:pPr>
        <w:keepNext/>
        <w:keepLines/>
        <w:spacing w:line="276" w:lineRule="auto"/>
        <w:ind w:firstLine="0"/>
        <w:outlineLvl w:val="1"/>
        <w:rPr>
          <w:rFonts w:ascii="TipoBrasil Rounded 400" w:eastAsia="Times New Roman" w:hAnsi="TipoBrasil Rounded 400" w:cs="Times New Roman"/>
          <w:b/>
          <w:sz w:val="22"/>
        </w:rPr>
      </w:pPr>
      <w:bookmarkStart w:id="290" w:name="_Toc221897137"/>
      <w:r w:rsidRPr="00BE7D48">
        <w:rPr>
          <w:rFonts w:ascii="TipoBrasil Rounded 400" w:eastAsia="Times New Roman" w:hAnsi="TipoBrasil Rounded 400" w:cs="Times New Roman"/>
          <w:b/>
          <w:sz w:val="22"/>
        </w:rPr>
        <w:t>NOTA 3</w:t>
      </w:r>
      <w:r w:rsidR="00204D96">
        <w:rPr>
          <w:rFonts w:ascii="TipoBrasil Rounded 400" w:eastAsia="Times New Roman" w:hAnsi="TipoBrasil Rounded 400" w:cs="Times New Roman"/>
          <w:b/>
          <w:sz w:val="22"/>
        </w:rPr>
        <w:t>6</w:t>
      </w:r>
      <w:r w:rsidRPr="00BE7D48">
        <w:rPr>
          <w:rFonts w:ascii="TipoBrasil Rounded 400" w:eastAsia="Times New Roman" w:hAnsi="TipoBrasil Rounded 400" w:cs="Times New Roman"/>
          <w:b/>
          <w:sz w:val="22"/>
        </w:rPr>
        <w:t xml:space="preserve"> – OUTRAS RECEITAS OPERACIONAIS</w:t>
      </w:r>
      <w:bookmarkEnd w:id="290"/>
      <w:r w:rsidRPr="00BE7D48">
        <w:rPr>
          <w:rFonts w:ascii="TipoBrasil Rounded 400" w:eastAsia="Times New Roman" w:hAnsi="TipoBrasil Rounded 400" w:cs="Times New Roman"/>
          <w:b/>
          <w:sz w:val="22"/>
        </w:rPr>
        <w:t xml:space="preserve"> </w:t>
      </w:r>
    </w:p>
    <w:p w14:paraId="78CB500A" w14:textId="77777777" w:rsidR="003B1AC8" w:rsidRPr="00BE7D48" w:rsidRDefault="003B1AC8" w:rsidP="003A3BBA">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bookmarkStart w:id="291" w:name="_Toc200887351"/>
      <w:bookmarkStart w:id="292" w:name="_Toc200887583"/>
      <w:bookmarkStart w:id="293" w:name="_Toc200888776"/>
      <w:r w:rsidRPr="00BE7D48">
        <w:rPr>
          <w:rFonts w:ascii="TipoBrasil Rounded 400" w:eastAsia="Times New Roman" w:hAnsi="TipoBrasil Rounded 400" w:cs="Times New Roman"/>
          <w:kern w:val="0"/>
          <w:szCs w:val="24"/>
          <w:lang w:val="pt-PT"/>
          <w14:ligatures w14:val="none"/>
        </w:rPr>
        <w:t xml:space="preserve">O valor de R$ 2.345.028,44 refere-se, entre outros, à devolução de valores objeto da complementação do auxílio previdenciário (Cláusula Vigésima Quarta do Acordo Coletivo de Trabalho 2022/2024), ressarcimentos decorrentes da cessão onerosa de empregados pela EBC, recebimento taxa de ocupação, ressarcimento de bens, devoluções de depósitos recursais. </w:t>
      </w:r>
      <w:bookmarkEnd w:id="291"/>
      <w:bookmarkEnd w:id="292"/>
      <w:bookmarkEnd w:id="293"/>
    </w:p>
    <w:p w14:paraId="2ACA8CEA" w14:textId="64EE0C61" w:rsidR="003B1AC8" w:rsidRPr="00BE7D48" w:rsidRDefault="003B1AC8" w:rsidP="003A3BBA">
      <w:pPr>
        <w:keepNext/>
        <w:keepLines/>
        <w:spacing w:line="276" w:lineRule="auto"/>
        <w:ind w:firstLine="0"/>
        <w:outlineLvl w:val="1"/>
        <w:rPr>
          <w:rFonts w:ascii="TipoBrasil Rounded 400" w:eastAsia="Times New Roman" w:hAnsi="TipoBrasil Rounded 400" w:cs="Times New Roman"/>
          <w:b/>
          <w:sz w:val="22"/>
        </w:rPr>
      </w:pPr>
      <w:bookmarkStart w:id="294" w:name="_Toc221897138"/>
      <w:r w:rsidRPr="00BE7D48">
        <w:rPr>
          <w:rFonts w:ascii="TipoBrasil Rounded 400" w:eastAsia="Times New Roman" w:hAnsi="TipoBrasil Rounded 400" w:cs="Times New Roman"/>
          <w:b/>
          <w:sz w:val="22"/>
        </w:rPr>
        <w:lastRenderedPageBreak/>
        <w:t>NOTA 3</w:t>
      </w:r>
      <w:r w:rsidR="00204D96">
        <w:rPr>
          <w:rFonts w:ascii="TipoBrasil Rounded 400" w:eastAsia="Times New Roman" w:hAnsi="TipoBrasil Rounded 400" w:cs="Times New Roman"/>
          <w:b/>
          <w:sz w:val="22"/>
        </w:rPr>
        <w:t>7</w:t>
      </w:r>
      <w:r w:rsidRPr="00BE7D48">
        <w:rPr>
          <w:rFonts w:ascii="TipoBrasil Rounded 400" w:eastAsia="Times New Roman" w:hAnsi="TipoBrasil Rounded 400" w:cs="Times New Roman"/>
          <w:b/>
          <w:sz w:val="22"/>
        </w:rPr>
        <w:t xml:space="preserve"> – OUTRAS DESPESAS OPERACIONAIS</w:t>
      </w:r>
      <w:bookmarkEnd w:id="269"/>
      <w:bookmarkEnd w:id="270"/>
      <w:bookmarkEnd w:id="287"/>
      <w:bookmarkEnd w:id="288"/>
      <w:bookmarkEnd w:id="289"/>
      <w:bookmarkEnd w:id="294"/>
      <w:r w:rsidRPr="00BE7D48">
        <w:rPr>
          <w:rFonts w:ascii="TipoBrasil Rounded 400" w:eastAsia="Times New Roman" w:hAnsi="TipoBrasil Rounded 400" w:cs="Times New Roman"/>
          <w:b/>
          <w:sz w:val="22"/>
        </w:rPr>
        <w:t xml:space="preserve">  </w:t>
      </w:r>
    </w:p>
    <w:p w14:paraId="378CC6FF" w14:textId="77777777" w:rsidR="003B1AC8" w:rsidRPr="00BE7D48" w:rsidRDefault="003B1AC8" w:rsidP="003A3BBA">
      <w:pPr>
        <w:spacing w:line="276" w:lineRule="auto"/>
        <w:rPr>
          <w:rFonts w:ascii="TipoBrasil Rounded 400" w:eastAsia="Times New Roman" w:hAnsi="TipoBrasil Rounded 400" w:cs="Times New Roman"/>
          <w:kern w:val="0"/>
          <w:szCs w:val="24"/>
          <w:lang w:val="pt-PT"/>
          <w14:ligatures w14:val="none"/>
        </w:rPr>
      </w:pPr>
      <w:bookmarkStart w:id="295" w:name="_Toc150535280"/>
      <w:bookmarkStart w:id="296" w:name="_Toc150857934"/>
      <w:bookmarkStart w:id="297" w:name="_Toc200888778"/>
      <w:r w:rsidRPr="00BE7D48">
        <w:rPr>
          <w:rFonts w:ascii="TipoBrasil Rounded 400" w:eastAsia="Times New Roman" w:hAnsi="TipoBrasil Rounded 400" w:cs="Times New Roman"/>
          <w:kern w:val="0"/>
          <w:szCs w:val="24"/>
          <w:lang w:val="pt-PT"/>
          <w14:ligatures w14:val="none"/>
        </w:rPr>
        <w:t xml:space="preserve">No valor desta rubrica, R$ 1.767.854,10, destacam-se: provisão para riscos cíveis (R$ 1.381.567,56); ajustes de perdas para créditos a receber por alienação de bens (R$ 337.691,39) e baixa contábil de bens e outros (R$ 48.168,28). </w:t>
      </w:r>
    </w:p>
    <w:p w14:paraId="2EBB043F" w14:textId="779D66BE" w:rsidR="003B1AC8" w:rsidRPr="00BE7D48" w:rsidRDefault="003B1AC8" w:rsidP="003A3BBA">
      <w:pPr>
        <w:keepNext/>
        <w:keepLines/>
        <w:spacing w:line="276" w:lineRule="auto"/>
        <w:ind w:firstLine="0"/>
        <w:outlineLvl w:val="0"/>
        <w:rPr>
          <w:rFonts w:ascii="TipoBrasil Rounded 400" w:eastAsia="Times New Roman" w:hAnsi="TipoBrasil Rounded 400" w:cs="Times New Roman"/>
          <w:b/>
          <w:bCs/>
          <w:szCs w:val="24"/>
          <w:lang w:val="pt-PT"/>
        </w:rPr>
      </w:pPr>
      <w:bookmarkStart w:id="298" w:name="_Toc221897139"/>
      <w:r w:rsidRPr="00BE7D48">
        <w:rPr>
          <w:rFonts w:ascii="TipoBrasil Rounded 400" w:eastAsia="Times New Roman" w:hAnsi="TipoBrasil Rounded 400" w:cs="Times New Roman"/>
          <w:b/>
          <w:bCs/>
          <w:szCs w:val="24"/>
          <w:lang w:val="pt-PT"/>
        </w:rPr>
        <w:t>NOTA 3</w:t>
      </w:r>
      <w:r w:rsidR="00204D96">
        <w:rPr>
          <w:rFonts w:ascii="TipoBrasil Rounded 400" w:eastAsia="Times New Roman" w:hAnsi="TipoBrasil Rounded 400" w:cs="Times New Roman"/>
          <w:b/>
          <w:bCs/>
          <w:szCs w:val="24"/>
          <w:lang w:val="pt-PT"/>
        </w:rPr>
        <w:t>8</w:t>
      </w:r>
      <w:r w:rsidRPr="00BE7D48">
        <w:rPr>
          <w:rFonts w:ascii="TipoBrasil Rounded 400" w:eastAsia="Times New Roman" w:hAnsi="TipoBrasil Rounded 400" w:cs="Times New Roman"/>
          <w:b/>
          <w:bCs/>
          <w:szCs w:val="24"/>
          <w:lang w:val="pt-PT"/>
        </w:rPr>
        <w:t xml:space="preserve"> – TERMO DE EXECUÇÃO DESCENTRALIZADA – TED</w:t>
      </w:r>
      <w:bookmarkEnd w:id="298"/>
    </w:p>
    <w:p w14:paraId="579EB608" w14:textId="1F0345A1" w:rsidR="003B1AC8" w:rsidRPr="00BE7D48" w:rsidRDefault="003B1AC8" w:rsidP="003A3BBA">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O valor de R$ 30.400.000,00 corresponde à movimentação de recursos recebidos e/ou concedidos</w:t>
      </w:r>
      <w:r w:rsidR="00004B0C" w:rsidRPr="00BE7D48">
        <w:rPr>
          <w:rFonts w:ascii="TipoBrasil Rounded 400" w:eastAsia="Times New Roman" w:hAnsi="TipoBrasil Rounded 400" w:cs="Times New Roman"/>
          <w:kern w:val="0"/>
          <w:szCs w:val="24"/>
          <w:lang w:val="pt-PT"/>
          <w14:ligatures w14:val="none"/>
        </w:rPr>
        <w:t xml:space="preserve"> </w:t>
      </w:r>
      <w:r w:rsidRPr="00BE7D48">
        <w:rPr>
          <w:rFonts w:ascii="TipoBrasil Rounded 400" w:eastAsia="Times New Roman" w:hAnsi="TipoBrasil Rounded 400" w:cs="Times New Roman"/>
          <w:kern w:val="0"/>
          <w:szCs w:val="24"/>
          <w:lang w:val="pt-PT"/>
          <w14:ligatures w14:val="none"/>
        </w:rPr>
        <w:t xml:space="preserve">por meio de TED. Nesta modalidade,  a Empresa recebeu R$ 29.400.000,00 que se destinou à cobertura de despesas relaltivas à cobertura dos eventos relacionados à COP 30 (Nota 24) e aprovou prestação de contas de TED concedida ao MCTIC (Nota </w:t>
      </w:r>
      <w:r w:rsidR="00F36B83">
        <w:rPr>
          <w:rFonts w:ascii="TipoBrasil Rounded 400" w:eastAsia="Times New Roman" w:hAnsi="TipoBrasil Rounded 400" w:cs="Times New Roman"/>
          <w:kern w:val="0"/>
          <w:szCs w:val="24"/>
          <w:lang w:val="pt-PT"/>
          <w14:ligatures w14:val="none"/>
        </w:rPr>
        <w:t>10</w:t>
      </w:r>
      <w:r w:rsidRPr="00BE7D48">
        <w:rPr>
          <w:rFonts w:ascii="TipoBrasil Rounded 400" w:eastAsia="Times New Roman" w:hAnsi="TipoBrasil Rounded 400" w:cs="Times New Roman"/>
          <w:kern w:val="0"/>
          <w:szCs w:val="24"/>
          <w:lang w:val="pt-PT"/>
          <w14:ligatures w14:val="none"/>
        </w:rPr>
        <w:t>.3.3), Tabela 2</w:t>
      </w:r>
      <w:r w:rsidR="0024291A">
        <w:rPr>
          <w:rFonts w:ascii="TipoBrasil Rounded 400" w:eastAsia="Times New Roman" w:hAnsi="TipoBrasil Rounded 400" w:cs="Times New Roman"/>
          <w:kern w:val="0"/>
          <w:szCs w:val="24"/>
          <w:lang w:val="pt-PT"/>
          <w14:ligatures w14:val="none"/>
        </w:rPr>
        <w:t>7</w:t>
      </w:r>
      <w:r w:rsidRPr="00BE7D48">
        <w:rPr>
          <w:rFonts w:ascii="TipoBrasil Rounded 400" w:eastAsia="Times New Roman" w:hAnsi="TipoBrasil Rounded 400" w:cs="Times New Roman"/>
          <w:kern w:val="0"/>
          <w:szCs w:val="24"/>
          <w:lang w:val="pt-PT"/>
          <w14:ligatures w14:val="none"/>
        </w:rPr>
        <w:t xml:space="preserve">. </w:t>
      </w:r>
    </w:p>
    <w:p w14:paraId="7EBA463E" w14:textId="294A74AB" w:rsidR="003B1AC8" w:rsidRPr="00BE7D48" w:rsidRDefault="003B1AC8" w:rsidP="003A3BBA">
      <w:pPr>
        <w:suppressAutoHyphens/>
        <w:autoSpaceDN w:val="0"/>
        <w:spacing w:after="0" w:afterAutospacing="0" w:line="276" w:lineRule="auto"/>
        <w:ind w:firstLine="993"/>
        <w:textAlignment w:val="baseline"/>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20"/>
          <w:szCs w:val="20"/>
          <w:lang w:val="pt-PT"/>
          <w14:ligatures w14:val="none"/>
        </w:rPr>
        <w:t>Tabela 2</w:t>
      </w:r>
      <w:r w:rsidR="005B0A07" w:rsidRPr="00BE7D48">
        <w:rPr>
          <w:rFonts w:ascii="TipoBrasil Rounded 400" w:eastAsia="Times New Roman" w:hAnsi="TipoBrasil Rounded 400" w:cs="Times New Roman"/>
          <w:kern w:val="0"/>
          <w:sz w:val="20"/>
          <w:szCs w:val="20"/>
          <w:lang w:val="pt-PT"/>
          <w14:ligatures w14:val="none"/>
        </w:rPr>
        <w:t>7</w:t>
      </w:r>
      <w:r w:rsidRPr="00BE7D48">
        <w:rPr>
          <w:rFonts w:ascii="TipoBrasil Rounded 400" w:eastAsia="Times New Roman" w:hAnsi="TipoBrasil Rounded 400" w:cs="Times New Roman"/>
          <w:kern w:val="0"/>
          <w:sz w:val="20"/>
          <w:szCs w:val="20"/>
          <w:lang w:val="pt-PT"/>
          <w14:ligatures w14:val="none"/>
        </w:rPr>
        <w:t xml:space="preserve"> – TED Recebida/Concedi</w:t>
      </w:r>
      <w:r w:rsidR="007E4954">
        <w:rPr>
          <w:rFonts w:ascii="TipoBrasil Rounded 400" w:eastAsia="Times New Roman" w:hAnsi="TipoBrasil Rounded 400" w:cs="Times New Roman"/>
          <w:kern w:val="0"/>
          <w:sz w:val="20"/>
          <w:szCs w:val="20"/>
          <w:lang w:val="pt-PT"/>
          <w14:ligatures w14:val="none"/>
        </w:rPr>
        <w:t>d</w:t>
      </w:r>
      <w:r w:rsidRPr="00BE7D48">
        <w:rPr>
          <w:rFonts w:ascii="TipoBrasil Rounded 400" w:eastAsia="Times New Roman" w:hAnsi="TipoBrasil Rounded 400" w:cs="Times New Roman"/>
          <w:kern w:val="0"/>
          <w:sz w:val="20"/>
          <w:szCs w:val="20"/>
          <w:lang w:val="pt-PT"/>
          <w14:ligatures w14:val="none"/>
        </w:rPr>
        <w:t>a</w:t>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r>
      <w:r w:rsidR="003A3BBA">
        <w:rPr>
          <w:rFonts w:ascii="TipoBrasil Rounded 400" w:eastAsia="Times New Roman" w:hAnsi="TipoBrasil Rounded 400" w:cs="Times New Roman"/>
          <w:kern w:val="0"/>
          <w:sz w:val="20"/>
          <w:szCs w:val="20"/>
          <w:lang w:val="pt-PT"/>
          <w14:ligatures w14:val="none"/>
        </w:rPr>
        <w:tab/>
        <w:t xml:space="preserve">        </w:t>
      </w:r>
      <w:r w:rsidR="005C7F3B" w:rsidRPr="00BE7D48">
        <w:rPr>
          <w:rFonts w:ascii="TipoBrasil Rounded 400" w:eastAsia="Times New Roman" w:hAnsi="TipoBrasil Rounded 400" w:cs="Times New Roman"/>
          <w:kern w:val="0"/>
          <w:sz w:val="16"/>
          <w:szCs w:val="16"/>
          <w:lang w:val="pt-PT"/>
          <w14:ligatures w14:val="none"/>
        </w:rPr>
        <w:t xml:space="preserve">Em </w:t>
      </w:r>
      <w:r w:rsidRPr="00BE7D48">
        <w:rPr>
          <w:rFonts w:ascii="TipoBrasil Rounded 400" w:eastAsia="Times New Roman" w:hAnsi="TipoBrasil Rounded 400" w:cs="Times New Roman"/>
          <w:kern w:val="0"/>
          <w:sz w:val="16"/>
          <w:szCs w:val="16"/>
          <w:lang w:val="pt-PT"/>
          <w14:ligatures w14:val="none"/>
        </w:rPr>
        <w:t>R$</w:t>
      </w:r>
      <w:r w:rsidR="003A3BBA">
        <w:rPr>
          <w:rFonts w:ascii="TipoBrasil Rounded 400" w:eastAsia="Times New Roman" w:hAnsi="TipoBrasil Rounded 400" w:cs="Times New Roman"/>
          <w:kern w:val="0"/>
          <w:sz w:val="16"/>
          <w:szCs w:val="16"/>
          <w:lang w:val="pt-PT"/>
          <w14:ligatures w14:val="none"/>
        </w:rPr>
        <w:t xml:space="preserve"> 1,00</w:t>
      </w:r>
    </w:p>
    <w:tbl>
      <w:tblPr>
        <w:tblStyle w:val="Tabelacomgrade18"/>
        <w:tblW w:w="0" w:type="auto"/>
        <w:tblInd w:w="988" w:type="dxa"/>
        <w:tblLook w:val="04A0" w:firstRow="1" w:lastRow="0" w:firstColumn="1" w:lastColumn="0" w:noHBand="0" w:noVBand="1"/>
      </w:tblPr>
      <w:tblGrid>
        <w:gridCol w:w="1559"/>
        <w:gridCol w:w="1984"/>
        <w:gridCol w:w="1985"/>
        <w:gridCol w:w="1843"/>
      </w:tblGrid>
      <w:tr w:rsidR="00BE7D48" w:rsidRPr="00BE7D48" w14:paraId="41D206B2" w14:textId="77777777" w:rsidTr="00BC3EE5">
        <w:trPr>
          <w:trHeight w:val="283"/>
        </w:trPr>
        <w:tc>
          <w:tcPr>
            <w:tcW w:w="155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B25A398" w14:textId="77777777" w:rsidR="003B1AC8" w:rsidRPr="00BE7D48" w:rsidRDefault="003B1AC8" w:rsidP="003B1AC8">
            <w:pPr>
              <w:suppressAutoHyphens/>
              <w:autoSpaceDN w:val="0"/>
              <w:spacing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Favorecido</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E01EDC9" w14:textId="77777777" w:rsidR="003B1AC8" w:rsidRPr="00BE7D48" w:rsidRDefault="003B1AC8" w:rsidP="003B1AC8">
            <w:pPr>
              <w:suppressAutoHyphens/>
              <w:autoSpaceDN w:val="0"/>
              <w:spacing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TED Recebida</w:t>
            </w:r>
          </w:p>
        </w:tc>
        <w:tc>
          <w:tcPr>
            <w:tcW w:w="198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B0C239E" w14:textId="77777777" w:rsidR="003B1AC8" w:rsidRPr="00BE7D48" w:rsidRDefault="003B1AC8" w:rsidP="003B1AC8">
            <w:pPr>
              <w:suppressAutoHyphens/>
              <w:autoSpaceDN w:val="0"/>
              <w:spacing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TED Concedida</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BBF37F2" w14:textId="77777777" w:rsidR="003B1AC8" w:rsidRPr="00BE7D48" w:rsidRDefault="003B1AC8" w:rsidP="003B1AC8">
            <w:pPr>
              <w:suppressAutoHyphens/>
              <w:autoSpaceDN w:val="0"/>
              <w:spacing w:after="0" w:afterAutospacing="0" w:line="276" w:lineRule="auto"/>
              <w:ind w:firstLine="0"/>
              <w:jc w:val="center"/>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Total</w:t>
            </w:r>
          </w:p>
        </w:tc>
      </w:tr>
      <w:tr w:rsidR="00BE7D48" w:rsidRPr="00BE7D48" w14:paraId="42F39F3A" w14:textId="77777777" w:rsidTr="00BC3EE5">
        <w:trPr>
          <w:trHeight w:val="283"/>
        </w:trPr>
        <w:tc>
          <w:tcPr>
            <w:tcW w:w="155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157B4F4" w14:textId="77777777" w:rsidR="003B1AC8" w:rsidRPr="00BE7D48" w:rsidRDefault="003B1AC8" w:rsidP="003B1AC8">
            <w:pPr>
              <w:suppressAutoHyphens/>
              <w:autoSpaceDN w:val="0"/>
              <w:spacing w:line="276" w:lineRule="auto"/>
              <w:ind w:firstLine="0"/>
              <w:jc w:val="center"/>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EBC</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CC5C9C3" w14:textId="77777777" w:rsidR="003B1AC8" w:rsidRPr="00BE7D48" w:rsidRDefault="003B1AC8" w:rsidP="003B1AC8">
            <w:pPr>
              <w:suppressAutoHyphens/>
              <w:autoSpaceDN w:val="0"/>
              <w:spacing w:line="276" w:lineRule="auto"/>
              <w:ind w:firstLine="0"/>
              <w:jc w:val="center"/>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29.400.000,00</w:t>
            </w:r>
          </w:p>
        </w:tc>
        <w:tc>
          <w:tcPr>
            <w:tcW w:w="1985" w:type="dxa"/>
            <w:tcBorders>
              <w:top w:val="single" w:sz="4" w:space="0" w:color="auto"/>
              <w:left w:val="single" w:sz="4" w:space="0" w:color="auto"/>
              <w:bottom w:val="single" w:sz="4" w:space="0" w:color="auto"/>
              <w:right w:val="single" w:sz="4" w:space="0" w:color="auto"/>
            </w:tcBorders>
            <w:shd w:val="clear" w:color="auto" w:fill="D2F0FA"/>
            <w:vAlign w:val="center"/>
          </w:tcPr>
          <w:p w14:paraId="1AD9FE81" w14:textId="77777777" w:rsidR="003B1AC8" w:rsidRPr="00BE7D48" w:rsidRDefault="003B1AC8" w:rsidP="003B1AC8">
            <w:pPr>
              <w:suppressAutoHyphens/>
              <w:autoSpaceDN w:val="0"/>
              <w:spacing w:line="276" w:lineRule="auto"/>
              <w:ind w:firstLine="0"/>
              <w:jc w:val="center"/>
              <w:textAlignment w:val="baseline"/>
              <w:rPr>
                <w:rFonts w:ascii="TipoBrasil Rounded 400" w:eastAsia="Times New Roman" w:hAnsi="TipoBrasil Rounded 400"/>
                <w:kern w:val="0"/>
                <w:sz w:val="16"/>
                <w:szCs w:val="16"/>
                <w:lang w:val="pt-PT"/>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8056B56" w14:textId="77777777" w:rsidR="003B1AC8" w:rsidRPr="00BE7D48" w:rsidRDefault="003B1AC8" w:rsidP="003B1AC8">
            <w:pPr>
              <w:suppressAutoHyphens/>
              <w:autoSpaceDN w:val="0"/>
              <w:spacing w:line="276" w:lineRule="auto"/>
              <w:ind w:firstLine="0"/>
              <w:jc w:val="center"/>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29.400.000,00</w:t>
            </w:r>
          </w:p>
        </w:tc>
      </w:tr>
      <w:tr w:rsidR="00BE7D48" w:rsidRPr="00BE7D48" w14:paraId="0B8FDA85" w14:textId="77777777" w:rsidTr="00BC3EE5">
        <w:trPr>
          <w:trHeight w:val="283"/>
        </w:trPr>
        <w:tc>
          <w:tcPr>
            <w:tcW w:w="155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7305DDF" w14:textId="77777777" w:rsidR="003B1AC8" w:rsidRPr="00BE7D48" w:rsidRDefault="003B1AC8" w:rsidP="003B1AC8">
            <w:pPr>
              <w:suppressAutoHyphens/>
              <w:autoSpaceDN w:val="0"/>
              <w:spacing w:line="276" w:lineRule="auto"/>
              <w:ind w:firstLine="0"/>
              <w:jc w:val="center"/>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MCTIC</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58DF9C5" w14:textId="77777777" w:rsidR="003B1AC8" w:rsidRPr="00BE7D48" w:rsidRDefault="003B1AC8" w:rsidP="003B1AC8">
            <w:pPr>
              <w:suppressAutoHyphens/>
              <w:autoSpaceDN w:val="0"/>
              <w:spacing w:line="276" w:lineRule="auto"/>
              <w:ind w:firstLine="0"/>
              <w:jc w:val="center"/>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w:t>
            </w:r>
          </w:p>
        </w:tc>
        <w:tc>
          <w:tcPr>
            <w:tcW w:w="198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2B3D887" w14:textId="77777777" w:rsidR="003B1AC8" w:rsidRPr="00BE7D48" w:rsidRDefault="003B1AC8" w:rsidP="005C7F3B">
            <w:pPr>
              <w:suppressAutoHyphens/>
              <w:autoSpaceDN w:val="0"/>
              <w:spacing w:line="276" w:lineRule="auto"/>
              <w:ind w:left="360" w:firstLine="0"/>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1.000.000,00</w:t>
            </w:r>
          </w:p>
        </w:tc>
        <w:tc>
          <w:tcPr>
            <w:tcW w:w="1843" w:type="dxa"/>
            <w:tcBorders>
              <w:top w:val="single" w:sz="4" w:space="0" w:color="auto"/>
              <w:left w:val="single" w:sz="4" w:space="0" w:color="auto"/>
              <w:bottom w:val="single" w:sz="4" w:space="0" w:color="auto"/>
              <w:right w:val="single" w:sz="4" w:space="0" w:color="auto"/>
            </w:tcBorders>
            <w:shd w:val="clear" w:color="auto" w:fill="D2F0FA"/>
            <w:tcMar>
              <w:left w:w="85" w:type="dxa"/>
              <w:right w:w="28" w:type="dxa"/>
            </w:tcMar>
            <w:vAlign w:val="center"/>
            <w:hideMark/>
          </w:tcPr>
          <w:p w14:paraId="68868457" w14:textId="172E9AEB" w:rsidR="003B1AC8" w:rsidRPr="00BE7D48" w:rsidRDefault="003B1AC8" w:rsidP="003B1AC8">
            <w:pPr>
              <w:suppressAutoHyphens/>
              <w:autoSpaceDN w:val="0"/>
              <w:spacing w:line="276" w:lineRule="auto"/>
              <w:ind w:firstLine="0"/>
              <w:jc w:val="center"/>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1.000.000,00</w:t>
            </w:r>
          </w:p>
        </w:tc>
      </w:tr>
      <w:tr w:rsidR="003B1AC8" w:rsidRPr="00BE7D48" w14:paraId="2D9AD8B6" w14:textId="77777777" w:rsidTr="00BC3EE5">
        <w:trPr>
          <w:trHeight w:val="283"/>
        </w:trPr>
        <w:tc>
          <w:tcPr>
            <w:tcW w:w="1559"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8BEDCC9" w14:textId="77777777" w:rsidR="003B1AC8" w:rsidRPr="00BE7D48" w:rsidRDefault="003B1AC8" w:rsidP="003B1AC8">
            <w:pPr>
              <w:suppressAutoHyphens/>
              <w:autoSpaceDN w:val="0"/>
              <w:spacing w:line="276" w:lineRule="auto"/>
              <w:ind w:firstLine="0"/>
              <w:jc w:val="center"/>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Total</w:t>
            </w:r>
          </w:p>
        </w:tc>
        <w:tc>
          <w:tcPr>
            <w:tcW w:w="1984"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D28D4E6" w14:textId="77777777" w:rsidR="003B1AC8" w:rsidRPr="00BE7D48" w:rsidRDefault="003B1AC8" w:rsidP="003B1AC8">
            <w:pPr>
              <w:suppressAutoHyphens/>
              <w:autoSpaceDN w:val="0"/>
              <w:spacing w:line="276" w:lineRule="auto"/>
              <w:ind w:firstLine="0"/>
              <w:jc w:val="center"/>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29.400.000,00</w:t>
            </w:r>
          </w:p>
        </w:tc>
        <w:tc>
          <w:tcPr>
            <w:tcW w:w="1985" w:type="dxa"/>
            <w:tcBorders>
              <w:top w:val="single" w:sz="4" w:space="0" w:color="auto"/>
              <w:left w:val="single" w:sz="4" w:space="0" w:color="auto"/>
              <w:bottom w:val="single" w:sz="4" w:space="0" w:color="auto"/>
              <w:right w:val="single" w:sz="4" w:space="0" w:color="auto"/>
            </w:tcBorders>
            <w:shd w:val="clear" w:color="auto" w:fill="D2F0FA"/>
            <w:tcMar>
              <w:left w:w="28" w:type="dxa"/>
              <w:right w:w="142" w:type="dxa"/>
            </w:tcMar>
            <w:vAlign w:val="center"/>
            <w:hideMark/>
          </w:tcPr>
          <w:p w14:paraId="627C5923" w14:textId="77777777" w:rsidR="003B1AC8" w:rsidRPr="00BE7D48" w:rsidRDefault="003B1AC8" w:rsidP="005C7F3B">
            <w:pPr>
              <w:suppressAutoHyphens/>
              <w:autoSpaceDN w:val="0"/>
              <w:spacing w:line="276" w:lineRule="auto"/>
              <w:ind w:firstLine="0"/>
              <w:jc w:val="center"/>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1.000.000,00</w:t>
            </w:r>
          </w:p>
        </w:tc>
        <w:tc>
          <w:tcPr>
            <w:tcW w:w="1843"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7748EE5" w14:textId="77777777" w:rsidR="003B1AC8" w:rsidRPr="00BE7D48" w:rsidRDefault="003B1AC8" w:rsidP="003B1AC8">
            <w:pPr>
              <w:suppressAutoHyphens/>
              <w:autoSpaceDN w:val="0"/>
              <w:spacing w:line="276" w:lineRule="auto"/>
              <w:ind w:firstLine="0"/>
              <w:jc w:val="center"/>
              <w:textAlignment w:val="baseline"/>
              <w:rPr>
                <w:rFonts w:ascii="TipoBrasil Rounded 400" w:eastAsia="Times New Roman" w:hAnsi="TipoBrasil Rounded 400"/>
                <w:kern w:val="0"/>
                <w:sz w:val="16"/>
                <w:szCs w:val="16"/>
                <w:lang w:val="pt-PT"/>
                <w14:ligatures w14:val="none"/>
              </w:rPr>
            </w:pPr>
            <w:r w:rsidRPr="00BE7D48">
              <w:rPr>
                <w:rFonts w:ascii="TipoBrasil Rounded 400" w:eastAsia="Times New Roman" w:hAnsi="TipoBrasil Rounded 400"/>
                <w:kern w:val="0"/>
                <w:sz w:val="16"/>
                <w:szCs w:val="16"/>
                <w:lang w:val="pt-PT"/>
                <w14:ligatures w14:val="none"/>
              </w:rPr>
              <w:t>30.400.000,00</w:t>
            </w:r>
          </w:p>
        </w:tc>
      </w:tr>
    </w:tbl>
    <w:p w14:paraId="287878B6" w14:textId="56ABE849" w:rsidR="003B1AC8" w:rsidRPr="009A3D32" w:rsidRDefault="009A3D32" w:rsidP="009A3D32">
      <w:pPr>
        <w:suppressAutoHyphens/>
        <w:autoSpaceDN w:val="0"/>
        <w:spacing w:before="0" w:beforeAutospacing="0" w:line="276" w:lineRule="auto"/>
        <w:ind w:firstLine="993"/>
        <w:textAlignment w:val="baseline"/>
        <w:rPr>
          <w:rFonts w:ascii="TipoBrasil Rounded 400" w:eastAsia="Times New Roman" w:hAnsi="TipoBrasil Rounded 400" w:cs="Times New Roman"/>
          <w:kern w:val="0"/>
          <w:sz w:val="16"/>
          <w:szCs w:val="16"/>
          <w:lang w:val="pt-PT"/>
          <w14:ligatures w14:val="none"/>
        </w:rPr>
      </w:pPr>
      <w:r w:rsidRPr="009A3D32">
        <w:rPr>
          <w:rFonts w:ascii="TipoBrasil Rounded 400" w:eastAsia="Times New Roman" w:hAnsi="TipoBrasil Rounded 400" w:cs="Times New Roman"/>
          <w:kern w:val="0"/>
          <w:sz w:val="16"/>
          <w:szCs w:val="16"/>
          <w:lang w:val="pt-PT"/>
          <w14:ligatures w14:val="none"/>
        </w:rPr>
        <w:t>Fonte: SIAFI</w:t>
      </w:r>
    </w:p>
    <w:p w14:paraId="30BBB99B" w14:textId="5A2D8BBF" w:rsidR="003B1AC8" w:rsidRPr="00BE7D48" w:rsidRDefault="003B1AC8" w:rsidP="00FD5192">
      <w:pPr>
        <w:keepNext/>
        <w:keepLines/>
        <w:spacing w:line="276" w:lineRule="auto"/>
        <w:ind w:firstLine="0"/>
        <w:outlineLvl w:val="1"/>
        <w:rPr>
          <w:rFonts w:ascii="TipoBrasil Rounded 400" w:eastAsia="Times New Roman" w:hAnsi="TipoBrasil Rounded 400" w:cs="Times New Roman"/>
          <w:b/>
          <w:sz w:val="22"/>
        </w:rPr>
      </w:pPr>
      <w:bookmarkStart w:id="299" w:name="_Toc221897140"/>
      <w:r w:rsidRPr="00BE7D48">
        <w:rPr>
          <w:rFonts w:ascii="TipoBrasil Rounded 400" w:eastAsia="Times New Roman" w:hAnsi="TipoBrasil Rounded 400" w:cs="Times New Roman"/>
          <w:b/>
          <w:sz w:val="22"/>
        </w:rPr>
        <w:t>NOTA 3</w:t>
      </w:r>
      <w:r w:rsidR="00204D96">
        <w:rPr>
          <w:rFonts w:ascii="TipoBrasil Rounded 400" w:eastAsia="Times New Roman" w:hAnsi="TipoBrasil Rounded 400" w:cs="Times New Roman"/>
          <w:b/>
          <w:sz w:val="22"/>
        </w:rPr>
        <w:t>9</w:t>
      </w:r>
      <w:r w:rsidRPr="00BE7D48">
        <w:rPr>
          <w:rFonts w:ascii="TipoBrasil Rounded 400" w:eastAsia="Times New Roman" w:hAnsi="TipoBrasil Rounded 400" w:cs="Times New Roman"/>
          <w:b/>
          <w:sz w:val="22"/>
        </w:rPr>
        <w:t xml:space="preserve"> – RESULTADO FINANCEIRO</w:t>
      </w:r>
      <w:bookmarkEnd w:id="295"/>
      <w:bookmarkEnd w:id="296"/>
      <w:bookmarkEnd w:id="297"/>
      <w:bookmarkEnd w:id="299"/>
      <w:r w:rsidRPr="00BE7D48">
        <w:rPr>
          <w:rFonts w:ascii="TipoBrasil Rounded 400" w:eastAsia="Times New Roman" w:hAnsi="TipoBrasil Rounded 400" w:cs="Times New Roman"/>
          <w:b/>
          <w:sz w:val="22"/>
        </w:rPr>
        <w:t xml:space="preserve">  </w:t>
      </w:r>
    </w:p>
    <w:bookmarkEnd w:id="271"/>
    <w:bookmarkEnd w:id="272"/>
    <w:bookmarkEnd w:id="273"/>
    <w:bookmarkEnd w:id="274"/>
    <w:bookmarkEnd w:id="275"/>
    <w:p w14:paraId="2CCC40D5" w14:textId="77777777" w:rsidR="003B1AC8" w:rsidRPr="00BE7D48" w:rsidRDefault="003B1AC8" w:rsidP="00FD5192">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 xml:space="preserve">O Resultado Financeiro, R$ 36.704.164,48, é formado pela diferença entre as receitas e as despesas financeiras. </w:t>
      </w:r>
    </w:p>
    <w:p w14:paraId="32DFF6D5" w14:textId="46187CBD" w:rsidR="003B1AC8" w:rsidRPr="00BE7D48" w:rsidRDefault="003B1AC8" w:rsidP="00FD5192">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3</w:t>
      </w:r>
      <w:r w:rsidR="00204D96">
        <w:rPr>
          <w:rFonts w:ascii="TipoBrasil Rounded 400" w:eastAsia="Times New Roman" w:hAnsi="TipoBrasil Rounded 400" w:cs="Times New Roman"/>
          <w:kern w:val="0"/>
          <w:szCs w:val="24"/>
          <w:lang w:val="pt-PT"/>
          <w14:ligatures w14:val="none"/>
        </w:rPr>
        <w:t>9</w:t>
      </w:r>
      <w:r w:rsidRPr="00BE7D48">
        <w:rPr>
          <w:rFonts w:ascii="TipoBrasil Rounded 400" w:eastAsia="Times New Roman" w:hAnsi="TipoBrasil Rounded 400" w:cs="Times New Roman"/>
          <w:kern w:val="0"/>
          <w:szCs w:val="24"/>
          <w:lang w:val="pt-PT"/>
          <w14:ligatures w14:val="none"/>
        </w:rPr>
        <w:t>.1 – Do total das receitas financeiras, R$ 38.600.936,20</w:t>
      </w:r>
      <w:r w:rsidR="00004B0C" w:rsidRPr="00BE7D48">
        <w:rPr>
          <w:rFonts w:ascii="TipoBrasil Rounded 400" w:eastAsia="Times New Roman" w:hAnsi="TipoBrasil Rounded 400" w:cs="Times New Roman"/>
          <w:kern w:val="0"/>
          <w:szCs w:val="24"/>
          <w:lang w:val="pt-PT"/>
          <w14:ligatures w14:val="none"/>
        </w:rPr>
        <w:t>,</w:t>
      </w:r>
      <w:r w:rsidRPr="00BE7D48">
        <w:rPr>
          <w:rFonts w:ascii="TipoBrasil Rounded 400" w:eastAsia="Times New Roman" w:hAnsi="TipoBrasil Rounded 400" w:cs="Times New Roman"/>
          <w:kern w:val="0"/>
          <w:szCs w:val="24"/>
          <w:lang w:val="pt-PT"/>
          <w14:ligatures w14:val="none"/>
        </w:rPr>
        <w:t xml:space="preserve"> destacam-se: rendimentos derivados de aplicações financeiras, R$ 31.710.311,60,  atualização monetária de créditos a receber, R$ 5.247.625,75,  e R$ 1.642.998,85 advindos de juros sobre créditos tributários compensados.   </w:t>
      </w:r>
    </w:p>
    <w:p w14:paraId="550D1FD8" w14:textId="36C413C7" w:rsidR="003B1AC8" w:rsidRPr="00BE7D48" w:rsidRDefault="003B1AC8" w:rsidP="00FD5192">
      <w:pPr>
        <w:suppressAutoHyphens/>
        <w:autoSpaceDN w:val="0"/>
        <w:spacing w:line="276" w:lineRule="auto"/>
        <w:textAlignment w:val="baseline"/>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3</w:t>
      </w:r>
      <w:r w:rsidR="00204D96">
        <w:rPr>
          <w:rFonts w:ascii="TipoBrasil Rounded 400" w:eastAsia="Times New Roman" w:hAnsi="TipoBrasil Rounded 400" w:cs="Times New Roman"/>
          <w:kern w:val="0"/>
          <w:szCs w:val="24"/>
          <w:lang w:val="pt-PT"/>
          <w14:ligatures w14:val="none"/>
        </w:rPr>
        <w:t>9</w:t>
      </w:r>
      <w:r w:rsidRPr="00BE7D48">
        <w:rPr>
          <w:rFonts w:ascii="TipoBrasil Rounded 400" w:eastAsia="Times New Roman" w:hAnsi="TipoBrasil Rounded 400" w:cs="Times New Roman"/>
          <w:kern w:val="0"/>
          <w:szCs w:val="24"/>
          <w:lang w:val="pt-PT"/>
          <w14:ligatures w14:val="none"/>
        </w:rPr>
        <w:t>.2 – Despesas financeiras - R$ 1.896.771,72 - destaca-se nesta rubrica o valor de R$ 889.925,50 referente a encargos financeiros incidentes sobre o dividendo a pagar à União, única acionista da Empresa (Nota 2</w:t>
      </w:r>
      <w:r w:rsidR="00FA4394">
        <w:rPr>
          <w:rFonts w:ascii="TipoBrasil Rounded 400" w:eastAsia="Times New Roman" w:hAnsi="TipoBrasil Rounded 400" w:cs="Times New Roman"/>
          <w:kern w:val="0"/>
          <w:szCs w:val="24"/>
          <w:lang w:val="pt-PT"/>
          <w14:ligatures w14:val="none"/>
        </w:rPr>
        <w:t>.2.1.3</w:t>
      </w:r>
      <w:r w:rsidRPr="00BE7D48">
        <w:rPr>
          <w:rFonts w:ascii="TipoBrasil Rounded 400" w:eastAsia="Times New Roman" w:hAnsi="TipoBrasil Rounded 400" w:cs="Times New Roman"/>
          <w:kern w:val="0"/>
          <w:szCs w:val="24"/>
          <w:lang w:val="pt-PT"/>
          <w14:ligatures w14:val="none"/>
        </w:rPr>
        <w:t xml:space="preserve">). O saldo remanescente decorre de juros e multas incidentes sobre pagamentos não tempestivos de obrigações contratuais (energia elétrica, aluguéis, telecomunicações e outras semelhantes); da contribuição previdenciária incidente sobre serviços contratados com emprego de mão-de-obra; DIFAL – Diferencial de Alíquotas do ICMS, dentre outros. </w:t>
      </w:r>
    </w:p>
    <w:p w14:paraId="1A51394F" w14:textId="44E12653" w:rsidR="006D2357" w:rsidRPr="00BE7D48" w:rsidRDefault="002C61D2" w:rsidP="00FD5192">
      <w:pPr>
        <w:pStyle w:val="Ttulo2"/>
        <w:spacing w:line="276" w:lineRule="auto"/>
        <w:rPr>
          <w:rFonts w:ascii="TipoBrasil Rounded 400" w:eastAsia="Times New Roman" w:hAnsi="TipoBrasil Rounded 400" w:cs="Times New Roman"/>
          <w:bCs/>
          <w:kern w:val="0"/>
          <w:sz w:val="22"/>
          <w:szCs w:val="22"/>
          <w:lang w:val="pt-PT"/>
          <w14:ligatures w14:val="none"/>
        </w:rPr>
      </w:pPr>
      <w:bookmarkStart w:id="300" w:name="_Toc221897141"/>
      <w:bookmarkStart w:id="301" w:name="_Hlk220319677"/>
      <w:r w:rsidRPr="00BE7D48">
        <w:rPr>
          <w:rFonts w:ascii="TipoBrasil Rounded 400" w:eastAsia="Times New Roman" w:hAnsi="TipoBrasil Rounded 400" w:cs="Times New Roman"/>
          <w:bCs/>
          <w:kern w:val="0"/>
          <w:sz w:val="22"/>
          <w:szCs w:val="22"/>
          <w:lang w:val="pt-PT"/>
          <w14:ligatures w14:val="none"/>
        </w:rPr>
        <w:lastRenderedPageBreak/>
        <w:t xml:space="preserve">NOTA </w:t>
      </w:r>
      <w:r w:rsidR="00204D96">
        <w:rPr>
          <w:rFonts w:ascii="TipoBrasil Rounded 400" w:eastAsia="Times New Roman" w:hAnsi="TipoBrasil Rounded 400" w:cs="Times New Roman"/>
          <w:bCs/>
          <w:kern w:val="0"/>
          <w:sz w:val="22"/>
          <w:szCs w:val="22"/>
          <w:lang w:val="pt-PT"/>
          <w14:ligatures w14:val="none"/>
        </w:rPr>
        <w:t>40</w:t>
      </w:r>
      <w:r w:rsidRPr="00BE7D48">
        <w:rPr>
          <w:rFonts w:ascii="TipoBrasil Rounded 400" w:eastAsia="Times New Roman" w:hAnsi="TipoBrasil Rounded 400" w:cs="Times New Roman"/>
          <w:bCs/>
          <w:kern w:val="0"/>
          <w:sz w:val="22"/>
          <w:szCs w:val="22"/>
          <w:lang w:val="pt-PT"/>
          <w14:ligatures w14:val="none"/>
        </w:rPr>
        <w:t xml:space="preserve"> – REMUNERAÇÃO PAGA A EMPREGADOS E ADMINISTRADORES</w:t>
      </w:r>
      <w:bookmarkEnd w:id="276"/>
      <w:bookmarkEnd w:id="277"/>
      <w:bookmarkEnd w:id="278"/>
      <w:bookmarkEnd w:id="279"/>
      <w:bookmarkEnd w:id="280"/>
      <w:bookmarkEnd w:id="300"/>
    </w:p>
    <w:p w14:paraId="5EEC564E" w14:textId="77777777" w:rsidR="00BC3EE5" w:rsidRDefault="00353094" w:rsidP="00BC3EE5">
      <w:pPr>
        <w:suppressAutoHyphens/>
        <w:autoSpaceDN w:val="0"/>
        <w:spacing w:line="276" w:lineRule="auto"/>
        <w:textAlignment w:val="baseline"/>
        <w:rPr>
          <w:rFonts w:ascii="TipoBrasil Rounded 400" w:eastAsia="Times New Roman" w:hAnsi="TipoBrasil Rounded 400" w:cs="Times New Roman"/>
          <w:kern w:val="0"/>
          <w:sz w:val="20"/>
          <w:szCs w:val="20"/>
          <w:lang w:val="pt-PT"/>
          <w14:ligatures w14:val="none"/>
        </w:rPr>
      </w:pPr>
      <w:r w:rsidRPr="00BE7D48">
        <w:rPr>
          <w:rFonts w:ascii="TipoBrasil Rounded 400" w:eastAsia="Times New Roman" w:hAnsi="TipoBrasil Rounded 400" w:cs="Times New Roman"/>
          <w:kern w:val="0"/>
          <w:szCs w:val="24"/>
          <w:lang w:val="pt-PT"/>
          <w14:ligatures w14:val="none"/>
        </w:rPr>
        <w:t xml:space="preserve">Os valores máximos, médios e mínimos da remuneração mensal, no </w:t>
      </w:r>
      <w:r w:rsidR="0000788A" w:rsidRPr="00BE7D48">
        <w:rPr>
          <w:rFonts w:ascii="TipoBrasil Rounded 400" w:eastAsia="Times New Roman" w:hAnsi="TipoBrasil Rounded 400" w:cs="Times New Roman"/>
          <w:kern w:val="0"/>
          <w:szCs w:val="24"/>
          <w:lang w:val="pt-PT"/>
          <w14:ligatures w14:val="none"/>
        </w:rPr>
        <w:t>4</w:t>
      </w:r>
      <w:r w:rsidR="00FF74A3" w:rsidRPr="00BE7D48">
        <w:rPr>
          <w:rFonts w:ascii="TipoBrasil Rounded 400" w:eastAsia="Times New Roman" w:hAnsi="TipoBrasil Rounded 400" w:cs="Times New Roman"/>
          <w:kern w:val="0"/>
          <w:szCs w:val="24"/>
          <w:lang w:val="pt-PT"/>
          <w14:ligatures w14:val="none"/>
        </w:rPr>
        <w:t>º Trimestre de</w:t>
      </w:r>
      <w:r w:rsidRPr="00BE7D48">
        <w:rPr>
          <w:rFonts w:ascii="TipoBrasil Rounded 400" w:eastAsia="Times New Roman" w:hAnsi="TipoBrasil Rounded 400" w:cs="Times New Roman"/>
          <w:kern w:val="0"/>
          <w:szCs w:val="24"/>
          <w:lang w:val="pt-PT"/>
          <w14:ligatures w14:val="none"/>
        </w:rPr>
        <w:t xml:space="preserve">  2025, pagos pela </w:t>
      </w:r>
      <w:r w:rsidR="0000788A" w:rsidRPr="00BE7D48">
        <w:rPr>
          <w:rFonts w:ascii="TipoBrasil Rounded 400" w:eastAsia="Times New Roman" w:hAnsi="TipoBrasil Rounded 400" w:cs="Times New Roman"/>
          <w:kern w:val="0"/>
          <w:szCs w:val="24"/>
          <w:lang w:val="pt-PT"/>
          <w14:ligatures w14:val="none"/>
        </w:rPr>
        <w:t xml:space="preserve">Empresa Brasil de Comunicação - </w:t>
      </w:r>
      <w:r w:rsidRPr="00BE7D48">
        <w:rPr>
          <w:rFonts w:ascii="TipoBrasil Rounded 400" w:eastAsia="Times New Roman" w:hAnsi="TipoBrasil Rounded 400" w:cs="Times New Roman"/>
          <w:kern w:val="0"/>
          <w:szCs w:val="24"/>
          <w:lang w:val="pt-PT"/>
          <w14:ligatures w14:val="none"/>
        </w:rPr>
        <w:t>EBC a seus empregados e administradores, calculada na forma disciplinada pel</w:t>
      </w:r>
      <w:r w:rsidR="0000788A" w:rsidRPr="00BE7D48">
        <w:rPr>
          <w:rFonts w:ascii="TipoBrasil Rounded 400" w:eastAsia="Times New Roman" w:hAnsi="TipoBrasil Rounded 400" w:cs="Times New Roman"/>
          <w:kern w:val="0"/>
          <w:szCs w:val="24"/>
          <w:lang w:val="pt-PT"/>
          <w14:ligatures w14:val="none"/>
        </w:rPr>
        <w:t>o parágrafo 2º</w:t>
      </w:r>
      <w:r w:rsidR="007938FB" w:rsidRPr="00BE7D48">
        <w:rPr>
          <w:rFonts w:ascii="TipoBrasil Rounded 400" w:eastAsia="Times New Roman" w:hAnsi="TipoBrasil Rounded 400" w:cs="Times New Roman"/>
          <w:kern w:val="0"/>
          <w:szCs w:val="24"/>
          <w:lang w:val="pt-PT"/>
          <w14:ligatures w14:val="none"/>
        </w:rPr>
        <w:t xml:space="preserve"> </w:t>
      </w:r>
      <w:r w:rsidR="0000788A" w:rsidRPr="00BE7D48">
        <w:rPr>
          <w:rFonts w:ascii="TipoBrasil Rounded 400" w:eastAsia="Times New Roman" w:hAnsi="TipoBrasil Rounded 400" w:cs="Times New Roman"/>
          <w:kern w:val="0"/>
          <w:szCs w:val="24"/>
          <w:lang w:val="pt-PT"/>
          <w14:ligatures w14:val="none"/>
        </w:rPr>
        <w:t xml:space="preserve">do art. 1º da </w:t>
      </w:r>
      <w:r w:rsidRPr="00BE7D48">
        <w:rPr>
          <w:rFonts w:ascii="TipoBrasil Rounded 400" w:eastAsia="Times New Roman" w:hAnsi="TipoBrasil Rounded 400" w:cs="Times New Roman"/>
          <w:kern w:val="0"/>
          <w:szCs w:val="24"/>
          <w:lang w:val="pt-PT"/>
          <w14:ligatures w14:val="none"/>
        </w:rPr>
        <w:t>Resolução nº 30</w:t>
      </w:r>
      <w:r w:rsidR="007E4954">
        <w:rPr>
          <w:rFonts w:ascii="TipoBrasil Rounded 400" w:eastAsia="Times New Roman" w:hAnsi="TipoBrasil Rounded 400" w:cs="Times New Roman"/>
          <w:kern w:val="0"/>
          <w:szCs w:val="24"/>
          <w:lang w:val="pt-PT"/>
          <w14:ligatures w14:val="none"/>
        </w:rPr>
        <w:t>/</w:t>
      </w:r>
      <w:r w:rsidR="0000788A" w:rsidRPr="00BE7D48">
        <w:rPr>
          <w:rFonts w:ascii="TipoBrasil Rounded 400" w:eastAsia="Times New Roman" w:hAnsi="TipoBrasil Rounded 400" w:cs="Times New Roman"/>
          <w:kern w:val="0"/>
          <w:szCs w:val="24"/>
          <w:lang w:val="pt-PT"/>
          <w14:ligatures w14:val="none"/>
        </w:rPr>
        <w:t>2022,</w:t>
      </w:r>
      <w:r w:rsidRPr="00BE7D48">
        <w:rPr>
          <w:rFonts w:ascii="TipoBrasil Rounded 400" w:eastAsia="Times New Roman" w:hAnsi="TipoBrasil Rounded 400" w:cs="Times New Roman"/>
          <w:kern w:val="0"/>
          <w:szCs w:val="24"/>
          <w:lang w:val="pt-PT"/>
          <w14:ligatures w14:val="none"/>
        </w:rPr>
        <w:t xml:space="preserve"> da Comissão Interministerial de Governança Corporativa e de Administração de Participações Societárias da União – CGPAR/MPOG/MF, são as seguintes:</w:t>
      </w:r>
    </w:p>
    <w:p w14:paraId="5B23CDFE" w14:textId="6EB989E7" w:rsidR="00A50B8A" w:rsidRPr="00BE7D48" w:rsidRDefault="00A50B8A" w:rsidP="00BC3EE5">
      <w:pPr>
        <w:suppressAutoHyphens/>
        <w:autoSpaceDN w:val="0"/>
        <w:spacing w:after="0" w:afterAutospacing="0"/>
        <w:ind w:firstLine="0"/>
        <w:textAlignment w:val="baseline"/>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20"/>
          <w:szCs w:val="20"/>
          <w:lang w:val="pt-PT"/>
          <w14:ligatures w14:val="none"/>
        </w:rPr>
        <w:t xml:space="preserve">Tabela </w:t>
      </w:r>
      <w:r w:rsidR="00257ED5" w:rsidRPr="00BE7D48">
        <w:rPr>
          <w:rFonts w:ascii="TipoBrasil Rounded 400" w:eastAsia="Times New Roman" w:hAnsi="TipoBrasil Rounded 400" w:cs="Times New Roman"/>
          <w:kern w:val="0"/>
          <w:sz w:val="20"/>
          <w:szCs w:val="20"/>
          <w:lang w:val="pt-PT"/>
          <w14:ligatures w14:val="none"/>
        </w:rPr>
        <w:t>2</w:t>
      </w:r>
      <w:r w:rsidR="005B0A07" w:rsidRPr="00BE7D48">
        <w:rPr>
          <w:rFonts w:ascii="TipoBrasil Rounded 400" w:eastAsia="Times New Roman" w:hAnsi="TipoBrasil Rounded 400" w:cs="Times New Roman"/>
          <w:kern w:val="0"/>
          <w:sz w:val="20"/>
          <w:szCs w:val="20"/>
          <w:lang w:val="pt-PT"/>
          <w14:ligatures w14:val="none"/>
        </w:rPr>
        <w:t>8</w:t>
      </w:r>
      <w:r w:rsidRPr="00BE7D48">
        <w:rPr>
          <w:rFonts w:ascii="TipoBrasil Rounded 400" w:eastAsia="Times New Roman" w:hAnsi="TipoBrasil Rounded 400" w:cs="Times New Roman"/>
          <w:kern w:val="0"/>
          <w:sz w:val="20"/>
          <w:szCs w:val="20"/>
          <w:lang w:val="pt-PT"/>
          <w14:ligatures w14:val="none"/>
        </w:rPr>
        <w:t>. Remuneração Paga a Empregados e Administradores</w:t>
      </w:r>
      <w:r w:rsidR="00FD5192">
        <w:rPr>
          <w:rFonts w:ascii="TipoBrasil Rounded 400" w:eastAsia="Times New Roman" w:hAnsi="TipoBrasil Rounded 400" w:cs="Times New Roman"/>
          <w:kern w:val="0"/>
          <w:sz w:val="20"/>
          <w:szCs w:val="20"/>
          <w:lang w:val="pt-PT"/>
          <w14:ligatures w14:val="none"/>
        </w:rPr>
        <w:tab/>
      </w:r>
      <w:r w:rsidR="00FD5192">
        <w:rPr>
          <w:rFonts w:ascii="TipoBrasil Rounded 400" w:eastAsia="Times New Roman" w:hAnsi="TipoBrasil Rounded 400" w:cs="Times New Roman"/>
          <w:kern w:val="0"/>
          <w:sz w:val="20"/>
          <w:szCs w:val="20"/>
          <w:lang w:val="pt-PT"/>
          <w14:ligatures w14:val="none"/>
        </w:rPr>
        <w:tab/>
      </w:r>
      <w:r w:rsidR="00FD5192">
        <w:rPr>
          <w:rFonts w:ascii="TipoBrasil Rounded 400" w:eastAsia="Times New Roman" w:hAnsi="TipoBrasil Rounded 400" w:cs="Times New Roman"/>
          <w:kern w:val="0"/>
          <w:sz w:val="20"/>
          <w:szCs w:val="20"/>
          <w:lang w:val="pt-PT"/>
          <w14:ligatures w14:val="none"/>
        </w:rPr>
        <w:tab/>
      </w:r>
      <w:r w:rsidR="00FD5192">
        <w:rPr>
          <w:rFonts w:ascii="TipoBrasil Rounded 400" w:eastAsia="Times New Roman" w:hAnsi="TipoBrasil Rounded 400" w:cs="Times New Roman"/>
          <w:kern w:val="0"/>
          <w:sz w:val="20"/>
          <w:szCs w:val="20"/>
          <w:lang w:val="pt-PT"/>
          <w14:ligatures w14:val="none"/>
        </w:rPr>
        <w:tab/>
      </w:r>
      <w:r w:rsidRPr="00BE7D48">
        <w:rPr>
          <w:rFonts w:ascii="TipoBrasil Rounded 400" w:eastAsia="Times New Roman" w:hAnsi="TipoBrasil Rounded 400" w:cs="Times New Roman"/>
          <w:kern w:val="0"/>
          <w:sz w:val="16"/>
          <w:szCs w:val="16"/>
          <w:lang w:val="pt-PT"/>
          <w14:ligatures w14:val="none"/>
        </w:rPr>
        <w:t>Em R$</w:t>
      </w:r>
      <w:r w:rsidR="00FD5192">
        <w:rPr>
          <w:rFonts w:ascii="TipoBrasil Rounded 400" w:eastAsia="Times New Roman" w:hAnsi="TipoBrasil Rounded 400" w:cs="Times New Roman"/>
          <w:kern w:val="0"/>
          <w:sz w:val="16"/>
          <w:szCs w:val="16"/>
          <w:lang w:val="pt-PT"/>
          <w14:ligatures w14:val="none"/>
        </w:rPr>
        <w:t xml:space="preserve"> 1,00</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5"/>
        <w:gridCol w:w="1854"/>
        <w:gridCol w:w="2037"/>
      </w:tblGrid>
      <w:tr w:rsidR="00BE7D48" w:rsidRPr="00BE7D48" w14:paraId="4F19E0E8" w14:textId="77777777" w:rsidTr="0044208F">
        <w:trPr>
          <w:trHeight w:val="397"/>
          <w:jc w:val="center"/>
        </w:trPr>
        <w:tc>
          <w:tcPr>
            <w:tcW w:w="5525" w:type="dxa"/>
            <w:shd w:val="clear" w:color="auto" w:fill="D2F0FA"/>
            <w:vAlign w:val="center"/>
            <w:hideMark/>
          </w:tcPr>
          <w:p w14:paraId="07A26750" w14:textId="77777777" w:rsidR="00B119C8" w:rsidRPr="00BE7D48" w:rsidRDefault="00B119C8" w:rsidP="00A50B8A">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Administradores</w:t>
            </w:r>
          </w:p>
        </w:tc>
        <w:tc>
          <w:tcPr>
            <w:tcW w:w="1854" w:type="dxa"/>
            <w:shd w:val="clear" w:color="auto" w:fill="D2F0FA"/>
            <w:vAlign w:val="center"/>
          </w:tcPr>
          <w:p w14:paraId="5A8AF185" w14:textId="1D4C135F" w:rsidR="00B119C8" w:rsidRPr="00BE7D48" w:rsidRDefault="00353094" w:rsidP="0000788A">
            <w:pPr>
              <w:tabs>
                <w:tab w:val="left" w:pos="564"/>
              </w:tabs>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2025</w:t>
            </w:r>
          </w:p>
        </w:tc>
        <w:tc>
          <w:tcPr>
            <w:tcW w:w="2037" w:type="dxa"/>
            <w:shd w:val="clear" w:color="auto" w:fill="D2F0FA"/>
            <w:tcMar>
              <w:left w:w="57" w:type="dxa"/>
              <w:right w:w="57" w:type="dxa"/>
            </w:tcMar>
            <w:vAlign w:val="center"/>
            <w:hideMark/>
          </w:tcPr>
          <w:p w14:paraId="1F605E99" w14:textId="2B8D5E8F" w:rsidR="00B119C8" w:rsidRPr="00BE7D48" w:rsidRDefault="00A22BFA" w:rsidP="001717AE">
            <w:pPr>
              <w:tabs>
                <w:tab w:val="left" w:pos="1290"/>
              </w:tabs>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2024</w:t>
            </w:r>
          </w:p>
        </w:tc>
      </w:tr>
      <w:tr w:rsidR="00BE7D48" w:rsidRPr="00BE7D48" w14:paraId="336A6C9D" w14:textId="77777777" w:rsidTr="0044208F">
        <w:trPr>
          <w:trHeight w:val="397"/>
          <w:jc w:val="center"/>
        </w:trPr>
        <w:tc>
          <w:tcPr>
            <w:tcW w:w="5525" w:type="dxa"/>
            <w:shd w:val="clear" w:color="auto" w:fill="D2F0FA"/>
            <w:vAlign w:val="center"/>
            <w:hideMark/>
          </w:tcPr>
          <w:p w14:paraId="2ED60F81" w14:textId="77777777" w:rsidR="00A22BFA" w:rsidRPr="00BE7D48" w:rsidRDefault="00A22BFA" w:rsidP="00A22BFA">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Maior Remuneração</w:t>
            </w:r>
          </w:p>
        </w:tc>
        <w:tc>
          <w:tcPr>
            <w:tcW w:w="1854" w:type="dxa"/>
            <w:shd w:val="clear" w:color="auto" w:fill="D2F0FA"/>
            <w:tcMar>
              <w:right w:w="340" w:type="dxa"/>
            </w:tcMar>
            <w:vAlign w:val="center"/>
          </w:tcPr>
          <w:p w14:paraId="3C66ECD9" w14:textId="5C4D915F" w:rsidR="00A22BFA" w:rsidRPr="00BE7D48" w:rsidRDefault="00353094"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33.791,15</w:t>
            </w:r>
          </w:p>
        </w:tc>
        <w:tc>
          <w:tcPr>
            <w:tcW w:w="2037" w:type="dxa"/>
            <w:shd w:val="clear" w:color="auto" w:fill="D2F0FA"/>
            <w:tcMar>
              <w:left w:w="0" w:type="dxa"/>
              <w:right w:w="340" w:type="dxa"/>
            </w:tcMar>
            <w:vAlign w:val="center"/>
            <w:hideMark/>
          </w:tcPr>
          <w:p w14:paraId="5399193F" w14:textId="26452E08" w:rsidR="00A22BFA" w:rsidRPr="00BE7D48" w:rsidRDefault="00A22BFA"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32.234,24</w:t>
            </w:r>
          </w:p>
        </w:tc>
      </w:tr>
      <w:tr w:rsidR="00BE7D48" w:rsidRPr="00BE7D48" w14:paraId="0444201D" w14:textId="77777777" w:rsidTr="0044208F">
        <w:trPr>
          <w:trHeight w:val="397"/>
          <w:jc w:val="center"/>
        </w:trPr>
        <w:tc>
          <w:tcPr>
            <w:tcW w:w="5525" w:type="dxa"/>
            <w:shd w:val="clear" w:color="auto" w:fill="D2F0FA"/>
            <w:vAlign w:val="center"/>
            <w:hideMark/>
          </w:tcPr>
          <w:p w14:paraId="14D59E00" w14:textId="77777777" w:rsidR="00A22BFA" w:rsidRPr="00BE7D48" w:rsidRDefault="00A22BFA" w:rsidP="00A22BFA">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Média Remuneração</w:t>
            </w:r>
          </w:p>
        </w:tc>
        <w:tc>
          <w:tcPr>
            <w:tcW w:w="1854" w:type="dxa"/>
            <w:shd w:val="clear" w:color="auto" w:fill="D2F0FA"/>
            <w:tcMar>
              <w:right w:w="340" w:type="dxa"/>
            </w:tcMar>
            <w:vAlign w:val="center"/>
          </w:tcPr>
          <w:p w14:paraId="479E4D1C" w14:textId="10F58CC1" w:rsidR="00A22BFA" w:rsidRPr="00BE7D48" w:rsidRDefault="0000788A"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25.512,32</w:t>
            </w:r>
          </w:p>
        </w:tc>
        <w:tc>
          <w:tcPr>
            <w:tcW w:w="2037" w:type="dxa"/>
            <w:shd w:val="clear" w:color="auto" w:fill="D2F0FA"/>
            <w:tcMar>
              <w:left w:w="0" w:type="dxa"/>
              <w:right w:w="340" w:type="dxa"/>
            </w:tcMar>
            <w:vAlign w:val="center"/>
            <w:hideMark/>
          </w:tcPr>
          <w:p w14:paraId="1F00FF05" w14:textId="0B5034C0" w:rsidR="00A22BFA" w:rsidRPr="00BE7D48" w:rsidRDefault="0097104F"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19.234,27</w:t>
            </w:r>
          </w:p>
        </w:tc>
      </w:tr>
      <w:tr w:rsidR="00BE7D48" w:rsidRPr="00BE7D48" w14:paraId="0F14C90E" w14:textId="77777777" w:rsidTr="0044208F">
        <w:trPr>
          <w:trHeight w:val="397"/>
          <w:jc w:val="center"/>
        </w:trPr>
        <w:tc>
          <w:tcPr>
            <w:tcW w:w="5525" w:type="dxa"/>
            <w:shd w:val="clear" w:color="auto" w:fill="D2F0FA"/>
            <w:vAlign w:val="center"/>
            <w:hideMark/>
          </w:tcPr>
          <w:p w14:paraId="44909BFA" w14:textId="5A0CA726" w:rsidR="00A22BFA" w:rsidRPr="00BE7D48" w:rsidRDefault="00A22BFA" w:rsidP="00A22BFA">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Menor remuneração (</w:t>
            </w:r>
            <w:r w:rsidR="00353094" w:rsidRPr="00BE7D48">
              <w:rPr>
                <w:rFonts w:ascii="TipoBrasil Rounded 400" w:eastAsia="Times New Roman" w:hAnsi="TipoBrasil Rounded 400" w:cs="Times New Roman"/>
                <w:kern w:val="0"/>
                <w:sz w:val="16"/>
                <w:szCs w:val="16"/>
                <w:lang w:val="pt-PT"/>
                <w14:ligatures w14:val="none"/>
              </w:rPr>
              <w:t>3</w:t>
            </w:r>
            <w:r w:rsidRPr="00BE7D48">
              <w:rPr>
                <w:rFonts w:ascii="TipoBrasil Rounded 400" w:eastAsia="Times New Roman" w:hAnsi="TipoBrasil Rounded 400" w:cs="Times New Roman"/>
                <w:kern w:val="0"/>
                <w:sz w:val="16"/>
                <w:szCs w:val="16"/>
                <w:lang w:val="pt-PT"/>
                <w14:ligatures w14:val="none"/>
              </w:rPr>
              <w:t>)</w:t>
            </w:r>
          </w:p>
        </w:tc>
        <w:tc>
          <w:tcPr>
            <w:tcW w:w="1854" w:type="dxa"/>
            <w:shd w:val="clear" w:color="auto" w:fill="D2F0FA"/>
            <w:tcMar>
              <w:right w:w="340" w:type="dxa"/>
            </w:tcMar>
            <w:vAlign w:val="center"/>
          </w:tcPr>
          <w:p w14:paraId="30CA4DA1" w14:textId="71491BD8" w:rsidR="00A22BFA" w:rsidRPr="00BE7D48" w:rsidRDefault="0000788A"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17.233,49</w:t>
            </w:r>
          </w:p>
        </w:tc>
        <w:tc>
          <w:tcPr>
            <w:tcW w:w="2037" w:type="dxa"/>
            <w:shd w:val="clear" w:color="auto" w:fill="D2F0FA"/>
            <w:tcMar>
              <w:left w:w="0" w:type="dxa"/>
              <w:right w:w="340" w:type="dxa"/>
            </w:tcMar>
            <w:vAlign w:val="center"/>
            <w:hideMark/>
          </w:tcPr>
          <w:p w14:paraId="5C10E457" w14:textId="48BC752A" w:rsidR="00A22BFA" w:rsidRPr="00BE7D48" w:rsidRDefault="00A22BFA"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6.234,30</w:t>
            </w:r>
          </w:p>
        </w:tc>
      </w:tr>
      <w:tr w:rsidR="00BE7D48" w:rsidRPr="00BE7D48" w14:paraId="219CEC8F" w14:textId="77777777" w:rsidTr="0044208F">
        <w:trPr>
          <w:trHeight w:val="397"/>
          <w:jc w:val="center"/>
        </w:trPr>
        <w:tc>
          <w:tcPr>
            <w:tcW w:w="5525" w:type="dxa"/>
            <w:shd w:val="clear" w:color="auto" w:fill="D2F0FA"/>
            <w:vAlign w:val="center"/>
            <w:hideMark/>
          </w:tcPr>
          <w:p w14:paraId="2B71E3B2" w14:textId="77777777" w:rsidR="00A22BFA" w:rsidRPr="00BE7D48" w:rsidRDefault="00A22BFA" w:rsidP="00A22BFA">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Conselho de Administração</w:t>
            </w:r>
          </w:p>
        </w:tc>
        <w:tc>
          <w:tcPr>
            <w:tcW w:w="1854" w:type="dxa"/>
            <w:shd w:val="clear" w:color="auto" w:fill="D2F0FA"/>
            <w:tcMar>
              <w:right w:w="340" w:type="dxa"/>
            </w:tcMar>
            <w:vAlign w:val="center"/>
          </w:tcPr>
          <w:p w14:paraId="62E9807A" w14:textId="77777777" w:rsidR="00A22BFA" w:rsidRPr="00BE7D48" w:rsidRDefault="00A22BFA" w:rsidP="00A22BFA">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c>
          <w:tcPr>
            <w:tcW w:w="2037" w:type="dxa"/>
            <w:shd w:val="clear" w:color="auto" w:fill="D2F0FA"/>
            <w:tcMar>
              <w:left w:w="0" w:type="dxa"/>
              <w:right w:w="340" w:type="dxa"/>
            </w:tcMar>
            <w:vAlign w:val="center"/>
            <w:hideMark/>
          </w:tcPr>
          <w:p w14:paraId="32F2A47C" w14:textId="77777777" w:rsidR="00A22BFA" w:rsidRPr="00BE7D48" w:rsidRDefault="00A22BFA" w:rsidP="00A22BFA">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p>
        </w:tc>
      </w:tr>
      <w:tr w:rsidR="00BE7D48" w:rsidRPr="00BE7D48" w14:paraId="1C16730A" w14:textId="77777777" w:rsidTr="0044208F">
        <w:trPr>
          <w:trHeight w:val="397"/>
          <w:jc w:val="center"/>
        </w:trPr>
        <w:tc>
          <w:tcPr>
            <w:tcW w:w="5525" w:type="dxa"/>
            <w:shd w:val="clear" w:color="auto" w:fill="D2F0FA"/>
            <w:vAlign w:val="center"/>
            <w:hideMark/>
          </w:tcPr>
          <w:p w14:paraId="1C2BF6AE" w14:textId="77777777" w:rsidR="00A22BFA" w:rsidRPr="00BE7D48" w:rsidRDefault="00A22BFA" w:rsidP="00A22BFA">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Média Remuneração</w:t>
            </w:r>
          </w:p>
        </w:tc>
        <w:tc>
          <w:tcPr>
            <w:tcW w:w="1854" w:type="dxa"/>
            <w:shd w:val="clear" w:color="auto" w:fill="D2F0FA"/>
            <w:tcMar>
              <w:right w:w="340" w:type="dxa"/>
            </w:tcMar>
            <w:vAlign w:val="center"/>
          </w:tcPr>
          <w:p w14:paraId="56C3459C" w14:textId="2CD7DF28" w:rsidR="00A22BFA" w:rsidRPr="00BE7D48" w:rsidRDefault="00353094" w:rsidP="00A22BFA">
            <w:pPr>
              <w:spacing w:before="0" w:beforeAutospacing="0" w:after="0" w:afterAutospacing="0"/>
              <w:ind w:left="403"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3.240,71</w:t>
            </w:r>
          </w:p>
        </w:tc>
        <w:tc>
          <w:tcPr>
            <w:tcW w:w="2037" w:type="dxa"/>
            <w:shd w:val="clear" w:color="auto" w:fill="D2F0FA"/>
            <w:tcMar>
              <w:left w:w="0" w:type="dxa"/>
              <w:right w:w="340" w:type="dxa"/>
            </w:tcMar>
            <w:vAlign w:val="center"/>
            <w:hideMark/>
          </w:tcPr>
          <w:p w14:paraId="1C524B10" w14:textId="53C488C5" w:rsidR="00A22BFA" w:rsidRPr="00BE7D48" w:rsidRDefault="00A22BFA" w:rsidP="00A22BFA">
            <w:pPr>
              <w:spacing w:before="0" w:beforeAutospacing="0" w:after="0" w:afterAutospacing="0"/>
              <w:ind w:left="403"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3.091,39</w:t>
            </w:r>
          </w:p>
        </w:tc>
      </w:tr>
      <w:tr w:rsidR="00BE7D48" w:rsidRPr="00BE7D48" w14:paraId="09CC36FC" w14:textId="77777777" w:rsidTr="0044208F">
        <w:trPr>
          <w:trHeight w:val="397"/>
          <w:jc w:val="center"/>
        </w:trPr>
        <w:tc>
          <w:tcPr>
            <w:tcW w:w="5525" w:type="dxa"/>
            <w:shd w:val="clear" w:color="auto" w:fill="D2F0FA"/>
            <w:vAlign w:val="center"/>
            <w:hideMark/>
          </w:tcPr>
          <w:p w14:paraId="24481263" w14:textId="77777777" w:rsidR="00A22BFA" w:rsidRPr="00BE7D48" w:rsidRDefault="00A22BFA" w:rsidP="00A22BFA">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Conselho Fiscal</w:t>
            </w:r>
          </w:p>
        </w:tc>
        <w:tc>
          <w:tcPr>
            <w:tcW w:w="1854" w:type="dxa"/>
            <w:shd w:val="clear" w:color="auto" w:fill="D2F0FA"/>
            <w:tcMar>
              <w:right w:w="340" w:type="dxa"/>
            </w:tcMar>
            <w:vAlign w:val="center"/>
          </w:tcPr>
          <w:p w14:paraId="2E009D6F" w14:textId="77777777" w:rsidR="00A22BFA" w:rsidRPr="00BE7D48" w:rsidRDefault="00A22BFA"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p>
        </w:tc>
        <w:tc>
          <w:tcPr>
            <w:tcW w:w="2037" w:type="dxa"/>
            <w:shd w:val="clear" w:color="auto" w:fill="D2F0FA"/>
            <w:tcMar>
              <w:left w:w="0" w:type="dxa"/>
              <w:right w:w="340" w:type="dxa"/>
            </w:tcMar>
            <w:vAlign w:val="center"/>
            <w:hideMark/>
          </w:tcPr>
          <w:p w14:paraId="68A47FEB" w14:textId="77777777" w:rsidR="00A22BFA" w:rsidRPr="00BE7D48" w:rsidRDefault="00A22BFA"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p>
        </w:tc>
      </w:tr>
      <w:tr w:rsidR="00BE7D48" w:rsidRPr="00BE7D48" w14:paraId="6BC87250" w14:textId="77777777" w:rsidTr="0044208F">
        <w:trPr>
          <w:trHeight w:val="397"/>
          <w:jc w:val="center"/>
        </w:trPr>
        <w:tc>
          <w:tcPr>
            <w:tcW w:w="5525" w:type="dxa"/>
            <w:shd w:val="clear" w:color="auto" w:fill="D2F0FA"/>
            <w:vAlign w:val="center"/>
            <w:hideMark/>
          </w:tcPr>
          <w:p w14:paraId="7A662880" w14:textId="77777777" w:rsidR="00A22BFA" w:rsidRPr="00BE7D48" w:rsidRDefault="00A22BFA" w:rsidP="00A22BFA">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Média Remuneração</w:t>
            </w:r>
          </w:p>
        </w:tc>
        <w:tc>
          <w:tcPr>
            <w:tcW w:w="1854" w:type="dxa"/>
            <w:shd w:val="clear" w:color="auto" w:fill="D2F0FA"/>
            <w:tcMar>
              <w:right w:w="340" w:type="dxa"/>
            </w:tcMar>
            <w:vAlign w:val="center"/>
          </w:tcPr>
          <w:p w14:paraId="1A7E084F" w14:textId="2ECE4EEA" w:rsidR="00A22BFA" w:rsidRPr="00BE7D48" w:rsidRDefault="00353094" w:rsidP="00A22BFA">
            <w:pPr>
              <w:spacing w:before="0" w:beforeAutospacing="0" w:after="0" w:afterAutospacing="0"/>
              <w:ind w:firstLine="403"/>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3.240,71</w:t>
            </w:r>
          </w:p>
        </w:tc>
        <w:tc>
          <w:tcPr>
            <w:tcW w:w="2037" w:type="dxa"/>
            <w:shd w:val="clear" w:color="auto" w:fill="D2F0FA"/>
            <w:tcMar>
              <w:left w:w="0" w:type="dxa"/>
              <w:right w:w="340" w:type="dxa"/>
            </w:tcMar>
            <w:vAlign w:val="center"/>
            <w:hideMark/>
          </w:tcPr>
          <w:p w14:paraId="7011892D" w14:textId="17BF5007" w:rsidR="00A22BFA" w:rsidRPr="00BE7D48" w:rsidRDefault="00A22BFA" w:rsidP="00A22BFA">
            <w:pPr>
              <w:spacing w:before="0" w:beforeAutospacing="0" w:after="0" w:afterAutospacing="0"/>
              <w:ind w:firstLine="403"/>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3.091,39</w:t>
            </w:r>
          </w:p>
        </w:tc>
      </w:tr>
      <w:tr w:rsidR="00BE7D48" w:rsidRPr="00BE7D48" w14:paraId="1B7C55A2" w14:textId="77777777" w:rsidTr="0044208F">
        <w:trPr>
          <w:trHeight w:val="397"/>
          <w:jc w:val="center"/>
        </w:trPr>
        <w:tc>
          <w:tcPr>
            <w:tcW w:w="5525" w:type="dxa"/>
            <w:shd w:val="clear" w:color="auto" w:fill="D2F0FA"/>
            <w:vAlign w:val="center"/>
            <w:hideMark/>
          </w:tcPr>
          <w:p w14:paraId="03D667B8" w14:textId="77777777" w:rsidR="00A22BFA" w:rsidRPr="00BE7D48" w:rsidRDefault="00A22BFA" w:rsidP="00A22BFA">
            <w:pPr>
              <w:spacing w:before="0" w:beforeAutospacing="0" w:after="0" w:afterAutospacing="0"/>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Comitê de Auditoria</w:t>
            </w:r>
          </w:p>
        </w:tc>
        <w:tc>
          <w:tcPr>
            <w:tcW w:w="1854" w:type="dxa"/>
            <w:shd w:val="clear" w:color="auto" w:fill="D2F0FA"/>
            <w:tcMar>
              <w:right w:w="340" w:type="dxa"/>
            </w:tcMar>
            <w:vAlign w:val="center"/>
          </w:tcPr>
          <w:p w14:paraId="18CE307B" w14:textId="77777777" w:rsidR="00A22BFA" w:rsidRPr="00BE7D48" w:rsidRDefault="00A22BFA"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p>
        </w:tc>
        <w:tc>
          <w:tcPr>
            <w:tcW w:w="2037" w:type="dxa"/>
            <w:shd w:val="clear" w:color="auto" w:fill="D2F0FA"/>
            <w:tcMar>
              <w:left w:w="0" w:type="dxa"/>
              <w:right w:w="340" w:type="dxa"/>
            </w:tcMar>
            <w:vAlign w:val="center"/>
            <w:hideMark/>
          </w:tcPr>
          <w:p w14:paraId="3926AB09" w14:textId="77777777" w:rsidR="00A22BFA" w:rsidRPr="00BE7D48" w:rsidRDefault="00A22BFA" w:rsidP="00A22BFA">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p>
        </w:tc>
      </w:tr>
      <w:tr w:rsidR="00BE7D48" w:rsidRPr="00BE7D48" w14:paraId="518ED187" w14:textId="77777777" w:rsidTr="0044208F">
        <w:trPr>
          <w:trHeight w:val="397"/>
          <w:jc w:val="center"/>
        </w:trPr>
        <w:tc>
          <w:tcPr>
            <w:tcW w:w="5525" w:type="dxa"/>
            <w:shd w:val="clear" w:color="auto" w:fill="D2F0FA"/>
            <w:vAlign w:val="center"/>
            <w:hideMark/>
          </w:tcPr>
          <w:p w14:paraId="0BEDE7C5" w14:textId="77777777" w:rsidR="00A22BFA" w:rsidRPr="00BE7D48" w:rsidRDefault="00A22BFA" w:rsidP="00A22BFA">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Média Remuneração</w:t>
            </w:r>
          </w:p>
        </w:tc>
        <w:tc>
          <w:tcPr>
            <w:tcW w:w="1854" w:type="dxa"/>
            <w:shd w:val="clear" w:color="auto" w:fill="D2F0FA"/>
            <w:tcMar>
              <w:right w:w="340" w:type="dxa"/>
            </w:tcMar>
            <w:vAlign w:val="center"/>
          </w:tcPr>
          <w:p w14:paraId="17D76FAE" w14:textId="61D4BC86" w:rsidR="00A22BFA" w:rsidRPr="00BE7D48" w:rsidRDefault="00353094" w:rsidP="00A22BFA">
            <w:pPr>
              <w:spacing w:before="0" w:beforeAutospacing="0" w:after="0" w:afterAutospacing="0"/>
              <w:ind w:left="403"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3.240,71</w:t>
            </w:r>
          </w:p>
        </w:tc>
        <w:tc>
          <w:tcPr>
            <w:tcW w:w="2037" w:type="dxa"/>
            <w:shd w:val="clear" w:color="auto" w:fill="D2F0FA"/>
            <w:tcMar>
              <w:left w:w="0" w:type="dxa"/>
              <w:right w:w="340" w:type="dxa"/>
            </w:tcMar>
            <w:vAlign w:val="center"/>
            <w:hideMark/>
          </w:tcPr>
          <w:p w14:paraId="3EE425E6" w14:textId="0BC6CD85" w:rsidR="00A22BFA" w:rsidRPr="00BE7D48" w:rsidRDefault="00A22BFA" w:rsidP="00A22BFA">
            <w:pPr>
              <w:spacing w:before="0" w:beforeAutospacing="0" w:after="0" w:afterAutospacing="0"/>
              <w:ind w:left="403"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3.091,39</w:t>
            </w:r>
          </w:p>
        </w:tc>
      </w:tr>
      <w:tr w:rsidR="00BE7D48" w:rsidRPr="00BE7D48" w14:paraId="09E54D81" w14:textId="77777777" w:rsidTr="0044208F">
        <w:trPr>
          <w:trHeight w:val="397"/>
          <w:jc w:val="center"/>
        </w:trPr>
        <w:tc>
          <w:tcPr>
            <w:tcW w:w="5525" w:type="dxa"/>
            <w:shd w:val="clear" w:color="auto" w:fill="D2F0FA"/>
            <w:vAlign w:val="center"/>
            <w:hideMark/>
          </w:tcPr>
          <w:p w14:paraId="6F09143D" w14:textId="77777777" w:rsidR="00FF74A3" w:rsidRPr="00BE7D48" w:rsidRDefault="00FF74A3" w:rsidP="00FF74A3">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Empregados</w:t>
            </w:r>
          </w:p>
        </w:tc>
        <w:tc>
          <w:tcPr>
            <w:tcW w:w="1854" w:type="dxa"/>
            <w:shd w:val="clear" w:color="auto" w:fill="D2F0FA"/>
            <w:tcMar>
              <w:right w:w="340" w:type="dxa"/>
            </w:tcMar>
            <w:vAlign w:val="center"/>
          </w:tcPr>
          <w:p w14:paraId="054C389C" w14:textId="488E13E6" w:rsidR="00FF74A3" w:rsidRPr="00BE7D48" w:rsidRDefault="0000788A" w:rsidP="0000788A">
            <w:pPr>
              <w:tabs>
                <w:tab w:val="left" w:pos="564"/>
              </w:tabs>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 xml:space="preserve">   </w:t>
            </w:r>
            <w:r w:rsidR="00FF74A3" w:rsidRPr="00BE7D48">
              <w:rPr>
                <w:rFonts w:ascii="TipoBrasil Rounded 400" w:eastAsia="Times New Roman" w:hAnsi="TipoBrasil Rounded 400" w:cs="Times New Roman"/>
                <w:b/>
                <w:bCs/>
                <w:kern w:val="0"/>
                <w:sz w:val="16"/>
                <w:szCs w:val="16"/>
                <w:lang w:val="pt-PT"/>
                <w14:ligatures w14:val="none"/>
              </w:rPr>
              <w:t>2025</w:t>
            </w:r>
          </w:p>
        </w:tc>
        <w:tc>
          <w:tcPr>
            <w:tcW w:w="2037" w:type="dxa"/>
            <w:shd w:val="clear" w:color="auto" w:fill="D2F0FA"/>
            <w:tcMar>
              <w:left w:w="57" w:type="dxa"/>
              <w:right w:w="57" w:type="dxa"/>
            </w:tcMar>
            <w:vAlign w:val="center"/>
            <w:hideMark/>
          </w:tcPr>
          <w:p w14:paraId="58247690" w14:textId="421144E8" w:rsidR="00FF74A3" w:rsidRPr="00BE7D48" w:rsidRDefault="00FF74A3" w:rsidP="001717AE">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2024</w:t>
            </w:r>
          </w:p>
        </w:tc>
      </w:tr>
      <w:tr w:rsidR="00BE7D48" w:rsidRPr="00BE7D48" w14:paraId="2B42CD81" w14:textId="77777777" w:rsidTr="0044208F">
        <w:trPr>
          <w:trHeight w:val="397"/>
          <w:jc w:val="center"/>
        </w:trPr>
        <w:tc>
          <w:tcPr>
            <w:tcW w:w="5525" w:type="dxa"/>
            <w:shd w:val="clear" w:color="auto" w:fill="D2F0FA"/>
            <w:vAlign w:val="center"/>
            <w:hideMark/>
          </w:tcPr>
          <w:p w14:paraId="3CDB0383" w14:textId="77777777" w:rsidR="00FF74A3" w:rsidRPr="00BE7D48" w:rsidRDefault="00FF74A3" w:rsidP="00FF74A3">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Maior Remuneração (1)</w:t>
            </w:r>
          </w:p>
        </w:tc>
        <w:tc>
          <w:tcPr>
            <w:tcW w:w="1854" w:type="dxa"/>
            <w:shd w:val="clear" w:color="auto" w:fill="D2F0FA"/>
            <w:tcMar>
              <w:right w:w="340" w:type="dxa"/>
            </w:tcMar>
            <w:vAlign w:val="center"/>
          </w:tcPr>
          <w:p w14:paraId="7EA8D402" w14:textId="087DBC92" w:rsidR="00FF74A3" w:rsidRPr="00BE7D48" w:rsidRDefault="0000788A" w:rsidP="00FF74A3">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59.251,93</w:t>
            </w:r>
          </w:p>
        </w:tc>
        <w:tc>
          <w:tcPr>
            <w:tcW w:w="2037" w:type="dxa"/>
            <w:shd w:val="clear" w:color="auto" w:fill="D2F0FA"/>
            <w:tcMar>
              <w:left w:w="0" w:type="dxa"/>
              <w:right w:w="340" w:type="dxa"/>
            </w:tcMar>
            <w:vAlign w:val="center"/>
            <w:hideMark/>
          </w:tcPr>
          <w:p w14:paraId="2DDA502E" w14:textId="1E6AB9DD" w:rsidR="00FF74A3" w:rsidRPr="00BE7D48" w:rsidRDefault="001717AE" w:rsidP="00FF74A3">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65.854,71</w:t>
            </w:r>
          </w:p>
        </w:tc>
      </w:tr>
      <w:tr w:rsidR="00BE7D48" w:rsidRPr="00BE7D48" w14:paraId="3528D098" w14:textId="77777777" w:rsidTr="0044208F">
        <w:trPr>
          <w:trHeight w:val="397"/>
          <w:jc w:val="center"/>
        </w:trPr>
        <w:tc>
          <w:tcPr>
            <w:tcW w:w="5525" w:type="dxa"/>
            <w:shd w:val="clear" w:color="auto" w:fill="D2F0FA"/>
            <w:vAlign w:val="center"/>
            <w:hideMark/>
          </w:tcPr>
          <w:p w14:paraId="3CD28AB5" w14:textId="77777777" w:rsidR="00FF74A3" w:rsidRPr="00BE7D48" w:rsidRDefault="00FF74A3" w:rsidP="00FF74A3">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Média Remuneração</w:t>
            </w:r>
          </w:p>
        </w:tc>
        <w:tc>
          <w:tcPr>
            <w:tcW w:w="1854" w:type="dxa"/>
            <w:shd w:val="clear" w:color="auto" w:fill="D2F0FA"/>
            <w:tcMar>
              <w:right w:w="340" w:type="dxa"/>
            </w:tcMar>
            <w:vAlign w:val="center"/>
          </w:tcPr>
          <w:p w14:paraId="0BE40985" w14:textId="325F0E6F" w:rsidR="00FF74A3" w:rsidRPr="00BE7D48" w:rsidRDefault="0000788A" w:rsidP="00FF74A3">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16.497</w:t>
            </w:r>
            <w:r w:rsidR="00ED7762" w:rsidRPr="00BE7D48">
              <w:rPr>
                <w:rFonts w:ascii="TipoBrasil Rounded 400" w:eastAsia="Times New Roman" w:hAnsi="TipoBrasil Rounded 400" w:cs="Times New Roman"/>
                <w:kern w:val="0"/>
                <w:sz w:val="16"/>
                <w:szCs w:val="16"/>
                <w:lang w:val="pt-PT"/>
                <w14:ligatures w14:val="none"/>
              </w:rPr>
              <w:t>,90</w:t>
            </w:r>
          </w:p>
        </w:tc>
        <w:tc>
          <w:tcPr>
            <w:tcW w:w="2037" w:type="dxa"/>
            <w:shd w:val="clear" w:color="auto" w:fill="D2F0FA"/>
            <w:tcMar>
              <w:left w:w="0" w:type="dxa"/>
              <w:right w:w="340" w:type="dxa"/>
            </w:tcMar>
            <w:vAlign w:val="center"/>
            <w:hideMark/>
          </w:tcPr>
          <w:p w14:paraId="464DE3CC" w14:textId="0AA6F4FD" w:rsidR="00FF74A3" w:rsidRPr="00BE7D48" w:rsidRDefault="001717AE" w:rsidP="00FF74A3">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14.894,46</w:t>
            </w:r>
          </w:p>
        </w:tc>
      </w:tr>
      <w:tr w:rsidR="00BE7D48" w:rsidRPr="00BE7D48" w14:paraId="452C7BE4" w14:textId="77777777" w:rsidTr="0044208F">
        <w:trPr>
          <w:trHeight w:val="397"/>
          <w:jc w:val="center"/>
        </w:trPr>
        <w:tc>
          <w:tcPr>
            <w:tcW w:w="5525" w:type="dxa"/>
            <w:shd w:val="clear" w:color="auto" w:fill="D2F0FA"/>
            <w:vAlign w:val="center"/>
            <w:hideMark/>
          </w:tcPr>
          <w:p w14:paraId="79D715A1" w14:textId="77777777" w:rsidR="00FF74A3" w:rsidRPr="00BE7D48" w:rsidRDefault="00FF74A3" w:rsidP="00FF74A3">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Menor remuneração (2)</w:t>
            </w:r>
          </w:p>
        </w:tc>
        <w:tc>
          <w:tcPr>
            <w:tcW w:w="1854" w:type="dxa"/>
            <w:shd w:val="clear" w:color="auto" w:fill="D2F0FA"/>
            <w:tcMar>
              <w:right w:w="340" w:type="dxa"/>
            </w:tcMar>
            <w:vAlign w:val="center"/>
          </w:tcPr>
          <w:p w14:paraId="1B87C0AC" w14:textId="795C61A2" w:rsidR="00FF74A3" w:rsidRPr="00BE7D48" w:rsidRDefault="00FF74A3" w:rsidP="00FF74A3">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3.339,32</w:t>
            </w:r>
          </w:p>
        </w:tc>
        <w:tc>
          <w:tcPr>
            <w:tcW w:w="2037" w:type="dxa"/>
            <w:shd w:val="clear" w:color="auto" w:fill="D2F0FA"/>
            <w:tcMar>
              <w:left w:w="0" w:type="dxa"/>
              <w:right w:w="340" w:type="dxa"/>
            </w:tcMar>
            <w:vAlign w:val="center"/>
            <w:hideMark/>
          </w:tcPr>
          <w:p w14:paraId="41F73EAE" w14:textId="37206149" w:rsidR="00FF74A3" w:rsidRPr="00BE7D48" w:rsidRDefault="00FF74A3" w:rsidP="00FF74A3">
            <w:pPr>
              <w:spacing w:before="0" w:beforeAutospacing="0" w:after="0" w:afterAutospacing="0"/>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3.220,7</w:t>
            </w:r>
            <w:r w:rsidR="0097104F" w:rsidRPr="00BE7D48">
              <w:rPr>
                <w:rFonts w:ascii="TipoBrasil Rounded 400" w:eastAsia="Times New Roman" w:hAnsi="TipoBrasil Rounded 400" w:cs="Times New Roman"/>
                <w:kern w:val="0"/>
                <w:sz w:val="16"/>
                <w:szCs w:val="16"/>
                <w:lang w:val="pt-PT"/>
                <w14:ligatures w14:val="none"/>
              </w:rPr>
              <w:t>9</w:t>
            </w:r>
          </w:p>
        </w:tc>
      </w:tr>
    </w:tbl>
    <w:p w14:paraId="36C65F1A" w14:textId="1DA3F5AC" w:rsidR="00353094" w:rsidRPr="00BE7D48" w:rsidRDefault="00353094" w:rsidP="000D3AA3">
      <w:pPr>
        <w:spacing w:before="0" w:beforeAutospacing="0" w:after="0" w:afterAutospacing="0"/>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Fonte: Sistema Protheus/TOTVS - Posição em 3</w:t>
      </w:r>
      <w:r w:rsidR="00ED7762" w:rsidRPr="00BE7D48">
        <w:rPr>
          <w:rFonts w:ascii="TipoBrasil Rounded 400" w:eastAsia="Times New Roman" w:hAnsi="TipoBrasil Rounded 400" w:cs="Times New Roman"/>
          <w:kern w:val="0"/>
          <w:sz w:val="12"/>
          <w:szCs w:val="12"/>
          <w:lang w:val="pt-PT"/>
          <w14:ligatures w14:val="none"/>
        </w:rPr>
        <w:t>1</w:t>
      </w:r>
      <w:r w:rsidRPr="00BE7D48">
        <w:rPr>
          <w:rFonts w:ascii="TipoBrasil Rounded 400" w:eastAsia="Times New Roman" w:hAnsi="TipoBrasil Rounded 400" w:cs="Times New Roman"/>
          <w:kern w:val="0"/>
          <w:sz w:val="12"/>
          <w:szCs w:val="12"/>
          <w:lang w:val="pt-PT"/>
          <w14:ligatures w14:val="none"/>
        </w:rPr>
        <w:t xml:space="preserve"> de </w:t>
      </w:r>
      <w:r w:rsidR="00ED7762" w:rsidRPr="00BE7D48">
        <w:rPr>
          <w:rFonts w:ascii="TipoBrasil Rounded 400" w:eastAsia="Times New Roman" w:hAnsi="TipoBrasil Rounded 400" w:cs="Times New Roman"/>
          <w:kern w:val="0"/>
          <w:sz w:val="12"/>
          <w:szCs w:val="12"/>
          <w:lang w:val="pt-PT"/>
          <w14:ligatures w14:val="none"/>
        </w:rPr>
        <w:t>deze</w:t>
      </w:r>
      <w:r w:rsidR="00622C86" w:rsidRPr="00BE7D48">
        <w:rPr>
          <w:rFonts w:ascii="TipoBrasil Rounded 400" w:eastAsia="Times New Roman" w:hAnsi="TipoBrasil Rounded 400" w:cs="Times New Roman"/>
          <w:kern w:val="0"/>
          <w:sz w:val="12"/>
          <w:szCs w:val="12"/>
          <w:lang w:val="pt-PT"/>
          <w14:ligatures w14:val="none"/>
        </w:rPr>
        <w:t>mbro</w:t>
      </w:r>
      <w:r w:rsidRPr="00BE7D48">
        <w:rPr>
          <w:rFonts w:ascii="TipoBrasil Rounded 400" w:eastAsia="Times New Roman" w:hAnsi="TipoBrasil Rounded 400" w:cs="Times New Roman"/>
          <w:kern w:val="0"/>
          <w:sz w:val="12"/>
          <w:szCs w:val="12"/>
          <w:lang w:val="pt-PT"/>
          <w14:ligatures w14:val="none"/>
        </w:rPr>
        <w:t xml:space="preserve"> de 2025.</w:t>
      </w:r>
    </w:p>
    <w:p w14:paraId="733B44D4" w14:textId="5A1841A3" w:rsidR="00353094" w:rsidRPr="00BE7D48" w:rsidRDefault="00353094" w:rsidP="000D3AA3">
      <w:pPr>
        <w:spacing w:before="0" w:beforeAutospacing="0" w:after="0" w:afterAutospacing="0"/>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(1) </w:t>
      </w:r>
      <w:r w:rsidR="00E26F20" w:rsidRPr="00BE7D48">
        <w:rPr>
          <w:rFonts w:ascii="TipoBrasil Rounded 400" w:eastAsia="Times New Roman" w:hAnsi="TipoBrasil Rounded 400" w:cs="Times New Roman"/>
          <w:kern w:val="0"/>
          <w:sz w:val="12"/>
          <w:szCs w:val="12"/>
          <w:lang w:val="pt-PT"/>
          <w14:ligatures w14:val="none"/>
        </w:rPr>
        <w:t>No valor informado da maior remuneração f</w:t>
      </w:r>
      <w:r w:rsidRPr="00BE7D48">
        <w:rPr>
          <w:rFonts w:ascii="TipoBrasil Rounded 400" w:eastAsia="Times New Roman" w:hAnsi="TipoBrasil Rounded 400" w:cs="Times New Roman"/>
          <w:kern w:val="0"/>
          <w:sz w:val="12"/>
          <w:szCs w:val="12"/>
          <w:lang w:val="pt-PT"/>
          <w14:ligatures w14:val="none"/>
        </w:rPr>
        <w:t xml:space="preserve">oram deduzidos o </w:t>
      </w:r>
      <w:r w:rsidR="00432E4D" w:rsidRPr="00BE7D48">
        <w:rPr>
          <w:rFonts w:ascii="TipoBrasil Rounded 400" w:eastAsia="Times New Roman" w:hAnsi="TipoBrasil Rounded 400" w:cs="Times New Roman"/>
          <w:kern w:val="0"/>
          <w:sz w:val="12"/>
          <w:szCs w:val="12"/>
          <w:lang w:val="pt-PT"/>
          <w14:ligatures w14:val="none"/>
        </w:rPr>
        <w:t xml:space="preserve">abono pecuniário </w:t>
      </w:r>
      <w:r w:rsidR="00ED7762" w:rsidRPr="00BE7D48">
        <w:rPr>
          <w:rFonts w:ascii="TipoBrasil Rounded 400" w:eastAsia="Times New Roman" w:hAnsi="TipoBrasil Rounded 400" w:cs="Times New Roman"/>
          <w:kern w:val="0"/>
          <w:sz w:val="12"/>
          <w:szCs w:val="12"/>
          <w:lang w:val="pt-PT"/>
          <w14:ligatures w14:val="none"/>
        </w:rPr>
        <w:t>referente a férias, décimo terceiro salário, auxilio assistência médica e o abate teto.</w:t>
      </w:r>
    </w:p>
    <w:p w14:paraId="43CC77CB" w14:textId="77777777" w:rsidR="00353094" w:rsidRPr="00BE7D48" w:rsidRDefault="00353094" w:rsidP="000D3AA3">
      <w:pPr>
        <w:spacing w:before="0" w:beforeAutospacing="0" w:after="0" w:afterAutospacing="0"/>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(2) Utilizada a tabela de Pisos Salariais do Quadro Permanente de Pessoal (TC01) na Menor Remuneração de empregados.</w:t>
      </w:r>
    </w:p>
    <w:p w14:paraId="325D65D8" w14:textId="563D2482" w:rsidR="00353094" w:rsidRPr="00BE7D48" w:rsidRDefault="00353094" w:rsidP="000D3AA3">
      <w:pPr>
        <w:spacing w:before="0" w:beforeAutospacing="0" w:after="0" w:afterAutospacing="0"/>
        <w:ind w:firstLine="0"/>
        <w:jc w:val="left"/>
        <w:rPr>
          <w:rFonts w:ascii="TipoBrasil Rounded 400" w:eastAsia="Times New Roman" w:hAnsi="TipoBrasil Rounded 400" w:cs="Times New Roman"/>
          <w:kern w:val="0"/>
          <w:sz w:val="12"/>
          <w:szCs w:val="12"/>
          <w:lang w:val="pt-PT"/>
          <w14:ligatures w14:val="none"/>
        </w:rPr>
      </w:pPr>
      <w:r w:rsidRPr="00BE7D48">
        <w:rPr>
          <w:rFonts w:ascii="TipoBrasil Rounded 400" w:eastAsia="Times New Roman" w:hAnsi="TipoBrasil Rounded 400" w:cs="Times New Roman"/>
          <w:kern w:val="0"/>
          <w:sz w:val="12"/>
          <w:szCs w:val="12"/>
          <w:lang w:val="pt-PT"/>
          <w14:ligatures w14:val="none"/>
        </w:rPr>
        <w:t xml:space="preserve">(3) </w:t>
      </w:r>
      <w:r w:rsidR="00432E4D" w:rsidRPr="00BE7D48">
        <w:rPr>
          <w:rFonts w:ascii="TipoBrasil Rounded 400" w:eastAsia="Times New Roman" w:hAnsi="TipoBrasil Rounded 400" w:cs="Times New Roman"/>
          <w:kern w:val="0"/>
          <w:sz w:val="12"/>
          <w:szCs w:val="12"/>
          <w:lang w:val="pt-PT"/>
          <w14:ligatures w14:val="none"/>
        </w:rPr>
        <w:t>O valor da maior e da menor remuneração pagas a administradores correspondem ao que foi aprovado pela SEST conforme Nota Técnica SEI nº 12</w:t>
      </w:r>
      <w:r w:rsidR="00E26F20" w:rsidRPr="00BE7D48">
        <w:rPr>
          <w:rFonts w:ascii="TipoBrasil Rounded 400" w:eastAsia="Times New Roman" w:hAnsi="TipoBrasil Rounded 400" w:cs="Times New Roman"/>
          <w:kern w:val="0"/>
          <w:sz w:val="12"/>
          <w:szCs w:val="12"/>
          <w:lang w:val="pt-PT"/>
          <w14:ligatures w14:val="none"/>
        </w:rPr>
        <w:t>.</w:t>
      </w:r>
      <w:r w:rsidR="00432E4D" w:rsidRPr="00BE7D48">
        <w:rPr>
          <w:rFonts w:ascii="TipoBrasil Rounded 400" w:eastAsia="Times New Roman" w:hAnsi="TipoBrasil Rounded 400" w:cs="Times New Roman"/>
          <w:kern w:val="0"/>
          <w:sz w:val="12"/>
          <w:szCs w:val="12"/>
          <w:lang w:val="pt-PT"/>
          <w14:ligatures w14:val="none"/>
        </w:rPr>
        <w:t>160/2025/MGI com vigência a partir de abril de 2025.</w:t>
      </w:r>
    </w:p>
    <w:p w14:paraId="0CAA5ACA" w14:textId="77777777" w:rsidR="00FD3F3B" w:rsidRDefault="00FD3F3B" w:rsidP="00C32BB2">
      <w:pPr>
        <w:pStyle w:val="NormalWeb"/>
        <w:spacing w:before="0" w:beforeAutospacing="0" w:after="0" w:afterAutospacing="0"/>
        <w:ind w:right="855"/>
        <w:jc w:val="both"/>
        <w:rPr>
          <w:rFonts w:asciiTheme="minorHAnsi" w:hAnsiTheme="minorHAnsi" w:cstheme="minorHAnsi"/>
          <w:sz w:val="12"/>
          <w:szCs w:val="12"/>
        </w:rPr>
      </w:pPr>
    </w:p>
    <w:p w14:paraId="0045DF87" w14:textId="77777777" w:rsidR="0044208F" w:rsidRDefault="0044208F" w:rsidP="00C32BB2">
      <w:pPr>
        <w:pStyle w:val="NormalWeb"/>
        <w:spacing w:before="0" w:beforeAutospacing="0" w:after="0" w:afterAutospacing="0"/>
        <w:ind w:right="855"/>
        <w:jc w:val="both"/>
        <w:rPr>
          <w:rFonts w:asciiTheme="minorHAnsi" w:hAnsiTheme="minorHAnsi" w:cstheme="minorHAnsi"/>
          <w:sz w:val="12"/>
          <w:szCs w:val="12"/>
        </w:rPr>
      </w:pPr>
    </w:p>
    <w:p w14:paraId="05635E95" w14:textId="77777777" w:rsidR="0044208F" w:rsidRPr="00BE7D48" w:rsidRDefault="0044208F" w:rsidP="00C32BB2">
      <w:pPr>
        <w:pStyle w:val="NormalWeb"/>
        <w:spacing w:before="0" w:beforeAutospacing="0" w:after="0" w:afterAutospacing="0"/>
        <w:ind w:right="855"/>
        <w:jc w:val="both"/>
        <w:rPr>
          <w:rFonts w:asciiTheme="minorHAnsi" w:hAnsiTheme="minorHAnsi" w:cstheme="minorHAnsi"/>
          <w:sz w:val="12"/>
          <w:szCs w:val="12"/>
        </w:rPr>
      </w:pPr>
    </w:p>
    <w:p w14:paraId="3D6BE39D" w14:textId="77777777" w:rsidR="00A50B8A" w:rsidRPr="00BE7D48" w:rsidRDefault="00A50B8A" w:rsidP="00A50B8A">
      <w:pPr>
        <w:suppressAutoHyphens/>
        <w:snapToGrid w:val="0"/>
        <w:spacing w:before="0" w:beforeAutospacing="0" w:after="0" w:afterAutospacing="0"/>
        <w:ind w:right="851" w:firstLine="0"/>
        <w:rPr>
          <w:rFonts w:asciiTheme="minorHAnsi" w:eastAsia="Times New Roman" w:hAnsiTheme="minorHAnsi" w:cstheme="minorHAnsi"/>
          <w:bCs/>
          <w:kern w:val="0"/>
          <w:sz w:val="12"/>
          <w:szCs w:val="12"/>
          <w:lang w:eastAsia="zh-CN"/>
          <w14:ligatures w14:val="none"/>
        </w:rPr>
      </w:pPr>
    </w:p>
    <w:p w14:paraId="7E9FD366" w14:textId="1FBC769F" w:rsidR="002C61D2" w:rsidRDefault="00353094" w:rsidP="002C61D2">
      <w:pPr>
        <w:spacing w:before="0" w:beforeAutospacing="0"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Em 3</w:t>
      </w:r>
      <w:r w:rsidR="00ED7762" w:rsidRPr="00BE7D48">
        <w:rPr>
          <w:rFonts w:ascii="TipoBrasil Rounded 400" w:eastAsia="Times New Roman" w:hAnsi="TipoBrasil Rounded 400" w:cs="Times New Roman"/>
          <w:kern w:val="0"/>
          <w:szCs w:val="24"/>
          <w:lang w:val="pt-PT"/>
          <w14:ligatures w14:val="none"/>
        </w:rPr>
        <w:t>1</w:t>
      </w:r>
      <w:r w:rsidRPr="00BE7D48">
        <w:rPr>
          <w:rFonts w:ascii="TipoBrasil Rounded 400" w:eastAsia="Times New Roman" w:hAnsi="TipoBrasil Rounded 400" w:cs="Times New Roman"/>
          <w:kern w:val="0"/>
          <w:szCs w:val="24"/>
          <w:lang w:val="pt-PT"/>
          <w14:ligatures w14:val="none"/>
        </w:rPr>
        <w:t>/</w:t>
      </w:r>
      <w:r w:rsidR="00ED7762" w:rsidRPr="00BE7D48">
        <w:rPr>
          <w:rFonts w:ascii="TipoBrasil Rounded 400" w:eastAsia="Times New Roman" w:hAnsi="TipoBrasil Rounded 400" w:cs="Times New Roman"/>
          <w:kern w:val="0"/>
          <w:szCs w:val="24"/>
          <w:lang w:val="pt-PT"/>
          <w14:ligatures w14:val="none"/>
        </w:rPr>
        <w:t>12</w:t>
      </w:r>
      <w:r w:rsidRPr="00BE7D48">
        <w:rPr>
          <w:rFonts w:ascii="TipoBrasil Rounded 400" w:eastAsia="Times New Roman" w:hAnsi="TipoBrasil Rounded 400" w:cs="Times New Roman"/>
          <w:kern w:val="0"/>
          <w:szCs w:val="24"/>
          <w:lang w:val="pt-PT"/>
          <w14:ligatures w14:val="none"/>
        </w:rPr>
        <w:t xml:space="preserve">/2025, o número de empregados totalizava </w:t>
      </w:r>
      <w:r w:rsidR="000E3F4D" w:rsidRPr="00BE7D48">
        <w:rPr>
          <w:rFonts w:ascii="TipoBrasil Rounded 400" w:eastAsia="Times New Roman" w:hAnsi="TipoBrasil Rounded 400" w:cs="Times New Roman"/>
          <w:kern w:val="0"/>
          <w:szCs w:val="24"/>
          <w:lang w:val="pt-PT"/>
          <w14:ligatures w14:val="none"/>
        </w:rPr>
        <w:t>1</w:t>
      </w:r>
      <w:r w:rsidRPr="00BE7D48">
        <w:rPr>
          <w:rFonts w:ascii="TipoBrasil Rounded 400" w:eastAsia="Times New Roman" w:hAnsi="TipoBrasil Rounded 400" w:cs="Times New Roman"/>
          <w:kern w:val="0"/>
          <w:szCs w:val="24"/>
          <w:lang w:val="pt-PT"/>
          <w14:ligatures w14:val="none"/>
        </w:rPr>
        <w:t>.</w:t>
      </w:r>
      <w:r w:rsidR="00ED7762" w:rsidRPr="00BE7D48">
        <w:rPr>
          <w:rFonts w:ascii="TipoBrasil Rounded 400" w:eastAsia="Times New Roman" w:hAnsi="TipoBrasil Rounded 400" w:cs="Times New Roman"/>
          <w:kern w:val="0"/>
          <w:szCs w:val="24"/>
          <w:lang w:val="pt-PT"/>
          <w14:ligatures w14:val="none"/>
        </w:rPr>
        <w:t>804</w:t>
      </w:r>
      <w:r w:rsidRPr="00BE7D48">
        <w:rPr>
          <w:rFonts w:ascii="TipoBrasil Rounded 400" w:eastAsia="Times New Roman" w:hAnsi="TipoBrasil Rounded 400" w:cs="Times New Roman"/>
          <w:kern w:val="0"/>
          <w:szCs w:val="24"/>
          <w:lang w:val="pt-PT"/>
          <w14:ligatures w14:val="none"/>
        </w:rPr>
        <w:t xml:space="preserve">. Detalhamento na Tabela </w:t>
      </w:r>
      <w:r w:rsidR="00D77272" w:rsidRPr="00BE7D48">
        <w:rPr>
          <w:rFonts w:ascii="TipoBrasil Rounded 400" w:eastAsia="Times New Roman" w:hAnsi="TipoBrasil Rounded 400" w:cs="Times New Roman"/>
          <w:kern w:val="0"/>
          <w:szCs w:val="24"/>
          <w:lang w:val="pt-PT"/>
          <w14:ligatures w14:val="none"/>
        </w:rPr>
        <w:t>2</w:t>
      </w:r>
      <w:r w:rsidR="00ED7762" w:rsidRPr="00BE7D48">
        <w:rPr>
          <w:rFonts w:ascii="TipoBrasil Rounded 400" w:eastAsia="Times New Roman" w:hAnsi="TipoBrasil Rounded 400" w:cs="Times New Roman"/>
          <w:kern w:val="0"/>
          <w:szCs w:val="24"/>
          <w:lang w:val="pt-PT"/>
          <w14:ligatures w14:val="none"/>
        </w:rPr>
        <w:t>9</w:t>
      </w:r>
      <w:r w:rsidR="00D77272" w:rsidRPr="00BE7D48">
        <w:rPr>
          <w:rFonts w:ascii="TipoBrasil Rounded 400" w:eastAsia="Times New Roman" w:hAnsi="TipoBrasil Rounded 400" w:cs="Times New Roman"/>
          <w:kern w:val="0"/>
          <w:szCs w:val="24"/>
          <w:lang w:val="pt-PT"/>
          <w14:ligatures w14:val="none"/>
        </w:rPr>
        <w:t xml:space="preserve"> </w:t>
      </w:r>
      <w:r w:rsidRPr="00BE7D48">
        <w:rPr>
          <w:rFonts w:ascii="TipoBrasil Rounded 400" w:eastAsia="Times New Roman" w:hAnsi="TipoBrasil Rounded 400" w:cs="Times New Roman"/>
          <w:kern w:val="0"/>
          <w:szCs w:val="24"/>
          <w:lang w:val="pt-PT"/>
          <w14:ligatures w14:val="none"/>
        </w:rPr>
        <w:t>a seguir:</w:t>
      </w:r>
    </w:p>
    <w:p w14:paraId="63296ED2" w14:textId="77777777" w:rsidR="0044208F" w:rsidRDefault="0044208F" w:rsidP="002C61D2">
      <w:pPr>
        <w:spacing w:before="0" w:beforeAutospacing="0" w:line="276" w:lineRule="auto"/>
        <w:rPr>
          <w:rFonts w:ascii="TipoBrasil Rounded 400" w:eastAsia="Times New Roman" w:hAnsi="TipoBrasil Rounded 400" w:cs="Times New Roman"/>
          <w:kern w:val="0"/>
          <w:szCs w:val="24"/>
          <w:lang w:val="pt-PT"/>
          <w14:ligatures w14:val="none"/>
        </w:rPr>
      </w:pPr>
    </w:p>
    <w:p w14:paraId="168178B5" w14:textId="77777777" w:rsidR="0044208F" w:rsidRDefault="0044208F" w:rsidP="002C61D2">
      <w:pPr>
        <w:spacing w:before="0" w:beforeAutospacing="0" w:line="276" w:lineRule="auto"/>
        <w:rPr>
          <w:rFonts w:ascii="TipoBrasil Rounded 400" w:eastAsia="Times New Roman" w:hAnsi="TipoBrasil Rounded 400" w:cs="Times New Roman"/>
          <w:kern w:val="0"/>
          <w:szCs w:val="24"/>
          <w:lang w:val="pt-PT"/>
          <w14:ligatures w14:val="none"/>
        </w:rPr>
      </w:pPr>
    </w:p>
    <w:p w14:paraId="2EEFDC23" w14:textId="77777777" w:rsidR="0044208F" w:rsidRDefault="0044208F" w:rsidP="002C61D2">
      <w:pPr>
        <w:spacing w:before="0" w:beforeAutospacing="0" w:line="276" w:lineRule="auto"/>
        <w:rPr>
          <w:rFonts w:ascii="TipoBrasil Rounded 400" w:eastAsia="Times New Roman" w:hAnsi="TipoBrasil Rounded 400" w:cs="Times New Roman"/>
          <w:kern w:val="0"/>
          <w:szCs w:val="24"/>
          <w:lang w:val="pt-PT"/>
          <w14:ligatures w14:val="none"/>
        </w:rPr>
      </w:pPr>
    </w:p>
    <w:p w14:paraId="629941F7" w14:textId="1DDDAC72" w:rsidR="00A50B8A" w:rsidRPr="00BE7D48" w:rsidRDefault="00A50B8A" w:rsidP="00BC3EE5">
      <w:pPr>
        <w:spacing w:before="0" w:beforeAutospacing="0" w:after="0" w:afterAutospacing="0"/>
        <w:ind w:firstLine="284"/>
        <w:rPr>
          <w:rFonts w:ascii="TipoBrasil Rounded 400" w:eastAsia="Times New Roman" w:hAnsi="TipoBrasil Rounded 400" w:cs="Times New Roman"/>
          <w:kern w:val="0"/>
          <w:sz w:val="20"/>
          <w:szCs w:val="20"/>
          <w:lang w:val="pt-PT"/>
          <w14:ligatures w14:val="none"/>
        </w:rPr>
      </w:pPr>
      <w:r w:rsidRPr="00BE7D48">
        <w:rPr>
          <w:rFonts w:ascii="TipoBrasil Rounded 400" w:eastAsia="Times New Roman" w:hAnsi="TipoBrasil Rounded 400" w:cs="Times New Roman"/>
          <w:kern w:val="0"/>
          <w:sz w:val="20"/>
          <w:szCs w:val="20"/>
          <w:lang w:val="pt-PT"/>
          <w14:ligatures w14:val="none"/>
        </w:rPr>
        <w:lastRenderedPageBreak/>
        <w:t xml:space="preserve">Tabela </w:t>
      </w:r>
      <w:r w:rsidR="004565AC" w:rsidRPr="00BE7D48">
        <w:rPr>
          <w:rFonts w:ascii="TipoBrasil Rounded 400" w:eastAsia="Times New Roman" w:hAnsi="TipoBrasil Rounded 400" w:cs="Times New Roman"/>
          <w:kern w:val="0"/>
          <w:sz w:val="20"/>
          <w:szCs w:val="20"/>
          <w:lang w:val="pt-PT"/>
          <w14:ligatures w14:val="none"/>
        </w:rPr>
        <w:t>2</w:t>
      </w:r>
      <w:r w:rsidR="005B0A07" w:rsidRPr="00BE7D48">
        <w:rPr>
          <w:rFonts w:ascii="TipoBrasil Rounded 400" w:eastAsia="Times New Roman" w:hAnsi="TipoBrasil Rounded 400" w:cs="Times New Roman"/>
          <w:kern w:val="0"/>
          <w:sz w:val="20"/>
          <w:szCs w:val="20"/>
          <w:lang w:val="pt-PT"/>
          <w14:ligatures w14:val="none"/>
        </w:rPr>
        <w:t>9</w:t>
      </w:r>
      <w:r w:rsidRPr="00BE7D48">
        <w:rPr>
          <w:rFonts w:ascii="TipoBrasil Rounded 400" w:eastAsia="Times New Roman" w:hAnsi="TipoBrasil Rounded 400" w:cs="Times New Roman"/>
          <w:kern w:val="0"/>
          <w:sz w:val="20"/>
          <w:szCs w:val="20"/>
          <w:lang w:val="pt-PT"/>
          <w14:ligatures w14:val="none"/>
        </w:rPr>
        <w:t>. Número de Empregados</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3"/>
        <w:gridCol w:w="1505"/>
        <w:gridCol w:w="1505"/>
      </w:tblGrid>
      <w:tr w:rsidR="00BE7D48" w:rsidRPr="00BE7D48" w14:paraId="70E9E530" w14:textId="77777777" w:rsidTr="0044208F">
        <w:trPr>
          <w:trHeight w:val="227"/>
          <w:jc w:val="center"/>
        </w:trPr>
        <w:tc>
          <w:tcPr>
            <w:tcW w:w="5913" w:type="dxa"/>
            <w:shd w:val="clear" w:color="auto" w:fill="D2F0FA"/>
            <w:vAlign w:val="center"/>
          </w:tcPr>
          <w:p w14:paraId="2C8493F9" w14:textId="77777777" w:rsidR="00A50B8A" w:rsidRPr="00BE7D48" w:rsidRDefault="00A50B8A" w:rsidP="009107DA">
            <w:pPr>
              <w:spacing w:before="0" w:beforeAutospacing="0" w:after="0" w:afterAutospacing="0"/>
              <w:ind w:firstLine="0"/>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Empregados</w:t>
            </w:r>
          </w:p>
        </w:tc>
        <w:tc>
          <w:tcPr>
            <w:tcW w:w="1505" w:type="dxa"/>
            <w:shd w:val="clear" w:color="auto" w:fill="D2F0FA"/>
            <w:vAlign w:val="center"/>
          </w:tcPr>
          <w:p w14:paraId="752D78DE" w14:textId="1C1F768C" w:rsidR="00A50B8A" w:rsidRPr="00BE7D48" w:rsidRDefault="00353094" w:rsidP="009107DA">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2025</w:t>
            </w:r>
          </w:p>
        </w:tc>
        <w:tc>
          <w:tcPr>
            <w:tcW w:w="1505" w:type="dxa"/>
            <w:shd w:val="clear" w:color="auto" w:fill="D2F0FA"/>
            <w:vAlign w:val="center"/>
          </w:tcPr>
          <w:p w14:paraId="6C82CC70" w14:textId="54C1D0F1" w:rsidR="00A50B8A" w:rsidRPr="00BE7D48" w:rsidRDefault="008A48DA" w:rsidP="009107DA">
            <w:pPr>
              <w:spacing w:before="0" w:beforeAutospacing="0" w:after="0" w:afterAutospacing="0"/>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2024</w:t>
            </w:r>
          </w:p>
        </w:tc>
      </w:tr>
      <w:tr w:rsidR="00BE7D48" w:rsidRPr="00BE7D48" w14:paraId="64F60068" w14:textId="77777777" w:rsidTr="0044208F">
        <w:trPr>
          <w:trHeight w:val="227"/>
          <w:jc w:val="center"/>
        </w:trPr>
        <w:tc>
          <w:tcPr>
            <w:tcW w:w="5913" w:type="dxa"/>
            <w:shd w:val="clear" w:color="auto" w:fill="D2F0FA"/>
            <w:vAlign w:val="center"/>
          </w:tcPr>
          <w:p w14:paraId="580A500E" w14:textId="77777777" w:rsidR="008A48DA" w:rsidRPr="00BE7D48" w:rsidRDefault="008A48DA" w:rsidP="008A48DA">
            <w:pPr>
              <w:spacing w:before="60" w:beforeAutospacing="0" w:after="60" w:afterAutospacing="0"/>
              <w:ind w:firstLine="0"/>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Efetivos (3)</w:t>
            </w:r>
          </w:p>
        </w:tc>
        <w:tc>
          <w:tcPr>
            <w:tcW w:w="1505" w:type="dxa"/>
            <w:shd w:val="clear" w:color="auto" w:fill="D2F0FA"/>
            <w:vAlign w:val="center"/>
          </w:tcPr>
          <w:p w14:paraId="1EAE1F66" w14:textId="31053CA2" w:rsidR="008A48DA" w:rsidRPr="00BE7D48" w:rsidRDefault="002C3DBA" w:rsidP="008A48DA">
            <w:pPr>
              <w:spacing w:before="60" w:beforeAutospacing="0" w:after="60" w:afterAutospacing="0"/>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1.6</w:t>
            </w:r>
            <w:r w:rsidR="00ED7762" w:rsidRPr="00BE7D48">
              <w:rPr>
                <w:rFonts w:ascii="TipoBrasil Rounded 400" w:eastAsia="Times New Roman" w:hAnsi="TipoBrasil Rounded 400" w:cs="Times New Roman"/>
                <w:b/>
                <w:bCs/>
                <w:kern w:val="0"/>
                <w:sz w:val="16"/>
                <w:szCs w:val="16"/>
                <w:lang w:val="pt-PT"/>
                <w14:ligatures w14:val="none"/>
              </w:rPr>
              <w:t>08</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18F75EA1" w14:textId="16F20EF9" w:rsidR="008A48DA" w:rsidRPr="00BE7D48" w:rsidRDefault="0097104F" w:rsidP="008A48DA">
            <w:pPr>
              <w:spacing w:before="60" w:beforeAutospacing="0" w:after="60" w:afterAutospacing="0"/>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1.6</w:t>
            </w:r>
            <w:r w:rsidR="00C44818" w:rsidRPr="00BE7D48">
              <w:rPr>
                <w:rFonts w:ascii="TipoBrasil Rounded 400" w:eastAsia="Times New Roman" w:hAnsi="TipoBrasil Rounded 400" w:cs="Times New Roman"/>
                <w:b/>
                <w:bCs/>
                <w:kern w:val="0"/>
                <w:sz w:val="16"/>
                <w:szCs w:val="16"/>
                <w:lang w:val="pt-PT"/>
                <w14:ligatures w14:val="none"/>
              </w:rPr>
              <w:t>5</w:t>
            </w:r>
            <w:r w:rsidR="001717AE" w:rsidRPr="00BE7D48">
              <w:rPr>
                <w:rFonts w:ascii="TipoBrasil Rounded 400" w:eastAsia="Times New Roman" w:hAnsi="TipoBrasil Rounded 400" w:cs="Times New Roman"/>
                <w:b/>
                <w:bCs/>
                <w:kern w:val="0"/>
                <w:sz w:val="16"/>
                <w:szCs w:val="16"/>
                <w:lang w:val="pt-PT"/>
                <w14:ligatures w14:val="none"/>
              </w:rPr>
              <w:t>2</w:t>
            </w:r>
          </w:p>
        </w:tc>
      </w:tr>
      <w:tr w:rsidR="00BE7D48" w:rsidRPr="00BE7D48" w14:paraId="21201C16" w14:textId="77777777" w:rsidTr="0044208F">
        <w:trPr>
          <w:trHeight w:val="227"/>
          <w:jc w:val="center"/>
        </w:trPr>
        <w:tc>
          <w:tcPr>
            <w:tcW w:w="5913" w:type="dxa"/>
            <w:shd w:val="clear" w:color="auto" w:fill="D2F0FA"/>
            <w:vAlign w:val="center"/>
          </w:tcPr>
          <w:p w14:paraId="4C7A7F48" w14:textId="77777777" w:rsidR="008A48DA" w:rsidRPr="00BE7D48"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Sem Função Comissionada</w:t>
            </w:r>
          </w:p>
        </w:tc>
        <w:tc>
          <w:tcPr>
            <w:tcW w:w="1505" w:type="dxa"/>
            <w:shd w:val="clear" w:color="auto" w:fill="D2F0FA"/>
            <w:vAlign w:val="center"/>
          </w:tcPr>
          <w:p w14:paraId="1271BD68" w14:textId="318FDEE2" w:rsidR="008A48DA" w:rsidRPr="00BE7D48"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w:t>
            </w:r>
            <w:r w:rsidR="002C3DBA" w:rsidRPr="00BE7D48">
              <w:rPr>
                <w:rFonts w:ascii="TipoBrasil Rounded 400" w:eastAsia="Times New Roman" w:hAnsi="TipoBrasil Rounded 400" w:cs="Times New Roman"/>
                <w:kern w:val="0"/>
                <w:sz w:val="16"/>
                <w:szCs w:val="16"/>
                <w:lang w:val="pt-PT"/>
                <w14:ligatures w14:val="none"/>
              </w:rPr>
              <w:t>2</w:t>
            </w:r>
            <w:r w:rsidR="00ED7762" w:rsidRPr="00BE7D48">
              <w:rPr>
                <w:rFonts w:ascii="TipoBrasil Rounded 400" w:eastAsia="Times New Roman" w:hAnsi="TipoBrasil Rounded 400" w:cs="Times New Roman"/>
                <w:kern w:val="0"/>
                <w:sz w:val="16"/>
                <w:szCs w:val="16"/>
                <w:lang w:val="pt-PT"/>
                <w14:ligatures w14:val="none"/>
              </w:rPr>
              <w:t>33</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307C06DD" w14:textId="1BB67E44" w:rsidR="008A48DA" w:rsidRPr="00BE7D48"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w:t>
            </w:r>
            <w:r w:rsidR="0097104F" w:rsidRPr="00BE7D48">
              <w:rPr>
                <w:rFonts w:ascii="TipoBrasil Rounded 400" w:eastAsia="Times New Roman" w:hAnsi="TipoBrasil Rounded 400" w:cs="Times New Roman"/>
                <w:kern w:val="0"/>
                <w:sz w:val="16"/>
                <w:szCs w:val="16"/>
                <w:lang w:val="pt-PT"/>
                <w14:ligatures w14:val="none"/>
              </w:rPr>
              <w:t>2</w:t>
            </w:r>
            <w:r w:rsidR="001717AE" w:rsidRPr="00BE7D48">
              <w:rPr>
                <w:rFonts w:ascii="TipoBrasil Rounded 400" w:eastAsia="Times New Roman" w:hAnsi="TipoBrasil Rounded 400" w:cs="Times New Roman"/>
                <w:kern w:val="0"/>
                <w:sz w:val="16"/>
                <w:szCs w:val="16"/>
                <w:lang w:val="pt-PT"/>
                <w14:ligatures w14:val="none"/>
              </w:rPr>
              <w:t>65</w:t>
            </w:r>
          </w:p>
        </w:tc>
      </w:tr>
      <w:tr w:rsidR="00BE7D48" w:rsidRPr="00BE7D48" w14:paraId="76B99386" w14:textId="77777777" w:rsidTr="0044208F">
        <w:trPr>
          <w:trHeight w:val="227"/>
          <w:jc w:val="center"/>
        </w:trPr>
        <w:tc>
          <w:tcPr>
            <w:tcW w:w="5913" w:type="dxa"/>
            <w:shd w:val="clear" w:color="auto" w:fill="D2F0FA"/>
            <w:vAlign w:val="center"/>
          </w:tcPr>
          <w:p w14:paraId="67E23CA0" w14:textId="77777777" w:rsidR="008A48DA" w:rsidRPr="00BE7D48"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Sem Função Comissionada – RJU (1)</w:t>
            </w:r>
          </w:p>
        </w:tc>
        <w:tc>
          <w:tcPr>
            <w:tcW w:w="1505" w:type="dxa"/>
            <w:shd w:val="clear" w:color="auto" w:fill="D2F0FA"/>
            <w:vAlign w:val="center"/>
          </w:tcPr>
          <w:p w14:paraId="6D3CAEA6" w14:textId="2C3D4316" w:rsidR="008A48DA" w:rsidRPr="00BE7D48"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w:t>
            </w:r>
            <w:r w:rsidR="00ED7762" w:rsidRPr="00BE7D48">
              <w:rPr>
                <w:rFonts w:ascii="TipoBrasil Rounded 400" w:eastAsia="Times New Roman" w:hAnsi="TipoBrasil Rounded 400" w:cs="Times New Roman"/>
                <w:kern w:val="0"/>
                <w:sz w:val="16"/>
                <w:szCs w:val="16"/>
                <w:lang w:val="pt-PT"/>
                <w14:ligatures w14:val="none"/>
              </w:rPr>
              <w:t>4</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4C04FF0E" w14:textId="5614885D" w:rsidR="008A48DA" w:rsidRPr="00BE7D48" w:rsidRDefault="009A2A62"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39</w:t>
            </w:r>
          </w:p>
        </w:tc>
      </w:tr>
      <w:tr w:rsidR="00BE7D48" w:rsidRPr="00BE7D48" w14:paraId="2DBBF829" w14:textId="77777777" w:rsidTr="0044208F">
        <w:trPr>
          <w:trHeight w:val="227"/>
          <w:jc w:val="center"/>
        </w:trPr>
        <w:tc>
          <w:tcPr>
            <w:tcW w:w="5913" w:type="dxa"/>
            <w:shd w:val="clear" w:color="auto" w:fill="D2F0FA"/>
            <w:vAlign w:val="center"/>
          </w:tcPr>
          <w:p w14:paraId="485D7AE8" w14:textId="77777777" w:rsidR="008A48DA" w:rsidRPr="00BE7D48"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Com Função Comissionada - EBC</w:t>
            </w:r>
          </w:p>
        </w:tc>
        <w:tc>
          <w:tcPr>
            <w:tcW w:w="1505" w:type="dxa"/>
            <w:shd w:val="clear" w:color="auto" w:fill="D2F0FA"/>
            <w:vAlign w:val="center"/>
          </w:tcPr>
          <w:p w14:paraId="4541009B" w14:textId="492FC804" w:rsidR="008A48DA" w:rsidRPr="00BE7D48"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w:t>
            </w:r>
            <w:r w:rsidR="00432E4D" w:rsidRPr="00BE7D48">
              <w:rPr>
                <w:rFonts w:ascii="TipoBrasil Rounded 400" w:eastAsia="Times New Roman" w:hAnsi="TipoBrasil Rounded 400" w:cs="Times New Roman"/>
                <w:kern w:val="0"/>
                <w:sz w:val="16"/>
                <w:szCs w:val="16"/>
                <w:lang w:val="pt-PT"/>
                <w14:ligatures w14:val="none"/>
              </w:rPr>
              <w:t>2</w:t>
            </w:r>
            <w:r w:rsidR="00ED7762" w:rsidRPr="00BE7D48">
              <w:rPr>
                <w:rFonts w:ascii="TipoBrasil Rounded 400" w:eastAsia="Times New Roman" w:hAnsi="TipoBrasil Rounded 400" w:cs="Times New Roman"/>
                <w:kern w:val="0"/>
                <w:sz w:val="16"/>
                <w:szCs w:val="16"/>
                <w:lang w:val="pt-PT"/>
                <w14:ligatures w14:val="none"/>
              </w:rPr>
              <w:t>9</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69C10A7B" w14:textId="2841AA80" w:rsidR="008A48DA" w:rsidRPr="00BE7D48"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w:t>
            </w:r>
            <w:r w:rsidR="00C44818" w:rsidRPr="00BE7D48">
              <w:rPr>
                <w:rFonts w:ascii="TipoBrasil Rounded 400" w:eastAsia="Times New Roman" w:hAnsi="TipoBrasil Rounded 400" w:cs="Times New Roman"/>
                <w:kern w:val="0"/>
                <w:sz w:val="16"/>
                <w:szCs w:val="16"/>
                <w:lang w:val="pt-PT"/>
                <w14:ligatures w14:val="none"/>
              </w:rPr>
              <w:t>3</w:t>
            </w:r>
            <w:r w:rsidR="009A2A62" w:rsidRPr="00BE7D48">
              <w:rPr>
                <w:rFonts w:ascii="TipoBrasil Rounded 400" w:eastAsia="Times New Roman" w:hAnsi="TipoBrasil Rounded 400" w:cs="Times New Roman"/>
                <w:kern w:val="0"/>
                <w:sz w:val="16"/>
                <w:szCs w:val="16"/>
                <w:lang w:val="pt-PT"/>
                <w14:ligatures w14:val="none"/>
              </w:rPr>
              <w:t>8</w:t>
            </w:r>
          </w:p>
        </w:tc>
      </w:tr>
      <w:tr w:rsidR="00BE7D48" w:rsidRPr="00BE7D48" w14:paraId="6C33CD67" w14:textId="77777777" w:rsidTr="0044208F">
        <w:trPr>
          <w:trHeight w:val="227"/>
          <w:jc w:val="center"/>
        </w:trPr>
        <w:tc>
          <w:tcPr>
            <w:tcW w:w="5913" w:type="dxa"/>
            <w:shd w:val="clear" w:color="auto" w:fill="D2F0FA"/>
            <w:vAlign w:val="center"/>
          </w:tcPr>
          <w:p w14:paraId="1F2C10D1" w14:textId="77777777" w:rsidR="008A48DA" w:rsidRPr="00BE7D48"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Com Função Comissionada – RJU (1)</w:t>
            </w:r>
          </w:p>
        </w:tc>
        <w:tc>
          <w:tcPr>
            <w:tcW w:w="1505" w:type="dxa"/>
            <w:shd w:val="clear" w:color="auto" w:fill="D2F0FA"/>
            <w:vAlign w:val="center"/>
          </w:tcPr>
          <w:p w14:paraId="788DE62F" w14:textId="1752E38A" w:rsidR="008A48DA" w:rsidRPr="00BE7D48" w:rsidRDefault="002C3DB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w:t>
            </w:r>
            <w:r w:rsidR="008A48DA" w:rsidRPr="00BE7D48">
              <w:rPr>
                <w:rFonts w:ascii="TipoBrasil Rounded 400" w:eastAsia="Times New Roman" w:hAnsi="TipoBrasil Rounded 400" w:cs="Times New Roman"/>
                <w:kern w:val="0"/>
                <w:sz w:val="16"/>
                <w:szCs w:val="16"/>
                <w:lang w:val="pt-PT"/>
                <w14:ligatures w14:val="none"/>
              </w:rPr>
              <w:t>2</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76C4851E" w14:textId="69389ABB" w:rsidR="008A48DA" w:rsidRPr="00BE7D48"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02</w:t>
            </w:r>
          </w:p>
        </w:tc>
      </w:tr>
      <w:tr w:rsidR="00BE7D48" w:rsidRPr="00BE7D48" w14:paraId="52901ABC" w14:textId="77777777" w:rsidTr="0044208F">
        <w:trPr>
          <w:trHeight w:val="227"/>
          <w:jc w:val="center"/>
        </w:trPr>
        <w:tc>
          <w:tcPr>
            <w:tcW w:w="5913" w:type="dxa"/>
            <w:shd w:val="clear" w:color="auto" w:fill="D2F0FA"/>
            <w:vAlign w:val="center"/>
          </w:tcPr>
          <w:p w14:paraId="1A5BCBDA" w14:textId="77777777" w:rsidR="008A48DA" w:rsidRPr="00BE7D48"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Cedidos para Outros Órgãos</w:t>
            </w:r>
          </w:p>
        </w:tc>
        <w:tc>
          <w:tcPr>
            <w:tcW w:w="1505" w:type="dxa"/>
            <w:shd w:val="clear" w:color="auto" w:fill="D2F0FA"/>
            <w:vAlign w:val="center"/>
          </w:tcPr>
          <w:p w14:paraId="4EA81F2B" w14:textId="63F69561" w:rsidR="008A48DA" w:rsidRPr="00BE7D48"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w:t>
            </w:r>
            <w:r w:rsidR="00E26F20" w:rsidRPr="00BE7D48">
              <w:rPr>
                <w:rFonts w:ascii="TipoBrasil Rounded 400" w:eastAsia="Times New Roman" w:hAnsi="TipoBrasil Rounded 400" w:cs="Times New Roman"/>
                <w:kern w:val="0"/>
                <w:sz w:val="16"/>
                <w:szCs w:val="16"/>
                <w:lang w:val="pt-PT"/>
                <w14:ligatures w14:val="none"/>
              </w:rPr>
              <w:t>1</w:t>
            </w:r>
            <w:r w:rsidR="00ED7762" w:rsidRPr="00BE7D48">
              <w:rPr>
                <w:rFonts w:ascii="TipoBrasil Rounded 400" w:eastAsia="Times New Roman" w:hAnsi="TipoBrasil Rounded 400" w:cs="Times New Roman"/>
                <w:kern w:val="0"/>
                <w:sz w:val="16"/>
                <w:szCs w:val="16"/>
                <w:lang w:val="pt-PT"/>
                <w14:ligatures w14:val="none"/>
              </w:rPr>
              <w:t>0</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22C09E92" w14:textId="204B5C51" w:rsidR="008A48DA" w:rsidRPr="00BE7D48"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10</w:t>
            </w:r>
            <w:r w:rsidR="009A2A62" w:rsidRPr="00BE7D48">
              <w:rPr>
                <w:rFonts w:ascii="TipoBrasil Rounded 400" w:eastAsia="Times New Roman" w:hAnsi="TipoBrasil Rounded 400" w:cs="Times New Roman"/>
                <w:kern w:val="0"/>
                <w:sz w:val="16"/>
                <w:szCs w:val="16"/>
                <w:lang w:val="pt-PT"/>
                <w14:ligatures w14:val="none"/>
              </w:rPr>
              <w:t>8</w:t>
            </w:r>
          </w:p>
        </w:tc>
      </w:tr>
      <w:tr w:rsidR="00BE7D48" w:rsidRPr="00BE7D48" w14:paraId="0A579101" w14:textId="77777777" w:rsidTr="0044208F">
        <w:trPr>
          <w:trHeight w:val="227"/>
          <w:jc w:val="center"/>
        </w:trPr>
        <w:tc>
          <w:tcPr>
            <w:tcW w:w="5913" w:type="dxa"/>
            <w:shd w:val="clear" w:color="auto" w:fill="D2F0FA"/>
            <w:vAlign w:val="center"/>
          </w:tcPr>
          <w:p w14:paraId="7D5E7403" w14:textId="77777777" w:rsidR="008A48DA" w:rsidRPr="00BE7D48" w:rsidRDefault="008A48DA" w:rsidP="008A48DA">
            <w:pPr>
              <w:ind w:firstLine="0"/>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Sem vínculo</w:t>
            </w:r>
          </w:p>
        </w:tc>
        <w:tc>
          <w:tcPr>
            <w:tcW w:w="1505" w:type="dxa"/>
            <w:shd w:val="clear" w:color="auto" w:fill="D2F0FA"/>
            <w:vAlign w:val="center"/>
          </w:tcPr>
          <w:p w14:paraId="2B958F80" w14:textId="34264A48" w:rsidR="008A48DA" w:rsidRPr="00BE7D48" w:rsidRDefault="008A48DA" w:rsidP="008A48DA">
            <w:pPr>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1</w:t>
            </w:r>
            <w:r w:rsidR="00ED7762" w:rsidRPr="00BE7D48">
              <w:rPr>
                <w:rFonts w:ascii="TipoBrasil Rounded 400" w:eastAsia="Times New Roman" w:hAnsi="TipoBrasil Rounded 400" w:cs="Times New Roman"/>
                <w:b/>
                <w:bCs/>
                <w:kern w:val="0"/>
                <w:sz w:val="16"/>
                <w:szCs w:val="16"/>
                <w:lang w:val="pt-PT"/>
                <w14:ligatures w14:val="none"/>
              </w:rPr>
              <w:t>85</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23AEF772" w14:textId="6B18DE85" w:rsidR="008A48DA" w:rsidRPr="00BE7D48" w:rsidRDefault="008A48DA" w:rsidP="008A48DA">
            <w:pPr>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17</w:t>
            </w:r>
            <w:r w:rsidR="00C44818" w:rsidRPr="00BE7D48">
              <w:rPr>
                <w:rFonts w:ascii="TipoBrasil Rounded 400" w:eastAsia="Times New Roman" w:hAnsi="TipoBrasil Rounded 400" w:cs="Times New Roman"/>
                <w:b/>
                <w:bCs/>
                <w:kern w:val="0"/>
                <w:sz w:val="16"/>
                <w:szCs w:val="16"/>
                <w:lang w:val="pt-PT"/>
                <w14:ligatures w14:val="none"/>
              </w:rPr>
              <w:t>8</w:t>
            </w:r>
          </w:p>
        </w:tc>
      </w:tr>
      <w:tr w:rsidR="00BE7D48" w:rsidRPr="00BE7D48" w14:paraId="1E4AF16A" w14:textId="77777777" w:rsidTr="0044208F">
        <w:trPr>
          <w:trHeight w:val="227"/>
          <w:jc w:val="center"/>
        </w:trPr>
        <w:tc>
          <w:tcPr>
            <w:tcW w:w="5913" w:type="dxa"/>
            <w:shd w:val="clear" w:color="auto" w:fill="D2F0FA"/>
            <w:vAlign w:val="center"/>
          </w:tcPr>
          <w:p w14:paraId="5C629CDE" w14:textId="77777777" w:rsidR="008A48DA" w:rsidRPr="00BE7D48"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Com Função EBC</w:t>
            </w:r>
          </w:p>
        </w:tc>
        <w:tc>
          <w:tcPr>
            <w:tcW w:w="1505" w:type="dxa"/>
            <w:shd w:val="clear" w:color="auto" w:fill="D2F0FA"/>
            <w:vAlign w:val="center"/>
          </w:tcPr>
          <w:p w14:paraId="4E28D1C1" w14:textId="1AF6247C" w:rsidR="008A48DA" w:rsidRPr="00BE7D48" w:rsidRDefault="00432E4D"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w:t>
            </w:r>
            <w:r w:rsidR="00ED7762" w:rsidRPr="00BE7D48">
              <w:rPr>
                <w:rFonts w:ascii="TipoBrasil Rounded 400" w:eastAsia="Times New Roman" w:hAnsi="TipoBrasil Rounded 400" w:cs="Times New Roman"/>
                <w:kern w:val="0"/>
                <w:sz w:val="16"/>
                <w:szCs w:val="16"/>
                <w:lang w:val="pt-PT"/>
                <w14:ligatures w14:val="none"/>
              </w:rPr>
              <w:t>79</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0F03C28A" w14:textId="4982B660" w:rsidR="008A48DA" w:rsidRPr="00BE7D48"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w:t>
            </w:r>
            <w:r w:rsidR="0097104F" w:rsidRPr="00BE7D48">
              <w:rPr>
                <w:rFonts w:ascii="TipoBrasil Rounded 400" w:eastAsia="Times New Roman" w:hAnsi="TipoBrasil Rounded 400" w:cs="Times New Roman"/>
                <w:kern w:val="0"/>
                <w:sz w:val="16"/>
                <w:szCs w:val="16"/>
                <w:lang w:val="pt-PT"/>
                <w14:ligatures w14:val="none"/>
              </w:rPr>
              <w:t>7</w:t>
            </w:r>
            <w:r w:rsidR="009A2A62" w:rsidRPr="00BE7D48">
              <w:rPr>
                <w:rFonts w:ascii="TipoBrasil Rounded 400" w:eastAsia="Times New Roman" w:hAnsi="TipoBrasil Rounded 400" w:cs="Times New Roman"/>
                <w:kern w:val="0"/>
                <w:sz w:val="16"/>
                <w:szCs w:val="16"/>
                <w:lang w:val="pt-PT"/>
                <w14:ligatures w14:val="none"/>
              </w:rPr>
              <w:t>2</w:t>
            </w:r>
          </w:p>
        </w:tc>
      </w:tr>
      <w:tr w:rsidR="00BE7D48" w:rsidRPr="00BE7D48" w14:paraId="64222D6F" w14:textId="77777777" w:rsidTr="0044208F">
        <w:trPr>
          <w:trHeight w:val="227"/>
          <w:jc w:val="center"/>
        </w:trPr>
        <w:tc>
          <w:tcPr>
            <w:tcW w:w="5913" w:type="dxa"/>
            <w:shd w:val="clear" w:color="auto" w:fill="D2F0FA"/>
            <w:vAlign w:val="center"/>
          </w:tcPr>
          <w:p w14:paraId="3C1C3BB6" w14:textId="77777777" w:rsidR="008A48DA" w:rsidRPr="00BE7D48"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Com Função FCC</w:t>
            </w:r>
          </w:p>
        </w:tc>
        <w:tc>
          <w:tcPr>
            <w:tcW w:w="1505" w:type="dxa"/>
            <w:shd w:val="clear" w:color="auto" w:fill="D2F0FA"/>
            <w:vAlign w:val="center"/>
          </w:tcPr>
          <w:p w14:paraId="222B848B" w14:textId="7C5483E8" w:rsidR="008A48DA" w:rsidRPr="00BE7D48" w:rsidRDefault="00353094"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w:t>
            </w:r>
            <w:r w:rsidR="008A48DA" w:rsidRPr="00BE7D48">
              <w:rPr>
                <w:rFonts w:ascii="TipoBrasil Rounded 400" w:eastAsia="Times New Roman" w:hAnsi="TipoBrasil Rounded 400" w:cs="Times New Roman"/>
                <w:kern w:val="0"/>
                <w:sz w:val="16"/>
                <w:szCs w:val="16"/>
                <w:lang w:val="pt-PT"/>
                <w14:ligatures w14:val="none"/>
              </w:rPr>
              <w:t>6</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7A8890A6" w14:textId="03891269" w:rsidR="008A48DA" w:rsidRPr="00BE7D48"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w:t>
            </w:r>
            <w:r w:rsidR="009A2A62" w:rsidRPr="00BE7D48">
              <w:rPr>
                <w:rFonts w:ascii="TipoBrasil Rounded 400" w:eastAsia="Times New Roman" w:hAnsi="TipoBrasil Rounded 400" w:cs="Times New Roman"/>
                <w:kern w:val="0"/>
                <w:sz w:val="16"/>
                <w:szCs w:val="16"/>
                <w:lang w:val="pt-PT"/>
                <w14:ligatures w14:val="none"/>
              </w:rPr>
              <w:t>6</w:t>
            </w:r>
          </w:p>
        </w:tc>
      </w:tr>
      <w:tr w:rsidR="00BE7D48" w:rsidRPr="00BE7D48" w14:paraId="19D8591C" w14:textId="77777777" w:rsidTr="0044208F">
        <w:trPr>
          <w:trHeight w:val="227"/>
          <w:jc w:val="center"/>
        </w:trPr>
        <w:tc>
          <w:tcPr>
            <w:tcW w:w="5913" w:type="dxa"/>
            <w:shd w:val="clear" w:color="auto" w:fill="D2F0FA"/>
            <w:vAlign w:val="center"/>
          </w:tcPr>
          <w:p w14:paraId="0E35E25B" w14:textId="77777777" w:rsidR="008A48DA" w:rsidRPr="00BE7D48" w:rsidRDefault="008A48DA" w:rsidP="008A48DA">
            <w:pPr>
              <w:ind w:firstLine="0"/>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Requisitados de Outros Órgãos à EBC</w:t>
            </w:r>
          </w:p>
        </w:tc>
        <w:tc>
          <w:tcPr>
            <w:tcW w:w="1505" w:type="dxa"/>
            <w:shd w:val="clear" w:color="auto" w:fill="D2F0FA"/>
            <w:vAlign w:val="center"/>
          </w:tcPr>
          <w:p w14:paraId="4439672B" w14:textId="199CA002" w:rsidR="008A48DA" w:rsidRPr="00BE7D48" w:rsidRDefault="00ED7762" w:rsidP="008A48DA">
            <w:pPr>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11</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6937B99B" w14:textId="710DC646" w:rsidR="008A48DA" w:rsidRPr="00BE7D48" w:rsidRDefault="008A48DA" w:rsidP="008A48DA">
            <w:pPr>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0</w:t>
            </w:r>
            <w:r w:rsidR="0097104F" w:rsidRPr="00BE7D48">
              <w:rPr>
                <w:rFonts w:ascii="TipoBrasil Rounded 400" w:eastAsia="Times New Roman" w:hAnsi="TipoBrasil Rounded 400" w:cs="Times New Roman"/>
                <w:b/>
                <w:bCs/>
                <w:kern w:val="0"/>
                <w:sz w:val="16"/>
                <w:szCs w:val="16"/>
                <w:lang w:val="pt-PT"/>
                <w14:ligatures w14:val="none"/>
              </w:rPr>
              <w:t>9</w:t>
            </w:r>
          </w:p>
        </w:tc>
      </w:tr>
      <w:tr w:rsidR="00BE7D48" w:rsidRPr="00BE7D48" w14:paraId="0AE98252" w14:textId="77777777" w:rsidTr="0044208F">
        <w:trPr>
          <w:trHeight w:val="227"/>
          <w:jc w:val="center"/>
        </w:trPr>
        <w:tc>
          <w:tcPr>
            <w:tcW w:w="5913" w:type="dxa"/>
            <w:shd w:val="clear" w:color="auto" w:fill="D2F0FA"/>
            <w:vAlign w:val="center"/>
          </w:tcPr>
          <w:p w14:paraId="1BDF4CEF" w14:textId="77777777" w:rsidR="008A48DA" w:rsidRPr="00BE7D48"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Requisitados de outros órgãos à EBC com Função Comissionada - EBC</w:t>
            </w:r>
          </w:p>
        </w:tc>
        <w:tc>
          <w:tcPr>
            <w:tcW w:w="1505" w:type="dxa"/>
            <w:shd w:val="clear" w:color="auto" w:fill="D2F0FA"/>
            <w:vAlign w:val="center"/>
          </w:tcPr>
          <w:p w14:paraId="6097246B" w14:textId="7A7161DD" w:rsidR="008A48DA" w:rsidRPr="00BE7D48" w:rsidRDefault="00353094"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w:t>
            </w:r>
            <w:r w:rsidR="00ED7762" w:rsidRPr="00BE7D48">
              <w:rPr>
                <w:rFonts w:ascii="TipoBrasil Rounded 400" w:eastAsia="Times New Roman" w:hAnsi="TipoBrasil Rounded 400" w:cs="Times New Roman"/>
                <w:kern w:val="0"/>
                <w:sz w:val="16"/>
                <w:szCs w:val="16"/>
                <w:lang w:val="pt-PT"/>
                <w14:ligatures w14:val="none"/>
              </w:rPr>
              <w:t>9</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215D1489" w14:textId="187654CF" w:rsidR="008A48DA" w:rsidRPr="00BE7D48"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w:t>
            </w:r>
            <w:r w:rsidR="0097104F" w:rsidRPr="00BE7D48">
              <w:rPr>
                <w:rFonts w:ascii="TipoBrasil Rounded 400" w:eastAsia="Times New Roman" w:hAnsi="TipoBrasil Rounded 400" w:cs="Times New Roman"/>
                <w:kern w:val="0"/>
                <w:sz w:val="16"/>
                <w:szCs w:val="16"/>
                <w:lang w:val="pt-PT"/>
                <w14:ligatures w14:val="none"/>
              </w:rPr>
              <w:t>7</w:t>
            </w:r>
          </w:p>
        </w:tc>
      </w:tr>
      <w:tr w:rsidR="00BE7D48" w:rsidRPr="00BE7D48" w14:paraId="7A4A0842" w14:textId="77777777" w:rsidTr="0044208F">
        <w:trPr>
          <w:trHeight w:val="227"/>
          <w:jc w:val="center"/>
        </w:trPr>
        <w:tc>
          <w:tcPr>
            <w:tcW w:w="5913" w:type="dxa"/>
            <w:shd w:val="clear" w:color="auto" w:fill="D2F0FA"/>
            <w:vAlign w:val="center"/>
          </w:tcPr>
          <w:p w14:paraId="3B394042" w14:textId="77777777" w:rsidR="008A48DA" w:rsidRPr="00BE7D48"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Requisitados de outros órgãos à EBC sem Função Comissionada</w:t>
            </w:r>
          </w:p>
        </w:tc>
        <w:tc>
          <w:tcPr>
            <w:tcW w:w="1505" w:type="dxa"/>
            <w:shd w:val="clear" w:color="auto" w:fill="D2F0FA"/>
            <w:vAlign w:val="center"/>
          </w:tcPr>
          <w:p w14:paraId="1E62EDDC" w14:textId="3B08A324" w:rsidR="008A48DA" w:rsidRPr="00BE7D48" w:rsidRDefault="00353094"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02</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544BC825" w14:textId="387A7A06" w:rsidR="008A48DA" w:rsidRPr="00BE7D48"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w:t>
            </w:r>
            <w:r w:rsidR="0097104F" w:rsidRPr="00BE7D48">
              <w:rPr>
                <w:rFonts w:ascii="TipoBrasil Rounded 400" w:eastAsia="Times New Roman" w:hAnsi="TipoBrasil Rounded 400" w:cs="Times New Roman"/>
                <w:kern w:val="0"/>
                <w:sz w:val="16"/>
                <w:szCs w:val="16"/>
                <w:lang w:val="pt-PT"/>
                <w14:ligatures w14:val="none"/>
              </w:rPr>
              <w:t>2</w:t>
            </w:r>
          </w:p>
        </w:tc>
      </w:tr>
      <w:tr w:rsidR="00BE7D48" w:rsidRPr="00BE7D48" w14:paraId="014F2ACD" w14:textId="77777777" w:rsidTr="0044208F">
        <w:trPr>
          <w:trHeight w:val="227"/>
          <w:jc w:val="center"/>
        </w:trPr>
        <w:tc>
          <w:tcPr>
            <w:tcW w:w="5913" w:type="dxa"/>
            <w:shd w:val="clear" w:color="auto" w:fill="D2F0FA"/>
            <w:vAlign w:val="center"/>
          </w:tcPr>
          <w:p w14:paraId="052BBD7F" w14:textId="77777777" w:rsidR="008A48DA" w:rsidRPr="00BE7D48" w:rsidRDefault="008A48DA" w:rsidP="008A48DA">
            <w:pPr>
              <w:ind w:firstLine="0"/>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TOTAL (2)</w:t>
            </w:r>
          </w:p>
        </w:tc>
        <w:tc>
          <w:tcPr>
            <w:tcW w:w="1505" w:type="dxa"/>
            <w:shd w:val="clear" w:color="auto" w:fill="D2F0FA"/>
            <w:vAlign w:val="center"/>
          </w:tcPr>
          <w:p w14:paraId="7A116BCD" w14:textId="5D440718" w:rsidR="008A48DA" w:rsidRPr="00BE7D48" w:rsidRDefault="002C3DBA" w:rsidP="008A48DA">
            <w:pPr>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1.8</w:t>
            </w:r>
            <w:r w:rsidR="00ED7762" w:rsidRPr="00BE7D48">
              <w:rPr>
                <w:rFonts w:ascii="TipoBrasil Rounded 400" w:eastAsia="Times New Roman" w:hAnsi="TipoBrasil Rounded 400" w:cs="Times New Roman"/>
                <w:b/>
                <w:bCs/>
                <w:kern w:val="0"/>
                <w:sz w:val="16"/>
                <w:szCs w:val="16"/>
                <w:lang w:val="pt-PT"/>
                <w14:ligatures w14:val="none"/>
              </w:rPr>
              <w:t>04</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0961A04C" w14:textId="058A7DF9" w:rsidR="008A48DA" w:rsidRPr="00BE7D48" w:rsidRDefault="008A48DA" w:rsidP="008A48DA">
            <w:pPr>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1.8</w:t>
            </w:r>
            <w:r w:rsidR="009A2A62" w:rsidRPr="00BE7D48">
              <w:rPr>
                <w:rFonts w:ascii="TipoBrasil Rounded 400" w:eastAsia="Times New Roman" w:hAnsi="TipoBrasil Rounded 400" w:cs="Times New Roman"/>
                <w:b/>
                <w:bCs/>
                <w:kern w:val="0"/>
                <w:sz w:val="16"/>
                <w:szCs w:val="16"/>
                <w:lang w:val="pt-PT"/>
                <w14:ligatures w14:val="none"/>
              </w:rPr>
              <w:t>39</w:t>
            </w:r>
          </w:p>
        </w:tc>
      </w:tr>
      <w:tr w:rsidR="00BE7D48" w:rsidRPr="00BE7D48" w14:paraId="5197F55B" w14:textId="77777777" w:rsidTr="0044208F">
        <w:trPr>
          <w:trHeight w:val="227"/>
          <w:jc w:val="center"/>
        </w:trPr>
        <w:tc>
          <w:tcPr>
            <w:tcW w:w="5913" w:type="dxa"/>
            <w:shd w:val="clear" w:color="auto" w:fill="D2F0FA"/>
            <w:vAlign w:val="center"/>
          </w:tcPr>
          <w:p w14:paraId="5529ADDF" w14:textId="77777777" w:rsidR="008A48DA" w:rsidRPr="00BE7D48"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Aposentados por Invalidez </w:t>
            </w:r>
          </w:p>
        </w:tc>
        <w:tc>
          <w:tcPr>
            <w:tcW w:w="1505" w:type="dxa"/>
            <w:shd w:val="clear" w:color="auto" w:fill="D2F0FA"/>
            <w:vAlign w:val="center"/>
          </w:tcPr>
          <w:p w14:paraId="3B003515" w14:textId="11747DB6" w:rsidR="008A48DA" w:rsidRPr="00BE7D48"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w:t>
            </w:r>
            <w:r w:rsidR="00E26F20" w:rsidRPr="00BE7D48">
              <w:rPr>
                <w:rFonts w:ascii="TipoBrasil Rounded 400" w:eastAsia="Times New Roman" w:hAnsi="TipoBrasil Rounded 400" w:cs="Times New Roman"/>
                <w:kern w:val="0"/>
                <w:sz w:val="16"/>
                <w:szCs w:val="16"/>
                <w:lang w:val="pt-PT"/>
                <w14:ligatures w14:val="none"/>
              </w:rPr>
              <w:t>1</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1201293E" w14:textId="28748883" w:rsidR="008A48DA" w:rsidRPr="00BE7D48"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w:t>
            </w:r>
            <w:r w:rsidR="00C44818" w:rsidRPr="00BE7D48">
              <w:rPr>
                <w:rFonts w:ascii="TipoBrasil Rounded 400" w:eastAsia="Times New Roman" w:hAnsi="TipoBrasil Rounded 400" w:cs="Times New Roman"/>
                <w:kern w:val="0"/>
                <w:sz w:val="16"/>
                <w:szCs w:val="16"/>
                <w:lang w:val="pt-PT"/>
                <w14:ligatures w14:val="none"/>
              </w:rPr>
              <w:t>1</w:t>
            </w:r>
          </w:p>
        </w:tc>
      </w:tr>
      <w:tr w:rsidR="00BE7D48" w:rsidRPr="00BE7D48" w14:paraId="1197BF2E" w14:textId="77777777" w:rsidTr="0044208F">
        <w:trPr>
          <w:trHeight w:val="227"/>
          <w:jc w:val="center"/>
        </w:trPr>
        <w:tc>
          <w:tcPr>
            <w:tcW w:w="5913" w:type="dxa"/>
            <w:shd w:val="clear" w:color="auto" w:fill="D2F0FA"/>
            <w:vAlign w:val="center"/>
          </w:tcPr>
          <w:p w14:paraId="4DAC88FD" w14:textId="3E98C6C4" w:rsidR="008A48DA" w:rsidRPr="00BE7D48" w:rsidRDefault="008A48DA" w:rsidP="008A48DA">
            <w:pPr>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Diretores</w:t>
            </w:r>
            <w:r w:rsidR="006B481F">
              <w:rPr>
                <w:rFonts w:ascii="TipoBrasil Rounded 400" w:eastAsia="Times New Roman" w:hAnsi="TipoBrasil Rounded 400" w:cs="Times New Roman"/>
                <w:kern w:val="0"/>
                <w:sz w:val="16"/>
                <w:szCs w:val="16"/>
                <w:lang w:val="pt-PT"/>
                <w14:ligatures w14:val="none"/>
              </w:rPr>
              <w:t xml:space="preserve"> </w:t>
            </w:r>
            <w:r w:rsidR="006B481F" w:rsidRPr="00BE7D48">
              <w:rPr>
                <w:rFonts w:ascii="TipoBrasil Rounded 400" w:eastAsia="Times New Roman" w:hAnsi="TipoBrasil Rounded 400" w:cs="Times New Roman"/>
                <w:kern w:val="0"/>
                <w:sz w:val="16"/>
                <w:szCs w:val="16"/>
                <w:lang w:val="pt-PT"/>
                <w14:ligatures w14:val="none"/>
              </w:rPr>
              <w:t>(</w:t>
            </w:r>
            <w:r w:rsidR="006B481F">
              <w:rPr>
                <w:rFonts w:ascii="TipoBrasil Rounded 400" w:eastAsia="Times New Roman" w:hAnsi="TipoBrasil Rounded 400" w:cs="Times New Roman"/>
                <w:kern w:val="0"/>
                <w:sz w:val="16"/>
                <w:szCs w:val="16"/>
                <w:lang w:val="pt-PT"/>
                <w14:ligatures w14:val="none"/>
              </w:rPr>
              <w:t>4</w:t>
            </w:r>
            <w:r w:rsidR="006B481F" w:rsidRPr="00BE7D48">
              <w:rPr>
                <w:rFonts w:ascii="TipoBrasil Rounded 400" w:eastAsia="Times New Roman" w:hAnsi="TipoBrasil Rounded 400" w:cs="Times New Roman"/>
                <w:kern w:val="0"/>
                <w:sz w:val="16"/>
                <w:szCs w:val="16"/>
                <w:lang w:val="pt-PT"/>
                <w14:ligatures w14:val="none"/>
              </w:rPr>
              <w:t>)</w:t>
            </w:r>
          </w:p>
        </w:tc>
        <w:tc>
          <w:tcPr>
            <w:tcW w:w="1505" w:type="dxa"/>
            <w:shd w:val="clear" w:color="auto" w:fill="D2F0FA"/>
            <w:vAlign w:val="center"/>
          </w:tcPr>
          <w:p w14:paraId="6F101F15" w14:textId="168EC161" w:rsidR="008A48DA" w:rsidRPr="00BE7D48" w:rsidRDefault="00353094"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06</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58856C47" w14:textId="4B1D9DC9" w:rsidR="008A48DA" w:rsidRPr="00BE7D48" w:rsidRDefault="008A48DA" w:rsidP="008A48DA">
            <w:pPr>
              <w:ind w:firstLine="0"/>
              <w:jc w:val="center"/>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06</w:t>
            </w:r>
          </w:p>
        </w:tc>
      </w:tr>
      <w:tr w:rsidR="00BE7D48" w:rsidRPr="00BE7D48" w14:paraId="28A14B43" w14:textId="77777777" w:rsidTr="0044208F">
        <w:trPr>
          <w:trHeight w:val="227"/>
          <w:jc w:val="center"/>
        </w:trPr>
        <w:tc>
          <w:tcPr>
            <w:tcW w:w="5913" w:type="dxa"/>
            <w:shd w:val="clear" w:color="auto" w:fill="D2F0FA"/>
            <w:vAlign w:val="center"/>
          </w:tcPr>
          <w:p w14:paraId="058E03F5" w14:textId="77777777" w:rsidR="008A48DA" w:rsidRPr="00BE7D48" w:rsidRDefault="008A48DA" w:rsidP="008A48DA">
            <w:pPr>
              <w:ind w:firstLine="0"/>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TOTAL</w:t>
            </w:r>
          </w:p>
        </w:tc>
        <w:tc>
          <w:tcPr>
            <w:tcW w:w="1505" w:type="dxa"/>
            <w:shd w:val="clear" w:color="auto" w:fill="D2F0FA"/>
            <w:vAlign w:val="center"/>
          </w:tcPr>
          <w:p w14:paraId="343A82FB" w14:textId="635B7C06" w:rsidR="008A48DA" w:rsidRPr="00BE7D48" w:rsidRDefault="002C3DBA" w:rsidP="008A48DA">
            <w:pPr>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1.8</w:t>
            </w:r>
            <w:r w:rsidR="00ED7762" w:rsidRPr="00BE7D48">
              <w:rPr>
                <w:rFonts w:ascii="TipoBrasil Rounded 400" w:eastAsia="Times New Roman" w:hAnsi="TipoBrasil Rounded 400" w:cs="Times New Roman"/>
                <w:b/>
                <w:bCs/>
                <w:kern w:val="0"/>
                <w:sz w:val="16"/>
                <w:szCs w:val="16"/>
                <w:lang w:val="pt-PT"/>
                <w14:ligatures w14:val="none"/>
              </w:rPr>
              <w:t>41</w:t>
            </w:r>
          </w:p>
        </w:tc>
        <w:tc>
          <w:tcPr>
            <w:tcW w:w="1505" w:type="dxa"/>
            <w:tcBorders>
              <w:top w:val="single" w:sz="4" w:space="0" w:color="000000"/>
              <w:left w:val="single" w:sz="4" w:space="0" w:color="000000"/>
              <w:bottom w:val="single" w:sz="4" w:space="0" w:color="000000"/>
              <w:right w:val="single" w:sz="4" w:space="0" w:color="000000"/>
            </w:tcBorders>
            <w:shd w:val="clear" w:color="auto" w:fill="D2F0FA"/>
            <w:vAlign w:val="center"/>
          </w:tcPr>
          <w:p w14:paraId="43BF9AC5" w14:textId="604273BB" w:rsidR="008A48DA" w:rsidRPr="00BE7D48" w:rsidRDefault="008A48DA" w:rsidP="008A48DA">
            <w:pPr>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1.</w:t>
            </w:r>
            <w:r w:rsidR="0097104F" w:rsidRPr="00BE7D48">
              <w:rPr>
                <w:rFonts w:ascii="TipoBrasil Rounded 400" w:eastAsia="Times New Roman" w:hAnsi="TipoBrasil Rounded 400" w:cs="Times New Roman"/>
                <w:b/>
                <w:bCs/>
                <w:kern w:val="0"/>
                <w:sz w:val="16"/>
                <w:szCs w:val="16"/>
                <w:lang w:val="pt-PT"/>
                <w14:ligatures w14:val="none"/>
              </w:rPr>
              <w:t>8</w:t>
            </w:r>
            <w:r w:rsidR="009A2A62" w:rsidRPr="00BE7D48">
              <w:rPr>
                <w:rFonts w:ascii="TipoBrasil Rounded 400" w:eastAsia="Times New Roman" w:hAnsi="TipoBrasil Rounded 400" w:cs="Times New Roman"/>
                <w:b/>
                <w:bCs/>
                <w:kern w:val="0"/>
                <w:sz w:val="16"/>
                <w:szCs w:val="16"/>
                <w:lang w:val="pt-PT"/>
                <w14:ligatures w14:val="none"/>
              </w:rPr>
              <w:t>76</w:t>
            </w:r>
          </w:p>
        </w:tc>
      </w:tr>
    </w:tbl>
    <w:p w14:paraId="49D637B0" w14:textId="32296368" w:rsidR="00F230ED" w:rsidRPr="00BE7D48" w:rsidRDefault="00F230ED" w:rsidP="00464683">
      <w:pPr>
        <w:pStyle w:val="NormalWeb"/>
        <w:spacing w:before="0" w:beforeAutospacing="0" w:after="0" w:afterAutospacing="0"/>
        <w:ind w:left="284"/>
        <w:rPr>
          <w:rFonts w:ascii="TipoBrasil Rounded 400" w:hAnsi="TipoBrasil Rounded 400"/>
          <w:sz w:val="12"/>
          <w:szCs w:val="12"/>
          <w:lang w:val="pt-PT" w:eastAsia="en-US"/>
        </w:rPr>
      </w:pPr>
      <w:r w:rsidRPr="00BE7D48">
        <w:rPr>
          <w:rFonts w:ascii="TipoBrasil Rounded 400" w:hAnsi="TipoBrasil Rounded 400"/>
          <w:sz w:val="12"/>
          <w:szCs w:val="12"/>
          <w:lang w:val="pt-PT" w:eastAsia="en-US"/>
        </w:rPr>
        <w:t xml:space="preserve">Fonte: QLP – posição em </w:t>
      </w:r>
      <w:r w:rsidR="003E4B04" w:rsidRPr="00BE7D48">
        <w:rPr>
          <w:rFonts w:ascii="TipoBrasil Rounded 400" w:hAnsi="TipoBrasil Rounded 400"/>
          <w:sz w:val="12"/>
          <w:szCs w:val="12"/>
          <w:lang w:val="pt-PT" w:eastAsia="en-US"/>
        </w:rPr>
        <w:t>3</w:t>
      </w:r>
      <w:r w:rsidR="00ED7762" w:rsidRPr="00BE7D48">
        <w:rPr>
          <w:rFonts w:ascii="TipoBrasil Rounded 400" w:hAnsi="TipoBrasil Rounded 400"/>
          <w:sz w:val="12"/>
          <w:szCs w:val="12"/>
          <w:lang w:val="pt-PT" w:eastAsia="en-US"/>
        </w:rPr>
        <w:t>1</w:t>
      </w:r>
      <w:r w:rsidR="00082241" w:rsidRPr="00BE7D48">
        <w:rPr>
          <w:rFonts w:ascii="TipoBrasil Rounded 400" w:hAnsi="TipoBrasil Rounded 400"/>
          <w:sz w:val="12"/>
          <w:szCs w:val="12"/>
          <w:lang w:val="pt-PT" w:eastAsia="en-US"/>
        </w:rPr>
        <w:t xml:space="preserve"> de </w:t>
      </w:r>
      <w:r w:rsidR="00ED7762" w:rsidRPr="00BE7D48">
        <w:rPr>
          <w:rFonts w:ascii="TipoBrasil Rounded 400" w:hAnsi="TipoBrasil Rounded 400"/>
          <w:sz w:val="12"/>
          <w:szCs w:val="12"/>
          <w:lang w:val="pt-PT" w:eastAsia="en-US"/>
        </w:rPr>
        <w:t>deze</w:t>
      </w:r>
      <w:r w:rsidR="005C714A" w:rsidRPr="00BE7D48">
        <w:rPr>
          <w:rFonts w:ascii="TipoBrasil Rounded 400" w:hAnsi="TipoBrasil Rounded 400"/>
          <w:sz w:val="12"/>
          <w:szCs w:val="12"/>
          <w:lang w:val="pt-PT" w:eastAsia="en-US"/>
        </w:rPr>
        <w:t>mbro</w:t>
      </w:r>
      <w:r w:rsidRPr="00BE7D48">
        <w:rPr>
          <w:rFonts w:ascii="TipoBrasil Rounded 400" w:hAnsi="TipoBrasil Rounded 400"/>
          <w:sz w:val="12"/>
          <w:szCs w:val="12"/>
          <w:lang w:val="pt-PT" w:eastAsia="en-US"/>
        </w:rPr>
        <w:t xml:space="preserve"> de 202</w:t>
      </w:r>
      <w:r w:rsidR="003E4B04" w:rsidRPr="00BE7D48">
        <w:rPr>
          <w:rFonts w:ascii="TipoBrasil Rounded 400" w:hAnsi="TipoBrasil Rounded 400"/>
          <w:sz w:val="12"/>
          <w:szCs w:val="12"/>
          <w:lang w:val="pt-PT" w:eastAsia="en-US"/>
        </w:rPr>
        <w:t>5</w:t>
      </w:r>
    </w:p>
    <w:p w14:paraId="71052335" w14:textId="5A1F1A9A" w:rsidR="00CA1B71" w:rsidRPr="00BE7D48" w:rsidRDefault="00F230ED" w:rsidP="00464683">
      <w:pPr>
        <w:pStyle w:val="NormalWeb"/>
        <w:spacing w:before="0" w:beforeAutospacing="0" w:after="0" w:afterAutospacing="0"/>
        <w:ind w:left="284" w:right="141"/>
        <w:jc w:val="both"/>
        <w:rPr>
          <w:rFonts w:ascii="TipoBrasil Rounded 400" w:hAnsi="TipoBrasil Rounded 400"/>
          <w:sz w:val="12"/>
          <w:szCs w:val="12"/>
          <w:lang w:val="pt-PT" w:eastAsia="en-US"/>
        </w:rPr>
      </w:pPr>
      <w:r w:rsidRPr="00BE7D48">
        <w:rPr>
          <w:rFonts w:ascii="TipoBrasil Rounded 400" w:hAnsi="TipoBrasil Rounded 400"/>
          <w:sz w:val="12"/>
          <w:szCs w:val="12"/>
          <w:lang w:val="pt-PT" w:eastAsia="en-US"/>
        </w:rPr>
        <w:t>(1) A Portaria SEST nº 13, de 7 de junho de 2019, estabeleceu o limite e as classificações do quantitativo de pessoal da EBC. Dentre esses, os empregados do Regime Jurídico Único - RJU passaram a ser contabilizados como empregados efetivos da EBC. Nos anos de 2013, 2014 e 2015 tais  empregados constavam como Requisitados de outros órgãos à EBC – RJU.</w:t>
      </w:r>
    </w:p>
    <w:p w14:paraId="76DA035D" w14:textId="3D5495D7" w:rsidR="00F230ED" w:rsidRPr="00BE7D48" w:rsidRDefault="00F230ED" w:rsidP="00464683">
      <w:pPr>
        <w:pStyle w:val="NormalWeb"/>
        <w:spacing w:before="0" w:beforeAutospacing="0" w:after="0" w:afterAutospacing="0"/>
        <w:ind w:left="284" w:right="141" w:firstLine="7"/>
        <w:jc w:val="both"/>
        <w:rPr>
          <w:rFonts w:ascii="TipoBrasil Rounded 400" w:hAnsi="TipoBrasil Rounded 400"/>
          <w:sz w:val="12"/>
          <w:szCs w:val="12"/>
          <w:lang w:val="pt-PT" w:eastAsia="en-US"/>
        </w:rPr>
      </w:pPr>
      <w:r w:rsidRPr="00BE7D48">
        <w:rPr>
          <w:rFonts w:ascii="TipoBrasil Rounded 400" w:hAnsi="TipoBrasil Rounded 400"/>
          <w:sz w:val="12"/>
          <w:szCs w:val="12"/>
          <w:lang w:val="pt-PT" w:eastAsia="en-US"/>
        </w:rPr>
        <w:t>(2) A portaria SEST nº 13, de 7 de julho de 2019 estabelece que os empregados aposentados por invalidez sejam deduzidos do quantitativo de Pessoal.</w:t>
      </w:r>
    </w:p>
    <w:p w14:paraId="24BFF72E" w14:textId="404A0429" w:rsidR="00F230ED" w:rsidRPr="00BE7D48" w:rsidRDefault="00F230ED" w:rsidP="00464683">
      <w:pPr>
        <w:pStyle w:val="NormalWeb"/>
        <w:spacing w:before="0" w:beforeAutospacing="0" w:after="0" w:afterAutospacing="0"/>
        <w:ind w:left="284" w:right="141"/>
        <w:jc w:val="both"/>
        <w:rPr>
          <w:rFonts w:ascii="TipoBrasil Rounded 400" w:hAnsi="TipoBrasil Rounded 400"/>
          <w:sz w:val="12"/>
          <w:szCs w:val="12"/>
          <w:lang w:val="pt-PT" w:eastAsia="en-US"/>
        </w:rPr>
      </w:pPr>
      <w:r w:rsidRPr="00BE7D48">
        <w:rPr>
          <w:rFonts w:ascii="TipoBrasil Rounded 400" w:hAnsi="TipoBrasil Rounded 400"/>
          <w:sz w:val="12"/>
          <w:szCs w:val="12"/>
          <w:lang w:val="pt-PT" w:eastAsia="en-US"/>
        </w:rPr>
        <w:t>(3) No limite quantitativo do quadro de pessoal estabelecido na Portaria n° 13 estão discriminados os empregados anistiados, que estão contabilizados como empregados</w:t>
      </w:r>
      <w:r w:rsidR="00103398" w:rsidRPr="00BE7D48">
        <w:rPr>
          <w:rFonts w:ascii="TipoBrasil Rounded 400" w:hAnsi="TipoBrasil Rounded 400"/>
          <w:sz w:val="12"/>
          <w:szCs w:val="12"/>
          <w:lang w:val="pt-PT" w:eastAsia="en-US"/>
        </w:rPr>
        <w:t xml:space="preserve"> </w:t>
      </w:r>
      <w:r w:rsidRPr="00BE7D48">
        <w:rPr>
          <w:rFonts w:ascii="TipoBrasil Rounded 400" w:hAnsi="TipoBrasil Rounded 400"/>
          <w:sz w:val="12"/>
          <w:szCs w:val="12"/>
          <w:lang w:val="pt-PT" w:eastAsia="en-US"/>
        </w:rPr>
        <w:t>fetivos.</w:t>
      </w:r>
    </w:p>
    <w:p w14:paraId="737A64DE" w14:textId="7D131498" w:rsidR="00F230ED" w:rsidRDefault="00F230ED" w:rsidP="0044208F">
      <w:pPr>
        <w:pStyle w:val="NormalWeb"/>
        <w:spacing w:before="0" w:beforeAutospacing="0" w:after="0" w:afterAutospacing="0"/>
        <w:ind w:left="284" w:right="142"/>
        <w:jc w:val="both"/>
        <w:rPr>
          <w:rFonts w:ascii="TipoBrasil Rounded 400" w:hAnsi="TipoBrasil Rounded 400"/>
          <w:sz w:val="12"/>
          <w:szCs w:val="12"/>
          <w:lang w:val="pt-PT" w:eastAsia="en-US"/>
        </w:rPr>
      </w:pPr>
      <w:r w:rsidRPr="00BE7D48">
        <w:rPr>
          <w:rFonts w:ascii="TipoBrasil Rounded 400" w:hAnsi="TipoBrasil Rounded 400"/>
          <w:sz w:val="12"/>
          <w:szCs w:val="12"/>
          <w:lang w:val="pt-PT" w:eastAsia="en-US"/>
        </w:rPr>
        <w:t>(4) Neste relatório não são contabilizados os 06 (seis) diretores</w:t>
      </w:r>
      <w:r w:rsidR="007E4954">
        <w:rPr>
          <w:rFonts w:ascii="TipoBrasil Rounded 400" w:hAnsi="TipoBrasil Rounded 400"/>
          <w:sz w:val="12"/>
          <w:szCs w:val="12"/>
          <w:lang w:val="pt-PT" w:eastAsia="en-US"/>
        </w:rPr>
        <w:t xml:space="preserve"> como empregados</w:t>
      </w:r>
      <w:r w:rsidR="006577B9">
        <w:rPr>
          <w:rFonts w:ascii="TipoBrasil Rounded 400" w:hAnsi="TipoBrasil Rounded 400"/>
          <w:sz w:val="12"/>
          <w:szCs w:val="12"/>
          <w:lang w:val="pt-PT" w:eastAsia="en-US"/>
        </w:rPr>
        <w:t>.</w:t>
      </w:r>
    </w:p>
    <w:p w14:paraId="23649401" w14:textId="77777777" w:rsidR="00464683" w:rsidRPr="00BE7D48" w:rsidRDefault="00464683" w:rsidP="00464683">
      <w:pPr>
        <w:pStyle w:val="NormalWeb"/>
        <w:spacing w:before="0" w:beforeAutospacing="0"/>
        <w:ind w:left="284" w:right="142"/>
        <w:jc w:val="both"/>
        <w:rPr>
          <w:rFonts w:ascii="TipoBrasil Rounded 400" w:hAnsi="TipoBrasil Rounded 400"/>
          <w:sz w:val="12"/>
          <w:szCs w:val="12"/>
          <w:lang w:val="pt-PT" w:eastAsia="en-US"/>
        </w:rPr>
      </w:pPr>
    </w:p>
    <w:p w14:paraId="25243EB4" w14:textId="5B27474A" w:rsidR="00EE6A0C" w:rsidRPr="00BE7D48" w:rsidRDefault="00EE6A0C" w:rsidP="009A3D32">
      <w:pPr>
        <w:pStyle w:val="Ttulo2"/>
        <w:spacing w:line="276" w:lineRule="auto"/>
        <w:rPr>
          <w:rFonts w:ascii="TipoBrasil Rounded 400" w:eastAsia="Times New Roman" w:hAnsi="TipoBrasil Rounded 400" w:cs="Times New Roman"/>
          <w:bCs/>
          <w:kern w:val="0"/>
          <w:sz w:val="22"/>
          <w:szCs w:val="22"/>
          <w:lang w:val="pt-PT"/>
          <w14:ligatures w14:val="none"/>
        </w:rPr>
      </w:pPr>
      <w:bookmarkStart w:id="302" w:name="_Toc221897142"/>
      <w:bookmarkEnd w:id="281"/>
      <w:bookmarkEnd w:id="301"/>
      <w:r w:rsidRPr="00BE7D48">
        <w:rPr>
          <w:rFonts w:ascii="TipoBrasil Rounded 400" w:eastAsia="Times New Roman" w:hAnsi="TipoBrasil Rounded 400" w:cs="Times New Roman"/>
          <w:bCs/>
          <w:kern w:val="0"/>
          <w:sz w:val="22"/>
          <w:szCs w:val="22"/>
          <w:lang w:val="pt-PT"/>
          <w14:ligatures w14:val="none"/>
        </w:rPr>
        <w:t xml:space="preserve">NOTA </w:t>
      </w:r>
      <w:r w:rsidR="000335AD" w:rsidRPr="00BE7D48">
        <w:rPr>
          <w:rFonts w:ascii="TipoBrasil Rounded 400" w:eastAsia="Times New Roman" w:hAnsi="TipoBrasil Rounded 400" w:cs="Times New Roman"/>
          <w:bCs/>
          <w:kern w:val="0"/>
          <w:sz w:val="22"/>
          <w:szCs w:val="22"/>
          <w:lang w:val="pt-PT"/>
          <w14:ligatures w14:val="none"/>
        </w:rPr>
        <w:t>4</w:t>
      </w:r>
      <w:r w:rsidR="00204D96">
        <w:rPr>
          <w:rFonts w:ascii="TipoBrasil Rounded 400" w:eastAsia="Times New Roman" w:hAnsi="TipoBrasil Rounded 400" w:cs="Times New Roman"/>
          <w:bCs/>
          <w:kern w:val="0"/>
          <w:sz w:val="22"/>
          <w:szCs w:val="22"/>
          <w:lang w:val="pt-PT"/>
          <w14:ligatures w14:val="none"/>
        </w:rPr>
        <w:t>1</w:t>
      </w:r>
      <w:r w:rsidRPr="00BE7D48">
        <w:rPr>
          <w:rFonts w:ascii="TipoBrasil Rounded 400" w:eastAsia="Times New Roman" w:hAnsi="TipoBrasil Rounded 400" w:cs="Times New Roman"/>
          <w:bCs/>
          <w:kern w:val="0"/>
          <w:sz w:val="22"/>
          <w:szCs w:val="22"/>
          <w:lang w:val="pt-PT"/>
          <w14:ligatures w14:val="none"/>
        </w:rPr>
        <w:t xml:space="preserve"> – PARTES RELACIONADAS</w:t>
      </w:r>
      <w:bookmarkEnd w:id="302"/>
    </w:p>
    <w:p w14:paraId="0B16E35F" w14:textId="0E151358" w:rsidR="003B1AC8" w:rsidRPr="00BE7D48" w:rsidRDefault="003B1AC8" w:rsidP="00FD5192">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4</w:t>
      </w:r>
      <w:r w:rsidR="00204D96">
        <w:rPr>
          <w:rFonts w:ascii="TipoBrasil Rounded 400" w:eastAsia="Times New Roman" w:hAnsi="TipoBrasil Rounded 400" w:cs="Times New Roman"/>
          <w:kern w:val="0"/>
          <w:szCs w:val="24"/>
          <w:lang w:val="pt-PT"/>
          <w14:ligatures w14:val="none"/>
        </w:rPr>
        <w:t>1</w:t>
      </w:r>
      <w:r w:rsidRPr="00BE7D48">
        <w:rPr>
          <w:rFonts w:ascii="TipoBrasil Rounded 400" w:eastAsia="Times New Roman" w:hAnsi="TipoBrasil Rounded 400" w:cs="Times New Roman"/>
          <w:kern w:val="0"/>
          <w:szCs w:val="24"/>
          <w:lang w:val="pt-PT"/>
          <w14:ligatures w14:val="none"/>
        </w:rPr>
        <w:t>.1. Conceito de Partes Relacionadas:</w:t>
      </w:r>
    </w:p>
    <w:p w14:paraId="0AFB0D92" w14:textId="77777777" w:rsidR="00EE6A0C" w:rsidRPr="00BE7D48" w:rsidRDefault="00EE6A0C" w:rsidP="00FD5192">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Pessoa jurídica ou natural, pública ou privada, brasileira ou estrangeira, que possua influência significativa, com as quais a EBC tenha possibilidade de contratar em condições que não sejam as de independência.</w:t>
      </w:r>
    </w:p>
    <w:p w14:paraId="5C445D66" w14:textId="77777777" w:rsidR="00EE6A0C" w:rsidRPr="00BE7D48" w:rsidRDefault="00EE6A0C" w:rsidP="00BF3162">
      <w:pPr>
        <w:spacing w:before="0" w:beforeAutospacing="0"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São consideradas como Partes Relacionadas à EBC, além da União, as pessoas naturais e/ou jurídicas que: </w:t>
      </w:r>
    </w:p>
    <w:p w14:paraId="45BFF735" w14:textId="77777777" w:rsidR="00EE6A0C" w:rsidRPr="00BE7D48" w:rsidRDefault="00EE6A0C" w:rsidP="00BF3162">
      <w:pPr>
        <w:spacing w:before="0" w:beforeAutospacing="0" w:after="0" w:afterAutospacing="0"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I. sejam controladas, direta ou indiretamente, pela União; </w:t>
      </w:r>
    </w:p>
    <w:p w14:paraId="707B8E55" w14:textId="77777777" w:rsidR="00EE6A0C" w:rsidRPr="00BE7D48" w:rsidRDefault="00EE6A0C" w:rsidP="00FD5192">
      <w:pPr>
        <w:spacing w:line="276"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II. em que a União possua influência significativa ou representante na administração; </w:t>
      </w:r>
    </w:p>
    <w:p w14:paraId="4F104A2A" w14:textId="77777777" w:rsidR="00EE6A0C" w:rsidRPr="00BE7D48" w:rsidRDefault="00EE6A0C" w:rsidP="00EE6A0C">
      <w:pPr>
        <w:spacing w:after="160" w:line="278"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III. sejam administradores ou membros de órgãos previstos no estatuto social da EBC; </w:t>
      </w:r>
    </w:p>
    <w:p w14:paraId="3EFA0DB1" w14:textId="77777777" w:rsidR="00EE6A0C" w:rsidRPr="00BE7D48" w:rsidRDefault="00EE6A0C" w:rsidP="00EE6A0C">
      <w:pPr>
        <w:spacing w:after="160" w:line="278"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IV. sejam, em relação a qualquer pessoa mencionada no inciso III acima, cônjuge, companheiro ou parentes, consanguíneos ou afins, até o 2º grau; </w:t>
      </w:r>
    </w:p>
    <w:p w14:paraId="19EC1060" w14:textId="77777777" w:rsidR="00EE6A0C" w:rsidRPr="00BE7D48" w:rsidRDefault="00EE6A0C" w:rsidP="00EE6A0C">
      <w:pPr>
        <w:spacing w:after="160" w:line="278"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lastRenderedPageBreak/>
        <w:t>V. sejam controladas por qualquer pessoa referida no inciso III e IV; </w:t>
      </w:r>
    </w:p>
    <w:p w14:paraId="103CFAE2" w14:textId="77777777" w:rsidR="00EE6A0C" w:rsidRPr="00BE7D48" w:rsidRDefault="00EE6A0C" w:rsidP="00EE6A0C">
      <w:pPr>
        <w:spacing w:after="160" w:line="278"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VI. qualquer entidade que mantenha plano de benefícios pós-emprego aos empregados da EBC; </w:t>
      </w:r>
    </w:p>
    <w:p w14:paraId="0E7178EF" w14:textId="77777777" w:rsidR="00EE6A0C" w:rsidRPr="00BE7D48" w:rsidRDefault="00EE6A0C" w:rsidP="00EE6A0C">
      <w:pPr>
        <w:spacing w:after="160" w:line="278" w:lineRule="auto"/>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VII. possuam Diretor ou membro de Conselho de Administração em comum.</w:t>
      </w:r>
    </w:p>
    <w:p w14:paraId="32393195" w14:textId="15A7CAA4" w:rsidR="00EE6A0C" w:rsidRDefault="000335AD" w:rsidP="00EE6A0C">
      <w:pPr>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4</w:t>
      </w:r>
      <w:r w:rsidR="00204D96">
        <w:rPr>
          <w:rFonts w:ascii="TipoBrasil Rounded 400" w:eastAsia="Times New Roman" w:hAnsi="TipoBrasil Rounded 400" w:cs="Times New Roman"/>
          <w:kern w:val="0"/>
          <w:szCs w:val="24"/>
          <w:lang w:val="pt-PT"/>
          <w14:ligatures w14:val="none"/>
        </w:rPr>
        <w:t>1</w:t>
      </w:r>
      <w:r w:rsidR="00EE6A0C" w:rsidRPr="00BE7D48">
        <w:rPr>
          <w:rFonts w:ascii="TipoBrasil Rounded 400" w:eastAsia="Times New Roman" w:hAnsi="TipoBrasil Rounded 400" w:cs="Times New Roman"/>
          <w:kern w:val="0"/>
          <w:szCs w:val="24"/>
          <w:lang w:val="pt-PT"/>
          <w14:ligatures w14:val="none"/>
        </w:rPr>
        <w:t>.2. Evidenciação de Transações com a União e demais Partes Relacionadas:</w:t>
      </w:r>
    </w:p>
    <w:p w14:paraId="572FE2EA" w14:textId="5AB2B2C7" w:rsidR="00EE6A0C" w:rsidRPr="00BE7D48" w:rsidRDefault="000335AD" w:rsidP="00EE6A0C">
      <w:pPr>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4</w:t>
      </w:r>
      <w:r w:rsidR="00204D96">
        <w:rPr>
          <w:rFonts w:ascii="TipoBrasil Rounded 400" w:eastAsia="Times New Roman" w:hAnsi="TipoBrasil Rounded 400" w:cs="Times New Roman"/>
          <w:kern w:val="0"/>
          <w:szCs w:val="24"/>
          <w:lang w:val="pt-PT"/>
          <w14:ligatures w14:val="none"/>
        </w:rPr>
        <w:t>1</w:t>
      </w:r>
      <w:r w:rsidR="00EE6A0C" w:rsidRPr="00BE7D48">
        <w:rPr>
          <w:rFonts w:ascii="TipoBrasil Rounded 400" w:eastAsia="Times New Roman" w:hAnsi="TipoBrasil Rounded 400" w:cs="Times New Roman"/>
          <w:kern w:val="0"/>
          <w:szCs w:val="24"/>
          <w:lang w:val="pt-PT"/>
          <w14:ligatures w14:val="none"/>
        </w:rPr>
        <w:t>.2.1. União:</w:t>
      </w:r>
    </w:p>
    <w:p w14:paraId="56818447" w14:textId="2F071B10" w:rsidR="003B1AC8" w:rsidRPr="00BE7D48" w:rsidRDefault="003B1AC8" w:rsidP="00FD5192">
      <w:pPr>
        <w:spacing w:before="0" w:beforeAutospacing="0" w:after="0" w:afterAutospacing="0"/>
        <w:ind w:firstLine="709"/>
        <w:rPr>
          <w:rFonts w:ascii="TipoBrasil Rounded 400" w:eastAsia="Times New Roman" w:hAnsi="TipoBrasil Rounded 400" w:cs="Times New Roman"/>
          <w:kern w:val="0"/>
          <w:sz w:val="16"/>
          <w:szCs w:val="16"/>
          <w:lang w:val="pt-PT"/>
          <w14:ligatures w14:val="none"/>
        </w:rPr>
      </w:pPr>
      <w:r w:rsidRPr="00067B07">
        <w:rPr>
          <w:rFonts w:ascii="TipoBrasil Rounded 400" w:eastAsia="Times New Roman" w:hAnsi="TipoBrasil Rounded 400" w:cs="Times New Roman"/>
          <w:kern w:val="0"/>
          <w:sz w:val="20"/>
          <w:szCs w:val="20"/>
          <w:lang w:val="pt-PT"/>
          <w14:ligatures w14:val="none"/>
        </w:rPr>
        <w:t xml:space="preserve">Tabela </w:t>
      </w:r>
      <w:r w:rsidR="005B0A07" w:rsidRPr="00067B07">
        <w:rPr>
          <w:rFonts w:ascii="TipoBrasil Rounded 400" w:eastAsia="Times New Roman" w:hAnsi="TipoBrasil Rounded 400" w:cs="Times New Roman"/>
          <w:kern w:val="0"/>
          <w:sz w:val="20"/>
          <w:szCs w:val="20"/>
          <w:lang w:val="pt-PT"/>
          <w14:ligatures w14:val="none"/>
        </w:rPr>
        <w:t>30</w:t>
      </w:r>
      <w:r w:rsidRPr="00067B07">
        <w:rPr>
          <w:rFonts w:ascii="TipoBrasil Rounded 400" w:eastAsia="Times New Roman" w:hAnsi="TipoBrasil Rounded 400" w:cs="Times New Roman"/>
          <w:kern w:val="0"/>
          <w:sz w:val="20"/>
          <w:szCs w:val="20"/>
          <w:lang w:val="pt-PT"/>
          <w14:ligatures w14:val="none"/>
        </w:rPr>
        <w:t>. Transações Com a União</w:t>
      </w:r>
      <w:r w:rsidR="00FD5192" w:rsidRPr="00067B07">
        <w:rPr>
          <w:rFonts w:ascii="TipoBrasil Rounded 400" w:eastAsia="Times New Roman" w:hAnsi="TipoBrasil Rounded 400" w:cs="Times New Roman"/>
          <w:kern w:val="0"/>
          <w:sz w:val="20"/>
          <w:szCs w:val="20"/>
          <w:lang w:val="pt-PT"/>
          <w14:ligatures w14:val="none"/>
        </w:rPr>
        <w:tab/>
      </w:r>
      <w:r w:rsidR="00FD5192">
        <w:rPr>
          <w:rFonts w:ascii="TipoBrasil Rounded 400" w:eastAsia="Times New Roman" w:hAnsi="TipoBrasil Rounded 400" w:cs="Times New Roman"/>
          <w:kern w:val="0"/>
          <w:sz w:val="16"/>
          <w:szCs w:val="16"/>
          <w:lang w:val="pt-PT"/>
          <w14:ligatures w14:val="none"/>
        </w:rPr>
        <w:tab/>
      </w:r>
      <w:r w:rsidR="00FD5192">
        <w:rPr>
          <w:rFonts w:ascii="TipoBrasil Rounded 400" w:eastAsia="Times New Roman" w:hAnsi="TipoBrasil Rounded 400" w:cs="Times New Roman"/>
          <w:kern w:val="0"/>
          <w:sz w:val="16"/>
          <w:szCs w:val="16"/>
          <w:lang w:val="pt-PT"/>
          <w14:ligatures w14:val="none"/>
        </w:rPr>
        <w:tab/>
      </w:r>
      <w:r w:rsidR="00FD5192">
        <w:rPr>
          <w:rFonts w:ascii="TipoBrasil Rounded 400" w:eastAsia="Times New Roman" w:hAnsi="TipoBrasil Rounded 400" w:cs="Times New Roman"/>
          <w:kern w:val="0"/>
          <w:sz w:val="16"/>
          <w:szCs w:val="16"/>
          <w:lang w:val="pt-PT"/>
          <w14:ligatures w14:val="none"/>
        </w:rPr>
        <w:tab/>
      </w:r>
      <w:r w:rsidR="00E566FB">
        <w:rPr>
          <w:rFonts w:ascii="TipoBrasil Rounded 400" w:eastAsia="Times New Roman" w:hAnsi="TipoBrasil Rounded 400" w:cs="Times New Roman"/>
          <w:kern w:val="0"/>
          <w:sz w:val="16"/>
          <w:szCs w:val="16"/>
          <w:lang w:val="pt-PT"/>
          <w14:ligatures w14:val="none"/>
        </w:rPr>
        <w:tab/>
        <w:t xml:space="preserve">            </w:t>
      </w:r>
      <w:r w:rsidRPr="00BE7D48">
        <w:rPr>
          <w:rFonts w:ascii="TipoBrasil Rounded 400" w:eastAsia="Times New Roman" w:hAnsi="TipoBrasil Rounded 400" w:cs="Times New Roman"/>
          <w:kern w:val="0"/>
          <w:sz w:val="16"/>
          <w:szCs w:val="16"/>
          <w:lang w:val="pt-PT"/>
          <w14:ligatures w14:val="none"/>
        </w:rPr>
        <w:t>Em R$ 1,00</w:t>
      </w:r>
    </w:p>
    <w:tbl>
      <w:tblPr>
        <w:tblW w:w="7666"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1550"/>
        <w:gridCol w:w="1711"/>
      </w:tblGrid>
      <w:tr w:rsidR="00BE7D48" w:rsidRPr="00BE7D48" w14:paraId="7C59D9BC" w14:textId="77777777" w:rsidTr="0044208F">
        <w:trPr>
          <w:trHeight w:val="227"/>
        </w:trPr>
        <w:tc>
          <w:tcPr>
            <w:tcW w:w="4405" w:type="dxa"/>
            <w:vMerge w:val="restart"/>
            <w:tcBorders>
              <w:top w:val="single" w:sz="4" w:space="0" w:color="auto"/>
              <w:left w:val="single" w:sz="4" w:space="0" w:color="auto"/>
              <w:bottom w:val="single" w:sz="4" w:space="0" w:color="auto"/>
              <w:right w:val="single" w:sz="4" w:space="0" w:color="auto"/>
            </w:tcBorders>
            <w:shd w:val="clear" w:color="auto" w:fill="D2F0FA"/>
            <w:tcMar>
              <w:top w:w="0" w:type="dxa"/>
              <w:left w:w="28" w:type="dxa"/>
              <w:bottom w:w="0" w:type="dxa"/>
              <w:right w:w="28" w:type="dxa"/>
            </w:tcMar>
            <w:vAlign w:val="center"/>
            <w:hideMark/>
          </w:tcPr>
          <w:p w14:paraId="41BC79B9" w14:textId="77777777" w:rsidR="003B1AC8" w:rsidRPr="00BE7D48" w:rsidRDefault="003B1AC8" w:rsidP="003B1AC8">
            <w:pPr>
              <w:shd w:val="clear" w:color="auto" w:fill="D2F0FA"/>
              <w:tabs>
                <w:tab w:val="left" w:pos="1134"/>
                <w:tab w:val="left" w:pos="1560"/>
                <w:tab w:val="left" w:pos="1985"/>
                <w:tab w:val="left" w:pos="3686"/>
                <w:tab w:val="left" w:pos="4395"/>
                <w:tab w:val="left" w:pos="4678"/>
              </w:tabs>
              <w:suppressAutoHyphens/>
              <w:spacing w:line="25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Transação</w:t>
            </w:r>
          </w:p>
        </w:tc>
        <w:tc>
          <w:tcPr>
            <w:tcW w:w="1550" w:type="dxa"/>
            <w:tcBorders>
              <w:top w:val="single" w:sz="4" w:space="0" w:color="auto"/>
              <w:left w:val="single" w:sz="4" w:space="0" w:color="auto"/>
              <w:bottom w:val="nil"/>
              <w:right w:val="single" w:sz="4" w:space="0" w:color="auto"/>
            </w:tcBorders>
            <w:shd w:val="clear" w:color="auto" w:fill="D2F0FA"/>
            <w:tcMar>
              <w:top w:w="0" w:type="dxa"/>
              <w:left w:w="28" w:type="dxa"/>
              <w:bottom w:w="0" w:type="dxa"/>
              <w:right w:w="85" w:type="dxa"/>
            </w:tcMar>
            <w:vAlign w:val="center"/>
            <w:hideMark/>
          </w:tcPr>
          <w:p w14:paraId="7696978E" w14:textId="77777777" w:rsidR="003B1AC8" w:rsidRPr="00BE7D48" w:rsidRDefault="003B1AC8" w:rsidP="003B1AC8">
            <w:pPr>
              <w:shd w:val="clear" w:color="auto" w:fill="D2F0FA"/>
              <w:tabs>
                <w:tab w:val="left" w:pos="1134"/>
                <w:tab w:val="left" w:pos="1560"/>
                <w:tab w:val="left" w:pos="1985"/>
                <w:tab w:val="left" w:pos="3686"/>
                <w:tab w:val="left" w:pos="4395"/>
                <w:tab w:val="left" w:pos="4678"/>
              </w:tabs>
              <w:suppressAutoHyphens/>
              <w:spacing w:line="25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Ativo (Passivo)</w:t>
            </w:r>
          </w:p>
        </w:tc>
        <w:tc>
          <w:tcPr>
            <w:tcW w:w="1711" w:type="dxa"/>
            <w:tcBorders>
              <w:top w:val="single" w:sz="4" w:space="0" w:color="auto"/>
              <w:left w:val="single" w:sz="4" w:space="0" w:color="auto"/>
              <w:bottom w:val="nil"/>
              <w:right w:val="single" w:sz="4" w:space="0" w:color="auto"/>
            </w:tcBorders>
            <w:shd w:val="clear" w:color="auto" w:fill="D2F0FA"/>
            <w:tcMar>
              <w:top w:w="0" w:type="dxa"/>
              <w:left w:w="28" w:type="dxa"/>
              <w:bottom w:w="0" w:type="dxa"/>
              <w:right w:w="85" w:type="dxa"/>
            </w:tcMar>
            <w:vAlign w:val="center"/>
            <w:hideMark/>
          </w:tcPr>
          <w:p w14:paraId="0A410B44" w14:textId="77777777" w:rsidR="003B1AC8" w:rsidRPr="00BE7D48" w:rsidRDefault="003B1AC8" w:rsidP="003B1AC8">
            <w:pPr>
              <w:shd w:val="clear" w:color="auto" w:fill="D2F0FA"/>
              <w:tabs>
                <w:tab w:val="left" w:pos="1134"/>
                <w:tab w:val="left" w:pos="1560"/>
                <w:tab w:val="left" w:pos="1985"/>
                <w:tab w:val="left" w:pos="3686"/>
                <w:tab w:val="left" w:pos="4395"/>
                <w:tab w:val="left" w:pos="4678"/>
              </w:tabs>
              <w:suppressAutoHyphens/>
              <w:spacing w:line="25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Receita (Despesa)</w:t>
            </w:r>
          </w:p>
        </w:tc>
      </w:tr>
      <w:tr w:rsidR="00BE7D48" w:rsidRPr="00BE7D48" w14:paraId="59B448E8" w14:textId="77777777" w:rsidTr="0044208F">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2FDAE" w14:textId="77777777" w:rsidR="003B1AC8" w:rsidRPr="00BE7D48" w:rsidRDefault="003B1AC8" w:rsidP="003B1AC8">
            <w:pPr>
              <w:spacing w:before="0" w:beforeAutospacing="0" w:after="0" w:afterAutospacing="0" w:line="256" w:lineRule="auto"/>
              <w:ind w:firstLine="0"/>
              <w:jc w:val="left"/>
              <w:rPr>
                <w:rFonts w:ascii="TipoBrasil Rounded 400" w:eastAsia="Times New Roman" w:hAnsi="TipoBrasil Rounded 400" w:cs="Times New Roman"/>
                <w:b/>
                <w:bCs/>
                <w:kern w:val="0"/>
                <w:sz w:val="16"/>
                <w:szCs w:val="16"/>
                <w:lang w:val="pt-PT"/>
                <w14:ligatures w14:val="none"/>
              </w:rPr>
            </w:pPr>
          </w:p>
        </w:tc>
        <w:tc>
          <w:tcPr>
            <w:tcW w:w="1550" w:type="dxa"/>
            <w:tcBorders>
              <w:top w:val="nil"/>
              <w:left w:val="single" w:sz="4" w:space="0" w:color="auto"/>
              <w:bottom w:val="single" w:sz="4" w:space="0" w:color="auto"/>
              <w:right w:val="single" w:sz="4" w:space="0" w:color="auto"/>
            </w:tcBorders>
            <w:shd w:val="clear" w:color="auto" w:fill="D2F0FA"/>
            <w:tcMar>
              <w:top w:w="0" w:type="dxa"/>
              <w:left w:w="28" w:type="dxa"/>
              <w:bottom w:w="0" w:type="dxa"/>
              <w:right w:w="85" w:type="dxa"/>
            </w:tcMar>
            <w:vAlign w:val="center"/>
            <w:hideMark/>
          </w:tcPr>
          <w:p w14:paraId="73CAC3C4" w14:textId="77777777" w:rsidR="003B1AC8" w:rsidRPr="00BE7D48" w:rsidRDefault="003B1AC8" w:rsidP="003B1AC8">
            <w:pPr>
              <w:shd w:val="clear" w:color="auto" w:fill="D2F0FA"/>
              <w:tabs>
                <w:tab w:val="left" w:pos="1134"/>
                <w:tab w:val="left" w:pos="1560"/>
                <w:tab w:val="left" w:pos="1985"/>
                <w:tab w:val="left" w:pos="3686"/>
                <w:tab w:val="left" w:pos="4395"/>
                <w:tab w:val="left" w:pos="4678"/>
              </w:tabs>
              <w:suppressAutoHyphens/>
              <w:spacing w:line="25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30/09/2025</w:t>
            </w:r>
          </w:p>
        </w:tc>
        <w:tc>
          <w:tcPr>
            <w:tcW w:w="1711" w:type="dxa"/>
            <w:tcBorders>
              <w:top w:val="nil"/>
              <w:left w:val="single" w:sz="4" w:space="0" w:color="auto"/>
              <w:bottom w:val="single" w:sz="4" w:space="0" w:color="auto"/>
              <w:right w:val="single" w:sz="4" w:space="0" w:color="auto"/>
            </w:tcBorders>
            <w:shd w:val="clear" w:color="auto" w:fill="D2F0FA"/>
            <w:tcMar>
              <w:top w:w="0" w:type="dxa"/>
              <w:left w:w="28" w:type="dxa"/>
              <w:bottom w:w="0" w:type="dxa"/>
              <w:right w:w="85" w:type="dxa"/>
            </w:tcMar>
            <w:vAlign w:val="center"/>
            <w:hideMark/>
          </w:tcPr>
          <w:p w14:paraId="44C521F3" w14:textId="77777777" w:rsidR="003B1AC8" w:rsidRPr="00BE7D48" w:rsidRDefault="003B1AC8" w:rsidP="003B1AC8">
            <w:pPr>
              <w:shd w:val="clear" w:color="auto" w:fill="D2F0FA"/>
              <w:tabs>
                <w:tab w:val="left" w:pos="1134"/>
                <w:tab w:val="left" w:pos="1560"/>
                <w:tab w:val="left" w:pos="1985"/>
                <w:tab w:val="left" w:pos="3686"/>
                <w:tab w:val="left" w:pos="4395"/>
                <w:tab w:val="left" w:pos="4678"/>
              </w:tabs>
              <w:suppressAutoHyphens/>
              <w:spacing w:line="25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30/09/2025</w:t>
            </w:r>
          </w:p>
        </w:tc>
      </w:tr>
      <w:tr w:rsidR="00BE7D48" w:rsidRPr="00BE7D48" w14:paraId="16CAE870" w14:textId="77777777" w:rsidTr="00E566FB">
        <w:trPr>
          <w:trHeight w:val="283"/>
        </w:trPr>
        <w:tc>
          <w:tcPr>
            <w:tcW w:w="4405" w:type="dxa"/>
            <w:tcBorders>
              <w:top w:val="single" w:sz="4" w:space="0" w:color="auto"/>
              <w:left w:val="single" w:sz="4" w:space="0" w:color="auto"/>
              <w:bottom w:val="single" w:sz="4" w:space="0" w:color="auto"/>
              <w:right w:val="single" w:sz="4" w:space="0" w:color="auto"/>
            </w:tcBorders>
            <w:shd w:val="clear" w:color="auto" w:fill="D2F0FA"/>
            <w:tcMar>
              <w:top w:w="0" w:type="dxa"/>
              <w:left w:w="28" w:type="dxa"/>
              <w:bottom w:w="0" w:type="dxa"/>
              <w:right w:w="28" w:type="dxa"/>
            </w:tcMar>
            <w:vAlign w:val="center"/>
            <w:hideMark/>
          </w:tcPr>
          <w:p w14:paraId="745DE01E" w14:textId="77777777" w:rsidR="003B1AC8" w:rsidRPr="00BE7D48" w:rsidRDefault="003B1AC8" w:rsidP="003B1AC8">
            <w:pPr>
              <w:shd w:val="clear" w:color="auto" w:fill="D2F0FA"/>
              <w:tabs>
                <w:tab w:val="left" w:pos="1134"/>
                <w:tab w:val="left" w:pos="1560"/>
                <w:tab w:val="left" w:pos="1985"/>
                <w:tab w:val="left" w:pos="3686"/>
                <w:tab w:val="left" w:pos="4395"/>
                <w:tab w:val="left" w:pos="4678"/>
              </w:tabs>
              <w:suppressAutoHyphens/>
              <w:spacing w:line="256" w:lineRule="auto"/>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Aplicações Financeiras (Conta Única do Tesouro Nacional)</w:t>
            </w:r>
          </w:p>
        </w:tc>
        <w:tc>
          <w:tcPr>
            <w:tcW w:w="1550" w:type="dxa"/>
            <w:tcBorders>
              <w:top w:val="single" w:sz="4" w:space="0" w:color="auto"/>
              <w:left w:val="single" w:sz="4" w:space="0" w:color="auto"/>
              <w:bottom w:val="single" w:sz="4" w:space="0" w:color="auto"/>
              <w:right w:val="single" w:sz="4" w:space="0" w:color="auto"/>
            </w:tcBorders>
            <w:shd w:val="clear" w:color="auto" w:fill="D2F0FA"/>
            <w:tcMar>
              <w:top w:w="0" w:type="dxa"/>
              <w:left w:w="28" w:type="dxa"/>
              <w:bottom w:w="0" w:type="dxa"/>
              <w:right w:w="227" w:type="dxa"/>
            </w:tcMar>
            <w:vAlign w:val="center"/>
            <w:hideMark/>
          </w:tcPr>
          <w:p w14:paraId="506BD80F" w14:textId="77777777" w:rsidR="003B1AC8" w:rsidRPr="00BE7D48" w:rsidRDefault="003B1AC8" w:rsidP="003B1AC8">
            <w:pPr>
              <w:shd w:val="clear" w:color="auto" w:fill="D2F0FA"/>
              <w:tabs>
                <w:tab w:val="left" w:pos="1134"/>
                <w:tab w:val="left" w:pos="1560"/>
                <w:tab w:val="left" w:pos="1985"/>
                <w:tab w:val="left" w:pos="3686"/>
                <w:tab w:val="left" w:pos="4395"/>
                <w:tab w:val="left" w:pos="4678"/>
              </w:tabs>
              <w:suppressAutoHyphens/>
              <w:spacing w:line="256" w:lineRule="auto"/>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279.995.287,94</w:t>
            </w:r>
          </w:p>
        </w:tc>
        <w:tc>
          <w:tcPr>
            <w:tcW w:w="1711" w:type="dxa"/>
            <w:tcBorders>
              <w:top w:val="single" w:sz="4" w:space="0" w:color="auto"/>
              <w:left w:val="single" w:sz="4" w:space="0" w:color="auto"/>
              <w:bottom w:val="single" w:sz="4" w:space="0" w:color="auto"/>
              <w:right w:val="single" w:sz="4" w:space="0" w:color="auto"/>
            </w:tcBorders>
            <w:shd w:val="clear" w:color="auto" w:fill="D2F0FA"/>
            <w:tcMar>
              <w:top w:w="0" w:type="dxa"/>
              <w:left w:w="28" w:type="dxa"/>
              <w:bottom w:w="0" w:type="dxa"/>
              <w:right w:w="227" w:type="dxa"/>
            </w:tcMar>
            <w:vAlign w:val="center"/>
            <w:hideMark/>
          </w:tcPr>
          <w:p w14:paraId="544C8659" w14:textId="77777777" w:rsidR="003B1AC8" w:rsidRPr="00BE7D48" w:rsidRDefault="003B1AC8" w:rsidP="003B1AC8">
            <w:pPr>
              <w:shd w:val="clear" w:color="auto" w:fill="D2F0FA"/>
              <w:tabs>
                <w:tab w:val="left" w:pos="1134"/>
                <w:tab w:val="left" w:pos="1560"/>
                <w:tab w:val="left" w:pos="1985"/>
                <w:tab w:val="left" w:pos="3686"/>
                <w:tab w:val="left" w:pos="4395"/>
                <w:tab w:val="left" w:pos="4678"/>
              </w:tabs>
              <w:suppressAutoHyphens/>
              <w:spacing w:line="256" w:lineRule="auto"/>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w:t>
            </w:r>
          </w:p>
        </w:tc>
      </w:tr>
      <w:tr w:rsidR="00BE7D48" w:rsidRPr="00BE7D48" w14:paraId="62EAB1AC" w14:textId="77777777" w:rsidTr="00E566FB">
        <w:trPr>
          <w:trHeight w:val="283"/>
        </w:trPr>
        <w:tc>
          <w:tcPr>
            <w:tcW w:w="4405" w:type="dxa"/>
            <w:tcBorders>
              <w:top w:val="single" w:sz="4" w:space="0" w:color="auto"/>
              <w:left w:val="single" w:sz="4" w:space="0" w:color="auto"/>
              <w:bottom w:val="single" w:sz="4" w:space="0" w:color="auto"/>
              <w:right w:val="single" w:sz="4" w:space="0" w:color="auto"/>
            </w:tcBorders>
            <w:shd w:val="clear" w:color="auto" w:fill="D2F0FA"/>
            <w:tcMar>
              <w:top w:w="0" w:type="dxa"/>
              <w:left w:w="28" w:type="dxa"/>
              <w:bottom w:w="0" w:type="dxa"/>
              <w:right w:w="28" w:type="dxa"/>
            </w:tcMar>
            <w:vAlign w:val="center"/>
            <w:hideMark/>
          </w:tcPr>
          <w:p w14:paraId="0143DDF1" w14:textId="77777777" w:rsidR="003B1AC8" w:rsidRPr="00BE7D48" w:rsidRDefault="003B1AC8" w:rsidP="003B1AC8">
            <w:pPr>
              <w:shd w:val="clear" w:color="auto" w:fill="D2F0FA"/>
              <w:tabs>
                <w:tab w:val="left" w:pos="1134"/>
                <w:tab w:val="left" w:pos="1560"/>
                <w:tab w:val="left" w:pos="1985"/>
                <w:tab w:val="left" w:pos="3686"/>
                <w:tab w:val="left" w:pos="4395"/>
                <w:tab w:val="left" w:pos="4678"/>
              </w:tabs>
              <w:suppressAutoHyphens/>
              <w:spacing w:line="256" w:lineRule="auto"/>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Dividendos</w:t>
            </w:r>
          </w:p>
        </w:tc>
        <w:tc>
          <w:tcPr>
            <w:tcW w:w="1550" w:type="dxa"/>
            <w:tcBorders>
              <w:top w:val="single" w:sz="4" w:space="0" w:color="auto"/>
              <w:left w:val="single" w:sz="4" w:space="0" w:color="auto"/>
              <w:bottom w:val="single" w:sz="4" w:space="0" w:color="auto"/>
              <w:right w:val="single" w:sz="4" w:space="0" w:color="auto"/>
            </w:tcBorders>
            <w:shd w:val="clear" w:color="auto" w:fill="D2F0FA"/>
            <w:tcMar>
              <w:top w:w="0" w:type="dxa"/>
              <w:left w:w="28" w:type="dxa"/>
              <w:bottom w:w="0" w:type="dxa"/>
              <w:right w:w="170" w:type="dxa"/>
            </w:tcMar>
            <w:vAlign w:val="center"/>
            <w:hideMark/>
          </w:tcPr>
          <w:p w14:paraId="23A62472" w14:textId="77777777" w:rsidR="003B1AC8" w:rsidRPr="00BE7D48" w:rsidRDefault="003B1AC8" w:rsidP="003B1AC8">
            <w:pPr>
              <w:shd w:val="clear" w:color="auto" w:fill="D2F0FA"/>
              <w:tabs>
                <w:tab w:val="left" w:pos="1134"/>
                <w:tab w:val="left" w:pos="1560"/>
                <w:tab w:val="left" w:pos="1796"/>
                <w:tab w:val="left" w:pos="1985"/>
                <w:tab w:val="left" w:pos="4395"/>
                <w:tab w:val="left" w:pos="4678"/>
              </w:tabs>
              <w:suppressAutoHyphens/>
              <w:spacing w:line="256" w:lineRule="auto"/>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(7.084.907,09)</w:t>
            </w:r>
          </w:p>
        </w:tc>
        <w:tc>
          <w:tcPr>
            <w:tcW w:w="1711" w:type="dxa"/>
            <w:tcBorders>
              <w:top w:val="single" w:sz="4" w:space="0" w:color="auto"/>
              <w:left w:val="single" w:sz="4" w:space="0" w:color="auto"/>
              <w:bottom w:val="single" w:sz="4" w:space="0" w:color="auto"/>
              <w:right w:val="single" w:sz="4" w:space="0" w:color="auto"/>
            </w:tcBorders>
            <w:shd w:val="clear" w:color="auto" w:fill="D2F0FA"/>
            <w:tcMar>
              <w:top w:w="0" w:type="dxa"/>
              <w:left w:w="28" w:type="dxa"/>
              <w:bottom w:w="0" w:type="dxa"/>
              <w:right w:w="227" w:type="dxa"/>
            </w:tcMar>
            <w:vAlign w:val="center"/>
            <w:hideMark/>
          </w:tcPr>
          <w:p w14:paraId="37D0DE3E" w14:textId="77777777" w:rsidR="003B1AC8" w:rsidRPr="00BE7D48" w:rsidRDefault="003B1AC8" w:rsidP="003B1AC8">
            <w:pPr>
              <w:shd w:val="clear" w:color="auto" w:fill="D2F0FA"/>
              <w:tabs>
                <w:tab w:val="left" w:pos="1134"/>
                <w:tab w:val="left" w:pos="1560"/>
                <w:tab w:val="left" w:pos="1985"/>
                <w:tab w:val="left" w:pos="3686"/>
                <w:tab w:val="left" w:pos="4395"/>
                <w:tab w:val="left" w:pos="4678"/>
              </w:tabs>
              <w:suppressAutoHyphens/>
              <w:spacing w:line="256" w:lineRule="auto"/>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w:t>
            </w:r>
          </w:p>
        </w:tc>
      </w:tr>
      <w:tr w:rsidR="00BE7D48" w:rsidRPr="00BE7D48" w14:paraId="41E39370" w14:textId="77777777" w:rsidTr="00E566FB">
        <w:trPr>
          <w:trHeight w:val="283"/>
        </w:trPr>
        <w:tc>
          <w:tcPr>
            <w:tcW w:w="4405" w:type="dxa"/>
            <w:tcBorders>
              <w:top w:val="single" w:sz="4" w:space="0" w:color="auto"/>
              <w:left w:val="single" w:sz="4" w:space="0" w:color="auto"/>
              <w:bottom w:val="single" w:sz="4" w:space="0" w:color="auto"/>
              <w:right w:val="single" w:sz="4" w:space="0" w:color="auto"/>
            </w:tcBorders>
            <w:shd w:val="clear" w:color="auto" w:fill="D2F0FA"/>
            <w:tcMar>
              <w:top w:w="0" w:type="dxa"/>
              <w:left w:w="28" w:type="dxa"/>
              <w:bottom w:w="0" w:type="dxa"/>
              <w:right w:w="28" w:type="dxa"/>
            </w:tcMar>
            <w:vAlign w:val="center"/>
            <w:hideMark/>
          </w:tcPr>
          <w:p w14:paraId="60AEFE08" w14:textId="77777777" w:rsidR="003B1AC8" w:rsidRPr="00BE7D48" w:rsidRDefault="003B1AC8" w:rsidP="003B1AC8">
            <w:pPr>
              <w:shd w:val="clear" w:color="auto" w:fill="D2F0FA"/>
              <w:tabs>
                <w:tab w:val="left" w:pos="1134"/>
                <w:tab w:val="left" w:pos="1560"/>
                <w:tab w:val="left" w:pos="1985"/>
                <w:tab w:val="left" w:pos="3686"/>
                <w:tab w:val="left" w:pos="4395"/>
                <w:tab w:val="left" w:pos="4678"/>
              </w:tabs>
              <w:suppressAutoHyphens/>
              <w:spacing w:line="256" w:lineRule="auto"/>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Transferências Financeiras</w:t>
            </w:r>
          </w:p>
        </w:tc>
        <w:tc>
          <w:tcPr>
            <w:tcW w:w="1550" w:type="dxa"/>
            <w:tcBorders>
              <w:top w:val="single" w:sz="4" w:space="0" w:color="auto"/>
              <w:left w:val="single" w:sz="4" w:space="0" w:color="auto"/>
              <w:bottom w:val="single" w:sz="4" w:space="0" w:color="auto"/>
              <w:right w:val="single" w:sz="4" w:space="0" w:color="auto"/>
            </w:tcBorders>
            <w:shd w:val="clear" w:color="auto" w:fill="D2F0FA"/>
            <w:tcMar>
              <w:top w:w="0" w:type="dxa"/>
              <w:left w:w="28" w:type="dxa"/>
              <w:bottom w:w="0" w:type="dxa"/>
              <w:right w:w="227" w:type="dxa"/>
            </w:tcMar>
            <w:vAlign w:val="center"/>
            <w:hideMark/>
          </w:tcPr>
          <w:p w14:paraId="34545DFC" w14:textId="77777777" w:rsidR="003B1AC8" w:rsidRPr="00BE7D48" w:rsidRDefault="003B1AC8" w:rsidP="003B1AC8">
            <w:pPr>
              <w:shd w:val="clear" w:color="auto" w:fill="D2F0FA"/>
              <w:tabs>
                <w:tab w:val="left" w:pos="1134"/>
                <w:tab w:val="left" w:pos="1560"/>
                <w:tab w:val="left" w:pos="1985"/>
                <w:tab w:val="left" w:pos="3686"/>
                <w:tab w:val="left" w:pos="4395"/>
                <w:tab w:val="left" w:pos="4678"/>
              </w:tabs>
              <w:suppressAutoHyphens/>
              <w:spacing w:line="256" w:lineRule="auto"/>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w:t>
            </w:r>
          </w:p>
        </w:tc>
        <w:tc>
          <w:tcPr>
            <w:tcW w:w="1711" w:type="dxa"/>
            <w:tcBorders>
              <w:top w:val="single" w:sz="4" w:space="0" w:color="auto"/>
              <w:left w:val="single" w:sz="4" w:space="0" w:color="auto"/>
              <w:bottom w:val="single" w:sz="4" w:space="0" w:color="auto"/>
              <w:right w:val="single" w:sz="4" w:space="0" w:color="auto"/>
            </w:tcBorders>
            <w:shd w:val="clear" w:color="auto" w:fill="D2F0FA"/>
            <w:tcMar>
              <w:top w:w="0" w:type="dxa"/>
              <w:left w:w="28" w:type="dxa"/>
              <w:bottom w:w="0" w:type="dxa"/>
              <w:right w:w="227" w:type="dxa"/>
            </w:tcMar>
            <w:vAlign w:val="center"/>
            <w:hideMark/>
          </w:tcPr>
          <w:p w14:paraId="23A667A9" w14:textId="77777777" w:rsidR="003B1AC8" w:rsidRPr="00BE7D48" w:rsidRDefault="003B1AC8" w:rsidP="003B1AC8">
            <w:pPr>
              <w:shd w:val="clear" w:color="auto" w:fill="D2F0FA"/>
              <w:tabs>
                <w:tab w:val="left" w:pos="1134"/>
                <w:tab w:val="left" w:pos="1560"/>
                <w:tab w:val="left" w:pos="1985"/>
                <w:tab w:val="left" w:pos="3686"/>
                <w:tab w:val="left" w:pos="4395"/>
                <w:tab w:val="left" w:pos="4678"/>
              </w:tabs>
              <w:suppressAutoHyphens/>
              <w:spacing w:line="256" w:lineRule="auto"/>
              <w:ind w:firstLine="0"/>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672.711.606,55</w:t>
            </w:r>
          </w:p>
        </w:tc>
      </w:tr>
    </w:tbl>
    <w:p w14:paraId="0DEB6C35" w14:textId="7F0E9999" w:rsidR="009A3D32" w:rsidRPr="009A3D32" w:rsidRDefault="009A3D32" w:rsidP="009A3D32">
      <w:pPr>
        <w:spacing w:before="0" w:beforeAutospacing="0"/>
        <w:ind w:firstLine="709"/>
        <w:rPr>
          <w:rFonts w:ascii="TipoBrasil Rounded 400" w:eastAsia="Times New Roman" w:hAnsi="TipoBrasil Rounded 400" w:cs="Times New Roman"/>
          <w:kern w:val="0"/>
          <w:sz w:val="16"/>
          <w:szCs w:val="16"/>
          <w:lang w:val="pt-PT"/>
          <w14:ligatures w14:val="none"/>
        </w:rPr>
      </w:pPr>
      <w:r w:rsidRPr="009A3D32">
        <w:rPr>
          <w:rFonts w:ascii="TipoBrasil Rounded 400" w:eastAsia="Times New Roman" w:hAnsi="TipoBrasil Rounded 400" w:cs="Times New Roman"/>
          <w:kern w:val="0"/>
          <w:sz w:val="16"/>
          <w:szCs w:val="16"/>
          <w:lang w:val="pt-PT"/>
          <w14:ligatures w14:val="none"/>
        </w:rPr>
        <w:t>Fonte: Gerência de Contabilidade</w:t>
      </w:r>
    </w:p>
    <w:p w14:paraId="28933024" w14:textId="7A8AF5AA" w:rsidR="00EE6A0C" w:rsidRDefault="000335AD" w:rsidP="00EE6A0C">
      <w:pPr>
        <w:rPr>
          <w:rFonts w:ascii="TipoBrasil Rounded 400" w:eastAsia="Times New Roman" w:hAnsi="TipoBrasil Rounded 400" w:cs="Times New Roman"/>
          <w:kern w:val="0"/>
          <w:szCs w:val="24"/>
          <w:lang w:val="pt-PT"/>
          <w14:ligatures w14:val="none"/>
        </w:rPr>
      </w:pPr>
      <w:r w:rsidRPr="00BE7D48">
        <w:rPr>
          <w:rFonts w:ascii="TipoBrasil Rounded 400" w:eastAsia="Times New Roman" w:hAnsi="TipoBrasil Rounded 400" w:cs="Times New Roman"/>
          <w:kern w:val="0"/>
          <w:szCs w:val="24"/>
          <w:lang w:val="pt-PT"/>
          <w14:ligatures w14:val="none"/>
        </w:rPr>
        <w:t>4</w:t>
      </w:r>
      <w:r w:rsidR="00204D96">
        <w:rPr>
          <w:rFonts w:ascii="TipoBrasil Rounded 400" w:eastAsia="Times New Roman" w:hAnsi="TipoBrasil Rounded 400" w:cs="Times New Roman"/>
          <w:kern w:val="0"/>
          <w:szCs w:val="24"/>
          <w:lang w:val="pt-PT"/>
          <w14:ligatures w14:val="none"/>
        </w:rPr>
        <w:t>1</w:t>
      </w:r>
      <w:r w:rsidR="00EE6A0C" w:rsidRPr="00BE7D48">
        <w:rPr>
          <w:rFonts w:ascii="TipoBrasil Rounded 400" w:eastAsia="Times New Roman" w:hAnsi="TipoBrasil Rounded 400" w:cs="Times New Roman"/>
          <w:kern w:val="0"/>
          <w:szCs w:val="24"/>
          <w:lang w:val="pt-PT"/>
          <w14:ligatures w14:val="none"/>
        </w:rPr>
        <w:t>.2.2. Clientes – Operações de Venda</w:t>
      </w:r>
    </w:p>
    <w:p w14:paraId="7B53070F" w14:textId="4D211AF1" w:rsidR="00EE6A0C" w:rsidRPr="00BE7D48" w:rsidRDefault="00EE6A0C" w:rsidP="000C6BD0">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067B07">
        <w:rPr>
          <w:rFonts w:ascii="TipoBrasil Rounded 400" w:eastAsia="Times New Roman" w:hAnsi="TipoBrasil Rounded 400" w:cs="Times New Roman"/>
          <w:kern w:val="0"/>
          <w:sz w:val="20"/>
          <w:szCs w:val="20"/>
          <w:lang w:val="pt-PT"/>
          <w14:ligatures w14:val="none"/>
        </w:rPr>
        <w:t xml:space="preserve">Tabela </w:t>
      </w:r>
      <w:r w:rsidR="005B0A07" w:rsidRPr="00067B07">
        <w:rPr>
          <w:rFonts w:ascii="TipoBrasil Rounded 400" w:eastAsia="Times New Roman" w:hAnsi="TipoBrasil Rounded 400" w:cs="Times New Roman"/>
          <w:kern w:val="0"/>
          <w:sz w:val="20"/>
          <w:szCs w:val="20"/>
          <w:lang w:val="pt-PT"/>
          <w14:ligatures w14:val="none"/>
        </w:rPr>
        <w:t>31</w:t>
      </w:r>
      <w:r w:rsidRPr="00067B07">
        <w:rPr>
          <w:rFonts w:ascii="TipoBrasil Rounded 400" w:eastAsia="Times New Roman" w:hAnsi="TipoBrasil Rounded 400" w:cs="Times New Roman"/>
          <w:kern w:val="0"/>
          <w:sz w:val="20"/>
          <w:szCs w:val="20"/>
          <w:lang w:val="pt-PT"/>
          <w14:ligatures w14:val="none"/>
        </w:rPr>
        <w:t>. Partes Relacionadas - Principais Clientes</w:t>
      </w:r>
      <w:r w:rsidR="000C6BD0" w:rsidRPr="00BE7D48">
        <w:rPr>
          <w:rFonts w:ascii="TipoBrasil Rounded 400" w:eastAsia="Times New Roman" w:hAnsi="TipoBrasil Rounded 400" w:cs="Times New Roman"/>
          <w:kern w:val="0"/>
          <w:sz w:val="16"/>
          <w:szCs w:val="16"/>
          <w:lang w:val="pt-PT"/>
          <w14:ligatures w14:val="none"/>
        </w:rPr>
        <w:tab/>
      </w:r>
    </w:p>
    <w:tbl>
      <w:tblPr>
        <w:tblW w:w="9076" w:type="dxa"/>
        <w:tblCellMar>
          <w:left w:w="70" w:type="dxa"/>
          <w:right w:w="70" w:type="dxa"/>
        </w:tblCellMar>
        <w:tblLook w:val="04A0" w:firstRow="1" w:lastRow="0" w:firstColumn="1" w:lastColumn="0" w:noHBand="0" w:noVBand="1"/>
      </w:tblPr>
      <w:tblGrid>
        <w:gridCol w:w="1413"/>
        <w:gridCol w:w="5386"/>
        <w:gridCol w:w="1165"/>
        <w:gridCol w:w="1112"/>
      </w:tblGrid>
      <w:tr w:rsidR="00BE7D48" w:rsidRPr="00BE7D48" w14:paraId="46829C3D"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758BD84C"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b/>
                <w:bCs/>
                <w:kern w:val="0"/>
                <w:sz w:val="16"/>
                <w:szCs w:val="16"/>
                <w:lang w:eastAsia="pt-BR"/>
                <w14:ligatures w14:val="none"/>
              </w:rPr>
            </w:pPr>
            <w:bookmarkStart w:id="303" w:name="_Hlk220592600"/>
            <w:r w:rsidRPr="00BE7D48">
              <w:rPr>
                <w:rFonts w:ascii="TipoBrasil Rounded 400" w:eastAsia="Times New Roman" w:hAnsi="TipoBrasil Rounded 400" w:cs="Calibri"/>
                <w:b/>
                <w:bCs/>
                <w:kern w:val="0"/>
                <w:sz w:val="16"/>
                <w:szCs w:val="16"/>
                <w:lang w:eastAsia="pt-BR"/>
                <w14:ligatures w14:val="none"/>
              </w:rPr>
              <w:t>CNPJ</w:t>
            </w:r>
          </w:p>
        </w:tc>
        <w:tc>
          <w:tcPr>
            <w:tcW w:w="5386"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10F5C87C"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b/>
                <w:bCs/>
                <w:kern w:val="0"/>
                <w:sz w:val="16"/>
                <w:szCs w:val="16"/>
                <w:lang w:eastAsia="pt-BR"/>
                <w14:ligatures w14:val="none"/>
              </w:rPr>
            </w:pPr>
            <w:r w:rsidRPr="00BE7D48">
              <w:rPr>
                <w:rFonts w:ascii="TipoBrasil Rounded 400" w:eastAsia="Times New Roman" w:hAnsi="TipoBrasil Rounded 400" w:cs="Calibri"/>
                <w:b/>
                <w:bCs/>
                <w:kern w:val="0"/>
                <w:sz w:val="16"/>
                <w:szCs w:val="16"/>
                <w:lang w:eastAsia="pt-BR"/>
                <w14:ligatures w14:val="none"/>
              </w:rPr>
              <w:t>Cliente</w:t>
            </w:r>
          </w:p>
        </w:tc>
        <w:tc>
          <w:tcPr>
            <w:tcW w:w="1165"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4018EDAD"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b/>
                <w:bCs/>
                <w:kern w:val="0"/>
                <w:sz w:val="16"/>
                <w:szCs w:val="16"/>
                <w:lang w:eastAsia="pt-BR"/>
                <w14:ligatures w14:val="none"/>
              </w:rPr>
            </w:pPr>
            <w:r w:rsidRPr="00BE7D48">
              <w:rPr>
                <w:rFonts w:ascii="TipoBrasil Rounded 400" w:eastAsia="Times New Roman" w:hAnsi="TipoBrasil Rounded 400" w:cs="Calibri"/>
                <w:b/>
                <w:bCs/>
                <w:kern w:val="0"/>
                <w:sz w:val="16"/>
                <w:szCs w:val="16"/>
                <w:lang w:eastAsia="pt-BR"/>
                <w14:ligatures w14:val="none"/>
              </w:rPr>
              <w:t xml:space="preserve"> 2025</w:t>
            </w:r>
          </w:p>
        </w:tc>
        <w:tc>
          <w:tcPr>
            <w:tcW w:w="1112"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1762DB45"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b/>
                <w:bCs/>
                <w:kern w:val="0"/>
                <w:sz w:val="16"/>
                <w:szCs w:val="16"/>
                <w:lang w:eastAsia="pt-BR"/>
                <w14:ligatures w14:val="none"/>
              </w:rPr>
            </w:pPr>
            <w:r w:rsidRPr="00BE7D48">
              <w:rPr>
                <w:rFonts w:ascii="TipoBrasil Rounded 400" w:eastAsia="Times New Roman" w:hAnsi="TipoBrasil Rounded 400" w:cs="Calibri"/>
                <w:b/>
                <w:bCs/>
                <w:kern w:val="0"/>
                <w:sz w:val="16"/>
                <w:szCs w:val="16"/>
                <w:lang w:eastAsia="pt-BR"/>
                <w14:ligatures w14:val="none"/>
              </w:rPr>
              <w:t xml:space="preserve"> 2024</w:t>
            </w:r>
          </w:p>
        </w:tc>
      </w:tr>
      <w:tr w:rsidR="00BE7D48" w:rsidRPr="00BE7D48" w14:paraId="0376FC62"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BB0B684"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37753638000103</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5569E13"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SECRETARIA ESPECIAL DE COMUNICACAO SOCIAL - SECOM</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A38DF77" w14:textId="002977B2" w:rsidR="00036919" w:rsidRPr="00BE7D48" w:rsidRDefault="00036919" w:rsidP="00036919">
            <w:pPr>
              <w:spacing w:before="0" w:beforeAutospacing="0" w:after="0" w:afterAutospacing="0"/>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hAnsi="TipoBrasil Rounded 400" w:cs="Times New Roman"/>
                <w:sz w:val="16"/>
                <w:szCs w:val="16"/>
              </w:rPr>
              <w:t>62.607.233,11</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2E19751"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34.720.249,17</w:t>
            </w:r>
          </w:p>
        </w:tc>
      </w:tr>
      <w:tr w:rsidR="00BE7D48" w:rsidRPr="00BE7D48" w14:paraId="6BF614DC"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06BCFC0B"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00394445000365</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B1DED91"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MINISTERIO DA EDUCACAO</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62F96A9"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15.584.274,46</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4AB3BA12"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16.314.014,00</w:t>
            </w:r>
          </w:p>
        </w:tc>
      </w:tr>
      <w:tr w:rsidR="00BE7D48" w:rsidRPr="00BE7D48" w14:paraId="6E046FE3"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5A8B3155"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33781055000135</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8F07BFF"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FUNDAÇÃO OSWALDO CRUZ - DIRETORIA DE ADMINISTRAÇÃO</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CD1B19E"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2.247.616,10</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0397B4EC"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2.153.714,69</w:t>
            </w:r>
          </w:p>
        </w:tc>
      </w:tr>
      <w:tr w:rsidR="00BE7D48" w:rsidRPr="00BE7D48" w14:paraId="36F8BAB4"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B455379"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33000167000101</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DA0141C"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PETROLEO BRASILEIRO S/A - PETROBRAS</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68B68A1" w14:textId="51E19658" w:rsidR="00036919" w:rsidRPr="00BE7D48" w:rsidRDefault="00036919" w:rsidP="00036919">
            <w:pPr>
              <w:spacing w:before="0" w:beforeAutospacing="0" w:after="0" w:afterAutospacing="0"/>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hAnsi="TipoBrasil Rounded 400" w:cs="Times New Roman"/>
                <w:sz w:val="16"/>
                <w:szCs w:val="16"/>
              </w:rPr>
              <w:t>2.147.442,95</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4D39A195"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931.886,15</w:t>
            </w:r>
          </w:p>
        </w:tc>
      </w:tr>
      <w:tr w:rsidR="00BE7D48" w:rsidRPr="00BE7D48" w14:paraId="707874DD"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7F1F629B"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00360305000295</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7216BEA1"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CAIXA ECONOMICA FEDERAL</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1915369B" w14:textId="56518E07" w:rsidR="00036919" w:rsidRPr="00BE7D48" w:rsidRDefault="00036919" w:rsidP="00036919">
            <w:pPr>
              <w:spacing w:before="0" w:beforeAutospacing="0" w:after="0" w:afterAutospacing="0"/>
              <w:ind w:firstLine="0"/>
              <w:jc w:val="right"/>
              <w:rPr>
                <w:rFonts w:ascii="TipoBrasil Rounded 400" w:eastAsia="Times New Roman" w:hAnsi="TipoBrasil Rounded 400" w:cs="Times New Roman"/>
                <w:kern w:val="0"/>
                <w:sz w:val="16"/>
                <w:szCs w:val="16"/>
                <w:lang w:eastAsia="pt-BR"/>
                <w14:ligatures w14:val="none"/>
              </w:rPr>
            </w:pPr>
            <w:r w:rsidRPr="00BE7D48">
              <w:rPr>
                <w:rFonts w:ascii="TipoBrasil Rounded 400" w:hAnsi="TipoBrasil Rounded 400" w:cs="Times New Roman"/>
                <w:sz w:val="16"/>
                <w:szCs w:val="16"/>
              </w:rPr>
              <w:t>877.516,95</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5DDC88C9"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1.178.228,58</w:t>
            </w:r>
          </w:p>
        </w:tc>
      </w:tr>
      <w:tr w:rsidR="00BE7D48" w:rsidRPr="00BE7D48" w14:paraId="7DD87E56"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58282710"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00394544003605</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76F767E"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MINISTERIO DA SAÚDE</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31AEFB8" w14:textId="11C28587" w:rsidR="00036919" w:rsidRPr="00BE7D48" w:rsidRDefault="00036919" w:rsidP="00036919">
            <w:pPr>
              <w:spacing w:before="0" w:beforeAutospacing="0" w:after="0" w:afterAutospacing="0"/>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hAnsi="TipoBrasil Rounded 400" w:cs="Times New Roman"/>
                <w:sz w:val="16"/>
                <w:szCs w:val="16"/>
              </w:rPr>
              <w:t>769.394,96</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B6B48E7"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850.404,53</w:t>
            </w:r>
          </w:p>
        </w:tc>
      </w:tr>
      <w:tr w:rsidR="00BE7D48" w:rsidRPr="00BE7D48" w14:paraId="18370D19"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7573A0D3"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00000000584401</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FEDBAF5"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BANCO DO BRASIL S.A. CENTRO DE SERVIÇOS DE LOGÍSTICA-BRASÍLI</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0E2A3009"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646.655,48</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03817375"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626.307,91</w:t>
            </w:r>
          </w:p>
        </w:tc>
      </w:tr>
      <w:tr w:rsidR="00BE7D48" w:rsidRPr="00BE7D48" w14:paraId="1E0153BF"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2FE3766"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03353358000196</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DA00A30"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MINISTÉRIO DO DESENVOLVIMENTO REGIONAL</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FB3ADE0"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426.211,21</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B224D6E"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144.974,61</w:t>
            </w:r>
          </w:p>
        </w:tc>
      </w:tr>
      <w:tr w:rsidR="00BE7D48" w:rsidRPr="00BE7D48" w14:paraId="67C48BFB"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3F697AF"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07237373000120</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625F17D"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BANCO DO NORDESTE DO BRASIL S/A</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48AE04E1"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258.981,70</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56FDF59E"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228.846,06</w:t>
            </w:r>
          </w:p>
        </w:tc>
      </w:tr>
      <w:tr w:rsidR="00BE7D48" w:rsidRPr="00BE7D48" w14:paraId="6B105CB0"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7A3B175D"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04902979000144</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47FC3C4D"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BANCO DA AMAZONIA S/A</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2A23702"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254.108,94</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42503D2"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200.347,11</w:t>
            </w:r>
          </w:p>
        </w:tc>
      </w:tr>
      <w:tr w:rsidR="00BE7D48" w:rsidRPr="00BE7D48" w14:paraId="5A268BFA"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6DC0BE20"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00394544017150</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164ACAF0"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INSTITUTO NACIONAL DO CANCER - RJ</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4E580FA9"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187.218,20</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235DA242"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49.207,89</w:t>
            </w:r>
          </w:p>
        </w:tc>
      </w:tr>
      <w:tr w:rsidR="00BE7D48" w:rsidRPr="00BE7D48" w14:paraId="3C84B247"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3D4D309"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05756246000454</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6B0B23F"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MINISTERIO DA CIDADANIA</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3B2FAA6"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170.045,93</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24466B07"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760.857,53</w:t>
            </w:r>
          </w:p>
        </w:tc>
      </w:tr>
      <w:tr w:rsidR="00BE7D48" w:rsidRPr="00BE7D48" w14:paraId="51FA0397"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49B81340"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33657248000189</w:t>
            </w:r>
          </w:p>
        </w:tc>
        <w:tc>
          <w:tcPr>
            <w:tcW w:w="5386"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tcFitText/>
            <w:vAlign w:val="center"/>
            <w:hideMark/>
          </w:tcPr>
          <w:p w14:paraId="35C766B3"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677F26">
              <w:rPr>
                <w:rFonts w:ascii="TipoBrasil Rounded 400" w:eastAsia="Times New Roman" w:hAnsi="TipoBrasil Rounded 400" w:cs="Calibri"/>
                <w:w w:val="94"/>
                <w:kern w:val="0"/>
                <w:sz w:val="16"/>
                <w:szCs w:val="16"/>
                <w:lang w:eastAsia="pt-BR"/>
                <w14:ligatures w14:val="none"/>
              </w:rPr>
              <w:t>BNDES - BANCO NACIONAL DE DESENVOLVIMENTO ECONÔMICO E SOCIA</w:t>
            </w:r>
            <w:r w:rsidRPr="00677F26">
              <w:rPr>
                <w:rFonts w:ascii="TipoBrasil Rounded 400" w:eastAsia="Times New Roman" w:hAnsi="TipoBrasil Rounded 400" w:cs="Calibri"/>
                <w:spacing w:val="23"/>
                <w:w w:val="94"/>
                <w:kern w:val="0"/>
                <w:sz w:val="16"/>
                <w:szCs w:val="16"/>
                <w:lang w:eastAsia="pt-BR"/>
                <w14:ligatures w14:val="none"/>
              </w:rPr>
              <w:t>L</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DBBC2CF"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166.111,87</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72D5A9C"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243.446,08</w:t>
            </w:r>
          </w:p>
        </w:tc>
      </w:tr>
      <w:tr w:rsidR="00BE7D48" w:rsidRPr="00BE7D48" w14:paraId="58C5075B"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7F68876D"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04933552001347</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68205D0D"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COMPANHIA DOCAS DO PARÁ - PA - BELÉM</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C9EB0B0"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149.133,74</w:t>
            </w:r>
          </w:p>
        </w:tc>
        <w:tc>
          <w:tcPr>
            <w:tcW w:w="1112"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2EED182B"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142.598,91</w:t>
            </w:r>
          </w:p>
        </w:tc>
      </w:tr>
      <w:tr w:rsidR="00BE7D48" w:rsidRPr="00BE7D48" w14:paraId="3F446862"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19B810D1"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42540211000167</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4569E4D6"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ELETROBRAS TERMONUCLEAR S/A</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0A7CC774"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138.296,88</w:t>
            </w:r>
          </w:p>
        </w:tc>
        <w:tc>
          <w:tcPr>
            <w:tcW w:w="1112"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tcPr>
          <w:p w14:paraId="6FFC5B38"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95.450,07</w:t>
            </w:r>
          </w:p>
        </w:tc>
      </w:tr>
      <w:tr w:rsidR="00BE7D48" w:rsidRPr="00BE7D48" w14:paraId="337A7B4B"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3E6546F3"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01891441000193</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4E5FBFD4"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Calibri"/>
                <w:kern w:val="0"/>
                <w:sz w:val="16"/>
                <w:szCs w:val="16"/>
                <w:lang w:eastAsia="pt-BR"/>
                <w14:ligatures w14:val="none"/>
              </w:rPr>
              <w:t>TRANSPORTADORA BRASILEIRA GASODUTO BOLÍVIA-BRASIL S/A</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4A4F02E7"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128.103,08</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542F3E6B"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117.192,70</w:t>
            </w:r>
          </w:p>
        </w:tc>
      </w:tr>
      <w:tr w:rsidR="00BE7D48" w:rsidRPr="00BE7D48" w14:paraId="5D9FC82F"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7CD8BFB6"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29979036090891</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223FB6A9"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INSTITUTO NACIONAL DO SEGURO SOCIAL</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014F2985"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119.771,24</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54F888AA"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127.219,28</w:t>
            </w:r>
          </w:p>
        </w:tc>
      </w:tr>
      <w:tr w:rsidR="00BE7D48" w:rsidRPr="00BE7D48" w14:paraId="2C3B9D64" w14:textId="77777777" w:rsidTr="00BF3162">
        <w:trPr>
          <w:trHeight w:val="227"/>
        </w:trPr>
        <w:tc>
          <w:tcPr>
            <w:tcW w:w="1413"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55CFA3FD" w14:textId="77777777" w:rsidR="00036919" w:rsidRPr="00BE7D48" w:rsidRDefault="00036919" w:rsidP="002B4ADB">
            <w:pPr>
              <w:spacing w:before="0" w:beforeAutospacing="0" w:after="0" w:afterAutospacing="0" w:line="256" w:lineRule="auto"/>
              <w:ind w:firstLine="0"/>
              <w:jc w:val="center"/>
              <w:rPr>
                <w:rFonts w:ascii="TipoBrasil Rounded 400" w:eastAsia="Times New Roman" w:hAnsi="TipoBrasil Rounded 400" w:cs="Times New Roman"/>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24492886000104</w:t>
            </w:r>
          </w:p>
        </w:tc>
        <w:tc>
          <w:tcPr>
            <w:tcW w:w="5386"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19D316DA"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Times New Roman"/>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FUNDAÇÃO INSTITUTO NACIONAL DE TELECOMUNICAÇÕES</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522058ED"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102.166,40</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tcPr>
          <w:p w14:paraId="3E004A9F"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Times New Roman"/>
                <w:kern w:val="0"/>
                <w:sz w:val="16"/>
                <w:szCs w:val="16"/>
                <w:lang w:eastAsia="pt-BR"/>
                <w14:ligatures w14:val="none"/>
              </w:rPr>
            </w:pPr>
            <w:r w:rsidRPr="00BE7D48">
              <w:rPr>
                <w:rFonts w:ascii="TipoBrasil Rounded 400" w:eastAsia="Times New Roman" w:hAnsi="TipoBrasil Rounded 400" w:cs="Times New Roman"/>
                <w:kern w:val="0"/>
                <w:sz w:val="16"/>
                <w:szCs w:val="16"/>
                <w:lang w:eastAsia="pt-BR"/>
                <w14:ligatures w14:val="none"/>
              </w:rPr>
              <w:t>0,00</w:t>
            </w:r>
          </w:p>
        </w:tc>
      </w:tr>
      <w:tr w:rsidR="00BE7D48" w:rsidRPr="00BE7D48" w14:paraId="27964D52" w14:textId="77777777" w:rsidTr="00BF3162">
        <w:trPr>
          <w:trHeight w:val="227"/>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0611C0D3" w14:textId="77777777" w:rsidR="00036919" w:rsidRPr="00067B07"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067B07">
              <w:rPr>
                <w:rFonts w:ascii="TipoBrasil Rounded 400" w:eastAsia="Times New Roman" w:hAnsi="TipoBrasil Rounded 400" w:cs="Calibri"/>
                <w:kern w:val="0"/>
                <w:sz w:val="16"/>
                <w:szCs w:val="16"/>
                <w:lang w:eastAsia="pt-BR"/>
                <w14:ligatures w14:val="none"/>
              </w:rPr>
              <w:t>Principais clientes</w:t>
            </w:r>
          </w:p>
        </w:tc>
        <w:tc>
          <w:tcPr>
            <w:tcW w:w="1165"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721F1AAB" w14:textId="77777777" w:rsidR="00036919" w:rsidRPr="00067B07"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067B07">
              <w:rPr>
                <w:rFonts w:ascii="TipoBrasil Rounded 400" w:eastAsia="Times New Roman" w:hAnsi="TipoBrasil Rounded 400" w:cs="Calibri"/>
                <w:kern w:val="0"/>
                <w:sz w:val="16"/>
                <w:szCs w:val="16"/>
                <w:lang w:eastAsia="pt-BR"/>
                <w14:ligatures w14:val="none"/>
              </w:rPr>
              <w:t>86.980.283,20</w:t>
            </w:r>
          </w:p>
        </w:tc>
        <w:tc>
          <w:tcPr>
            <w:tcW w:w="1112"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2E4EFEEB" w14:textId="77777777" w:rsidR="00036919" w:rsidRPr="00067B07"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067B07">
              <w:rPr>
                <w:rFonts w:ascii="TipoBrasil Rounded 400" w:eastAsia="Times New Roman" w:hAnsi="TipoBrasil Rounded 400" w:cs="Calibri"/>
                <w:kern w:val="0"/>
                <w:sz w:val="16"/>
                <w:szCs w:val="16"/>
                <w:lang w:eastAsia="pt-BR"/>
                <w14:ligatures w14:val="none"/>
              </w:rPr>
              <w:t>58.884.945,27</w:t>
            </w:r>
          </w:p>
        </w:tc>
      </w:tr>
      <w:tr w:rsidR="00BE7D48" w:rsidRPr="00BE7D48" w14:paraId="138FDA5A" w14:textId="77777777" w:rsidTr="00BF3162">
        <w:trPr>
          <w:trHeight w:val="227"/>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4C21155C" w14:textId="77777777" w:rsidR="00036919" w:rsidRPr="00067B07" w:rsidRDefault="00036919" w:rsidP="002B4ADB">
            <w:pPr>
              <w:spacing w:before="0" w:beforeAutospacing="0" w:after="0" w:afterAutospacing="0" w:line="256" w:lineRule="auto"/>
              <w:ind w:firstLine="0"/>
              <w:jc w:val="left"/>
              <w:rPr>
                <w:rFonts w:ascii="TipoBrasil Rounded 400" w:eastAsia="Times New Roman" w:hAnsi="TipoBrasil Rounded 400" w:cs="Calibri"/>
                <w:kern w:val="0"/>
                <w:sz w:val="16"/>
                <w:szCs w:val="16"/>
                <w:lang w:eastAsia="pt-BR"/>
                <w14:ligatures w14:val="none"/>
              </w:rPr>
            </w:pPr>
            <w:r w:rsidRPr="00067B07">
              <w:rPr>
                <w:rFonts w:ascii="TipoBrasil Rounded 400" w:eastAsia="Times New Roman" w:hAnsi="TipoBrasil Rounded 400" w:cs="Calibri"/>
                <w:kern w:val="0"/>
                <w:sz w:val="16"/>
                <w:szCs w:val="16"/>
                <w:lang w:eastAsia="pt-BR"/>
                <w14:ligatures w14:val="none"/>
              </w:rPr>
              <w:t>Demais clientes</w:t>
            </w:r>
          </w:p>
        </w:tc>
        <w:tc>
          <w:tcPr>
            <w:tcW w:w="1165"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4667C4E4" w14:textId="6E893D7E" w:rsidR="00036919" w:rsidRPr="00067B07" w:rsidRDefault="00036919" w:rsidP="00036919">
            <w:pPr>
              <w:spacing w:before="0" w:beforeAutospacing="0" w:after="0" w:afterAutospacing="0"/>
              <w:ind w:firstLine="0"/>
              <w:jc w:val="right"/>
              <w:rPr>
                <w:rFonts w:ascii="TipoBrasil Rounded 400" w:eastAsia="Times New Roman" w:hAnsi="TipoBrasil Rounded 400" w:cs="Calibri"/>
                <w:kern w:val="0"/>
                <w:sz w:val="16"/>
                <w:szCs w:val="16"/>
                <w:lang w:eastAsia="pt-BR"/>
                <w14:ligatures w14:val="none"/>
              </w:rPr>
            </w:pPr>
            <w:r w:rsidRPr="00067B07">
              <w:rPr>
                <w:rFonts w:ascii="TipoBrasil Rounded 400" w:hAnsi="TipoBrasil Rounded 400" w:cs="Times New Roman"/>
                <w:sz w:val="16"/>
                <w:szCs w:val="16"/>
              </w:rPr>
              <w:t>4.371.551,11</w:t>
            </w:r>
          </w:p>
        </w:tc>
        <w:tc>
          <w:tcPr>
            <w:tcW w:w="1112" w:type="dxa"/>
            <w:tcBorders>
              <w:top w:val="single" w:sz="4" w:space="0" w:color="000000"/>
              <w:left w:val="single" w:sz="4" w:space="0" w:color="000000"/>
              <w:bottom w:val="single" w:sz="4" w:space="0" w:color="000000"/>
              <w:right w:val="single" w:sz="4" w:space="0" w:color="000000"/>
            </w:tcBorders>
            <w:shd w:val="clear" w:color="auto" w:fill="D2F0FA"/>
            <w:tcMar>
              <w:top w:w="15" w:type="dxa"/>
              <w:left w:w="70" w:type="dxa"/>
              <w:bottom w:w="15" w:type="dxa"/>
              <w:right w:w="70" w:type="dxa"/>
            </w:tcMar>
            <w:vAlign w:val="center"/>
            <w:hideMark/>
          </w:tcPr>
          <w:p w14:paraId="15F92F14" w14:textId="77777777" w:rsidR="00036919" w:rsidRPr="00067B07" w:rsidRDefault="00036919" w:rsidP="002B4ADB">
            <w:pPr>
              <w:spacing w:before="0" w:beforeAutospacing="0" w:after="0" w:afterAutospacing="0" w:line="256" w:lineRule="auto"/>
              <w:ind w:firstLine="0"/>
              <w:jc w:val="right"/>
              <w:rPr>
                <w:rFonts w:ascii="TipoBrasil Rounded 400" w:eastAsia="Times New Roman" w:hAnsi="TipoBrasil Rounded 400" w:cs="Calibri"/>
                <w:kern w:val="0"/>
                <w:sz w:val="16"/>
                <w:szCs w:val="16"/>
                <w:lang w:eastAsia="pt-BR"/>
                <w14:ligatures w14:val="none"/>
              </w:rPr>
            </w:pPr>
            <w:r w:rsidRPr="00067B07">
              <w:rPr>
                <w:rFonts w:ascii="TipoBrasil Rounded 400" w:eastAsia="Times New Roman" w:hAnsi="TipoBrasil Rounded 400" w:cs="Calibri"/>
                <w:kern w:val="0"/>
                <w:sz w:val="16"/>
                <w:szCs w:val="16"/>
                <w:lang w:eastAsia="pt-BR"/>
                <w14:ligatures w14:val="none"/>
              </w:rPr>
              <w:t>3.628.457,82</w:t>
            </w:r>
          </w:p>
        </w:tc>
      </w:tr>
      <w:tr w:rsidR="00BE7D48" w:rsidRPr="00BE7D48" w14:paraId="76CB8B49" w14:textId="77777777" w:rsidTr="00BF3162">
        <w:trPr>
          <w:trHeight w:val="227"/>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10B85822" w14:textId="77777777" w:rsidR="00036919" w:rsidRPr="00BE7D48" w:rsidRDefault="00036919" w:rsidP="002B4ADB">
            <w:pPr>
              <w:spacing w:before="0" w:beforeAutospacing="0" w:after="0" w:afterAutospacing="0" w:line="256" w:lineRule="auto"/>
              <w:ind w:firstLine="0"/>
              <w:jc w:val="left"/>
              <w:rPr>
                <w:rFonts w:ascii="TipoBrasil Rounded 400" w:eastAsia="Times New Roman" w:hAnsi="TipoBrasil Rounded 400" w:cs="Calibri"/>
                <w:b/>
                <w:bCs/>
                <w:kern w:val="0"/>
                <w:sz w:val="16"/>
                <w:szCs w:val="16"/>
                <w:lang w:eastAsia="pt-BR"/>
                <w14:ligatures w14:val="none"/>
              </w:rPr>
            </w:pPr>
            <w:r w:rsidRPr="00BE7D48">
              <w:rPr>
                <w:rFonts w:ascii="TipoBrasil Rounded 400" w:eastAsia="Times New Roman" w:hAnsi="TipoBrasil Rounded 400" w:cs="Calibri"/>
                <w:b/>
                <w:bCs/>
                <w:kern w:val="0"/>
                <w:sz w:val="16"/>
                <w:szCs w:val="16"/>
                <w:lang w:eastAsia="pt-BR"/>
                <w14:ligatures w14:val="none"/>
              </w:rPr>
              <w:t>TOTAL</w:t>
            </w:r>
          </w:p>
        </w:tc>
        <w:tc>
          <w:tcPr>
            <w:tcW w:w="1165"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0B19D4FD"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b/>
                <w:bCs/>
                <w:kern w:val="0"/>
                <w:sz w:val="16"/>
                <w:szCs w:val="16"/>
                <w:lang w:eastAsia="pt-BR"/>
                <w14:ligatures w14:val="none"/>
              </w:rPr>
            </w:pPr>
            <w:r w:rsidRPr="00BE7D48">
              <w:rPr>
                <w:rFonts w:ascii="TipoBrasil Rounded 400" w:eastAsia="Times New Roman" w:hAnsi="TipoBrasil Rounded 400" w:cs="Calibri"/>
                <w:b/>
                <w:bCs/>
                <w:kern w:val="0"/>
                <w:sz w:val="16"/>
                <w:szCs w:val="16"/>
                <w:lang w:eastAsia="pt-BR"/>
                <w14:ligatures w14:val="none"/>
              </w:rPr>
              <w:t>91.351.834,31</w:t>
            </w:r>
          </w:p>
        </w:tc>
        <w:tc>
          <w:tcPr>
            <w:tcW w:w="1112" w:type="dxa"/>
            <w:tcBorders>
              <w:top w:val="single" w:sz="4" w:space="0" w:color="000000"/>
              <w:left w:val="single" w:sz="4" w:space="0" w:color="000000"/>
              <w:bottom w:val="single" w:sz="4" w:space="0" w:color="000000"/>
              <w:right w:val="single" w:sz="4" w:space="0" w:color="000000"/>
            </w:tcBorders>
            <w:shd w:val="clear" w:color="auto" w:fill="D2F0FA"/>
            <w:noWrap/>
            <w:tcMar>
              <w:top w:w="15" w:type="dxa"/>
              <w:left w:w="70" w:type="dxa"/>
              <w:bottom w:w="15" w:type="dxa"/>
              <w:right w:w="70" w:type="dxa"/>
            </w:tcMar>
            <w:vAlign w:val="center"/>
            <w:hideMark/>
          </w:tcPr>
          <w:p w14:paraId="790CB012" w14:textId="77777777" w:rsidR="00036919" w:rsidRPr="00BE7D48" w:rsidRDefault="00036919" w:rsidP="002B4ADB">
            <w:pPr>
              <w:spacing w:before="0" w:beforeAutospacing="0" w:after="0" w:afterAutospacing="0" w:line="256" w:lineRule="auto"/>
              <w:ind w:firstLine="0"/>
              <w:jc w:val="right"/>
              <w:rPr>
                <w:rFonts w:ascii="TipoBrasil Rounded 400" w:eastAsia="Times New Roman" w:hAnsi="TipoBrasil Rounded 400" w:cs="Calibri"/>
                <w:b/>
                <w:bCs/>
                <w:kern w:val="0"/>
                <w:sz w:val="16"/>
                <w:szCs w:val="16"/>
                <w:lang w:eastAsia="pt-BR"/>
                <w14:ligatures w14:val="none"/>
              </w:rPr>
            </w:pPr>
            <w:r w:rsidRPr="00BE7D48">
              <w:rPr>
                <w:rFonts w:ascii="TipoBrasil Rounded 400" w:eastAsia="Times New Roman" w:hAnsi="TipoBrasil Rounded 400" w:cs="Calibri"/>
                <w:b/>
                <w:bCs/>
                <w:kern w:val="0"/>
                <w:sz w:val="16"/>
                <w:szCs w:val="16"/>
                <w:lang w:eastAsia="pt-BR"/>
                <w14:ligatures w14:val="none"/>
              </w:rPr>
              <w:t>62.513.403,09</w:t>
            </w:r>
          </w:p>
        </w:tc>
      </w:tr>
    </w:tbl>
    <w:bookmarkEnd w:id="303"/>
    <w:p w14:paraId="0697E380" w14:textId="77777777" w:rsidR="00EE6A0C" w:rsidRPr="00BE7D48" w:rsidRDefault="00EE6A0C" w:rsidP="00EE6A0C">
      <w:pPr>
        <w:spacing w:before="0" w:beforeAutospacing="0" w:after="0" w:afterAutospacing="0"/>
        <w:ind w:firstLine="0"/>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Fonte: Gerência de Finanças</w:t>
      </w:r>
    </w:p>
    <w:p w14:paraId="59A827FE" w14:textId="268CC31C" w:rsidR="003B1AC8" w:rsidRPr="00BE7D48" w:rsidRDefault="003B1AC8" w:rsidP="003B1AC8">
      <w:pPr>
        <w:suppressAutoHyphens/>
        <w:autoSpaceDN w:val="0"/>
        <w:spacing w:before="0" w:beforeAutospacing="0" w:after="0" w:afterAutospacing="0" w:line="276" w:lineRule="auto"/>
        <w:textAlignment w:val="baseline"/>
        <w:rPr>
          <w:rFonts w:ascii="TipoBrasil Rounded 400" w:eastAsia="Times New Roman" w:hAnsi="TipoBrasil Rounded 400" w:cs="Times New Roman"/>
          <w:kern w:val="0"/>
          <w:lang w:val="pt-PT"/>
          <w14:ligatures w14:val="none"/>
        </w:rPr>
      </w:pPr>
      <w:r w:rsidRPr="00BE7D48">
        <w:rPr>
          <w:rFonts w:ascii="TipoBrasil Rounded 400" w:eastAsia="Times New Roman" w:hAnsi="TipoBrasil Rounded 400" w:cs="Times New Roman"/>
          <w:kern w:val="0"/>
          <w:lang w:val="pt-PT"/>
          <w14:ligatures w14:val="none"/>
        </w:rPr>
        <w:lastRenderedPageBreak/>
        <w:t>4</w:t>
      </w:r>
      <w:r w:rsidR="00204D96">
        <w:rPr>
          <w:rFonts w:ascii="TipoBrasil Rounded 400" w:eastAsia="Times New Roman" w:hAnsi="TipoBrasil Rounded 400" w:cs="Times New Roman"/>
          <w:kern w:val="0"/>
          <w:lang w:val="pt-PT"/>
          <w14:ligatures w14:val="none"/>
        </w:rPr>
        <w:t>1</w:t>
      </w:r>
      <w:r w:rsidRPr="00BE7D48">
        <w:rPr>
          <w:rFonts w:ascii="TipoBrasil Rounded 400" w:eastAsia="Times New Roman" w:hAnsi="TipoBrasil Rounded 400" w:cs="Times New Roman"/>
          <w:kern w:val="0"/>
          <w:lang w:val="pt-PT"/>
          <w14:ligatures w14:val="none"/>
        </w:rPr>
        <w:t xml:space="preserve">.3. Evidenciação da </w:t>
      </w:r>
      <w:r w:rsidR="00253A0E">
        <w:rPr>
          <w:rFonts w:ascii="TipoBrasil Rounded 400" w:eastAsia="Times New Roman" w:hAnsi="TipoBrasil Rounded 400" w:cs="Times New Roman"/>
          <w:kern w:val="0"/>
          <w:lang w:val="pt-PT"/>
          <w14:ligatures w14:val="none"/>
        </w:rPr>
        <w:t xml:space="preserve">composição e da remuneração do </w:t>
      </w:r>
      <w:r w:rsidRPr="00BE7D48">
        <w:rPr>
          <w:rFonts w:ascii="TipoBrasil Rounded 400" w:eastAsia="Times New Roman" w:hAnsi="TipoBrasil Rounded 400" w:cs="Times New Roman"/>
          <w:kern w:val="0"/>
          <w:lang w:val="pt-PT"/>
          <w14:ligatures w14:val="none"/>
        </w:rPr>
        <w:t xml:space="preserve">Pessoal-Chave da Administração, no exercício de 2025. </w:t>
      </w:r>
    </w:p>
    <w:p w14:paraId="23132EBD" w14:textId="55DAB286" w:rsidR="003B1AC8" w:rsidRDefault="003B1AC8" w:rsidP="003B1AC8">
      <w:pPr>
        <w:suppressAutoHyphens/>
        <w:autoSpaceDN w:val="0"/>
        <w:spacing w:before="240" w:beforeAutospacing="0" w:after="0" w:afterAutospacing="0" w:line="276" w:lineRule="auto"/>
        <w:textAlignment w:val="baseline"/>
        <w:rPr>
          <w:rFonts w:ascii="TipoBrasil Rounded 400" w:eastAsia="Times New Roman" w:hAnsi="TipoBrasil Rounded 400" w:cs="Times New Roman"/>
          <w:kern w:val="0"/>
          <w:lang w:val="pt-PT"/>
          <w14:ligatures w14:val="none"/>
        </w:rPr>
      </w:pPr>
      <w:r w:rsidRPr="00BE7D48">
        <w:rPr>
          <w:rFonts w:ascii="TipoBrasil Rounded 400" w:eastAsia="Times New Roman" w:hAnsi="TipoBrasil Rounded 400" w:cs="Times New Roman"/>
          <w:kern w:val="0"/>
          <w:lang w:val="pt-PT"/>
          <w14:ligatures w14:val="none"/>
        </w:rPr>
        <w:t>4</w:t>
      </w:r>
      <w:r w:rsidR="00204D96">
        <w:rPr>
          <w:rFonts w:ascii="TipoBrasil Rounded 400" w:eastAsia="Times New Roman" w:hAnsi="TipoBrasil Rounded 400" w:cs="Times New Roman"/>
          <w:kern w:val="0"/>
          <w:lang w:val="pt-PT"/>
          <w14:ligatures w14:val="none"/>
        </w:rPr>
        <w:t>1</w:t>
      </w:r>
      <w:r w:rsidRPr="00BE7D48">
        <w:rPr>
          <w:rFonts w:ascii="TipoBrasil Rounded 400" w:eastAsia="Times New Roman" w:hAnsi="TipoBrasil Rounded 400" w:cs="Times New Roman"/>
          <w:kern w:val="0"/>
          <w:lang w:val="pt-PT"/>
          <w14:ligatures w14:val="none"/>
        </w:rPr>
        <w:t>.3.1. Composição dos Conselhos e Diretoria da Entidade - os membros do Conselho de Administração e da Diretoria Executiva serão investidos em seus cargos mediante eleição ou nomeação.</w:t>
      </w:r>
    </w:p>
    <w:p w14:paraId="0192B718" w14:textId="6FB67B82" w:rsidR="00D60E08" w:rsidRPr="00BE7D48" w:rsidRDefault="00D60E08" w:rsidP="00D60E08">
      <w:pPr>
        <w:suppressAutoHyphens/>
        <w:autoSpaceDN w:val="0"/>
        <w:spacing w:before="240" w:beforeAutospacing="0" w:after="0" w:afterAutospacing="0" w:line="276" w:lineRule="auto"/>
        <w:ind w:firstLine="709"/>
        <w:textAlignment w:val="baseline"/>
        <w:rPr>
          <w:rFonts w:ascii="TipoBrasil Rounded 400" w:eastAsia="Times New Roman" w:hAnsi="TipoBrasil Rounded 400" w:cs="Times New Roman"/>
          <w:kern w:val="0"/>
          <w:lang w:val="pt-PT"/>
          <w14:ligatures w14:val="none"/>
        </w:rPr>
      </w:pPr>
      <w:r w:rsidRPr="00BE7D48">
        <w:rPr>
          <w:rFonts w:ascii="TipoBrasil Rounded 400" w:eastAsia="Times New Roman" w:hAnsi="TipoBrasil Rounded 400" w:cs="Times New Roman"/>
          <w:kern w:val="0"/>
          <w:sz w:val="20"/>
          <w:szCs w:val="20"/>
          <w:lang w:val="pt-PT"/>
          <w14:ligatures w14:val="none"/>
        </w:rPr>
        <w:t>Tabela 32. Composição dos Conselhos e Diretoria da Entidade</w:t>
      </w:r>
    </w:p>
    <w:tbl>
      <w:tblPr>
        <w:tblW w:w="8363" w:type="dxa"/>
        <w:tblInd w:w="704" w:type="dxa"/>
        <w:tblCellMar>
          <w:left w:w="70" w:type="dxa"/>
          <w:right w:w="70" w:type="dxa"/>
        </w:tblCellMar>
        <w:tblLook w:val="04A0" w:firstRow="1" w:lastRow="0" w:firstColumn="1" w:lastColumn="0" w:noHBand="0" w:noVBand="1"/>
      </w:tblPr>
      <w:tblGrid>
        <w:gridCol w:w="3968"/>
        <w:gridCol w:w="4395"/>
      </w:tblGrid>
      <w:tr w:rsidR="00BE7D48" w:rsidRPr="00BE7D48" w14:paraId="1BA15CE8" w14:textId="77777777" w:rsidTr="00D60E08">
        <w:trPr>
          <w:trHeight w:val="284"/>
        </w:trPr>
        <w:tc>
          <w:tcPr>
            <w:tcW w:w="3968" w:type="dxa"/>
            <w:tcBorders>
              <w:top w:val="single" w:sz="4" w:space="0" w:color="auto"/>
              <w:left w:val="single" w:sz="4" w:space="0" w:color="auto"/>
              <w:bottom w:val="single" w:sz="4" w:space="0" w:color="auto"/>
              <w:right w:val="single" w:sz="4" w:space="0" w:color="auto"/>
            </w:tcBorders>
            <w:shd w:val="clear" w:color="auto" w:fill="D2F0FA"/>
            <w:noWrap/>
            <w:vAlign w:val="center"/>
            <w:hideMark/>
          </w:tcPr>
          <w:p w14:paraId="3566EE92" w14:textId="77777777" w:rsidR="003B1AC8" w:rsidRPr="00BE7D48" w:rsidRDefault="003B1AC8" w:rsidP="00FD5192">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NOME</w:t>
            </w:r>
          </w:p>
        </w:tc>
        <w:tc>
          <w:tcPr>
            <w:tcW w:w="4395" w:type="dxa"/>
            <w:tcBorders>
              <w:top w:val="single" w:sz="4" w:space="0" w:color="auto"/>
              <w:left w:val="nil"/>
              <w:bottom w:val="single" w:sz="4" w:space="0" w:color="auto"/>
              <w:right w:val="single" w:sz="4" w:space="0" w:color="auto"/>
            </w:tcBorders>
            <w:shd w:val="clear" w:color="auto" w:fill="D2F0FA"/>
            <w:noWrap/>
            <w:vAlign w:val="center"/>
            <w:hideMark/>
          </w:tcPr>
          <w:p w14:paraId="48DB2EDB" w14:textId="77777777" w:rsidR="003B1AC8" w:rsidRPr="00BE7D48" w:rsidRDefault="003B1AC8" w:rsidP="00FD5192">
            <w:pPr>
              <w:spacing w:before="0" w:beforeAutospacing="0" w:after="0" w:afterAutospacing="0" w:line="276" w:lineRule="auto"/>
              <w:ind w:firstLine="0"/>
              <w:jc w:val="center"/>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CONSELHO / COMITÊ</w:t>
            </w:r>
          </w:p>
        </w:tc>
      </w:tr>
      <w:tr w:rsidR="00BE7D48" w:rsidRPr="00BE7D48" w14:paraId="3D9B066D" w14:textId="77777777" w:rsidTr="00D60E08">
        <w:trPr>
          <w:trHeight w:val="284"/>
        </w:trPr>
        <w:tc>
          <w:tcPr>
            <w:tcW w:w="3968" w:type="dxa"/>
            <w:tcBorders>
              <w:top w:val="nil"/>
              <w:left w:val="single" w:sz="4" w:space="0" w:color="auto"/>
              <w:bottom w:val="single" w:sz="4" w:space="0" w:color="auto"/>
              <w:right w:val="single" w:sz="4" w:space="0" w:color="auto"/>
            </w:tcBorders>
            <w:shd w:val="clear" w:color="auto" w:fill="D2F0FA"/>
            <w:noWrap/>
            <w:vAlign w:val="center"/>
            <w:hideMark/>
          </w:tcPr>
          <w:p w14:paraId="1875DF7D"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ANDRÉ BASBAUM </w:t>
            </w:r>
          </w:p>
        </w:tc>
        <w:tc>
          <w:tcPr>
            <w:tcW w:w="4395" w:type="dxa"/>
            <w:tcBorders>
              <w:top w:val="nil"/>
              <w:left w:val="nil"/>
              <w:bottom w:val="single" w:sz="4" w:space="0" w:color="auto"/>
              <w:right w:val="single" w:sz="4" w:space="0" w:color="auto"/>
            </w:tcBorders>
            <w:shd w:val="clear" w:color="auto" w:fill="D2F0FA"/>
            <w:noWrap/>
            <w:vAlign w:val="center"/>
            <w:hideMark/>
          </w:tcPr>
          <w:p w14:paraId="7D0B8284"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DIRETOR-PRESIDENTE  / CONSELHO DE ADMINISTRAÇÃO</w:t>
            </w:r>
          </w:p>
        </w:tc>
      </w:tr>
      <w:tr w:rsidR="00BE7D48" w:rsidRPr="00BE7D48" w14:paraId="0EB6275D" w14:textId="77777777" w:rsidTr="00D60E08">
        <w:trPr>
          <w:trHeight w:val="284"/>
        </w:trPr>
        <w:tc>
          <w:tcPr>
            <w:tcW w:w="3968" w:type="dxa"/>
            <w:tcBorders>
              <w:top w:val="nil"/>
              <w:left w:val="single" w:sz="4" w:space="0" w:color="auto"/>
              <w:bottom w:val="single" w:sz="4" w:space="0" w:color="auto"/>
              <w:right w:val="single" w:sz="4" w:space="0" w:color="auto"/>
            </w:tcBorders>
            <w:shd w:val="clear" w:color="auto" w:fill="D2F0FA"/>
            <w:noWrap/>
            <w:vAlign w:val="center"/>
            <w:hideMark/>
          </w:tcPr>
          <w:p w14:paraId="5C94DD20" w14:textId="377B1905" w:rsidR="003B1AC8" w:rsidRPr="00BE7D48" w:rsidRDefault="00780E00"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Pr>
                <w:rFonts w:ascii="TipoBrasil Rounded 400" w:eastAsia="Times New Roman" w:hAnsi="TipoBrasil Rounded 400" w:cs="Times New Roman"/>
                <w:kern w:val="0"/>
                <w:sz w:val="16"/>
                <w:szCs w:val="16"/>
                <w:lang w:val="pt-PT"/>
                <w14:ligatures w14:val="none"/>
              </w:rPr>
              <w:t>BRÁULIO COSTA RIBEIRO</w:t>
            </w:r>
          </w:p>
        </w:tc>
        <w:tc>
          <w:tcPr>
            <w:tcW w:w="4395" w:type="dxa"/>
            <w:tcBorders>
              <w:top w:val="nil"/>
              <w:left w:val="nil"/>
              <w:bottom w:val="single" w:sz="4" w:space="0" w:color="auto"/>
              <w:right w:val="single" w:sz="4" w:space="0" w:color="auto"/>
            </w:tcBorders>
            <w:shd w:val="clear" w:color="auto" w:fill="D2F0FA"/>
            <w:noWrap/>
            <w:vAlign w:val="center"/>
            <w:hideMark/>
          </w:tcPr>
          <w:p w14:paraId="55F40D7C"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DIRETOR-DOTEC</w:t>
            </w:r>
          </w:p>
        </w:tc>
      </w:tr>
      <w:tr w:rsidR="00BE7D48" w:rsidRPr="00BE7D48" w14:paraId="5BE829C3" w14:textId="77777777" w:rsidTr="00D60E08">
        <w:trPr>
          <w:trHeight w:val="284"/>
        </w:trPr>
        <w:tc>
          <w:tcPr>
            <w:tcW w:w="3968" w:type="dxa"/>
            <w:tcBorders>
              <w:top w:val="nil"/>
              <w:left w:val="single" w:sz="4" w:space="0" w:color="auto"/>
              <w:bottom w:val="single" w:sz="4" w:space="0" w:color="auto"/>
              <w:right w:val="single" w:sz="4" w:space="0" w:color="auto"/>
            </w:tcBorders>
            <w:shd w:val="clear" w:color="auto" w:fill="D2F0FA"/>
            <w:noWrap/>
            <w:vAlign w:val="center"/>
            <w:hideMark/>
          </w:tcPr>
          <w:p w14:paraId="7D10E20A"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ANTONIA SOARES PELLEGRINO</w:t>
            </w:r>
          </w:p>
        </w:tc>
        <w:tc>
          <w:tcPr>
            <w:tcW w:w="4395" w:type="dxa"/>
            <w:tcBorders>
              <w:top w:val="nil"/>
              <w:left w:val="nil"/>
              <w:bottom w:val="single" w:sz="4" w:space="0" w:color="auto"/>
              <w:right w:val="single" w:sz="4" w:space="0" w:color="auto"/>
            </w:tcBorders>
            <w:shd w:val="clear" w:color="auto" w:fill="D2F0FA"/>
            <w:noWrap/>
            <w:vAlign w:val="center"/>
            <w:hideMark/>
          </w:tcPr>
          <w:p w14:paraId="0BBC8FE0"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DIRETORA-DICOP</w:t>
            </w:r>
          </w:p>
        </w:tc>
      </w:tr>
      <w:tr w:rsidR="00780E00" w:rsidRPr="00BE7D48" w14:paraId="2C9EA580" w14:textId="77777777" w:rsidTr="00D60E08">
        <w:trPr>
          <w:trHeight w:val="284"/>
        </w:trPr>
        <w:tc>
          <w:tcPr>
            <w:tcW w:w="3968" w:type="dxa"/>
            <w:tcBorders>
              <w:top w:val="nil"/>
              <w:left w:val="single" w:sz="4" w:space="0" w:color="auto"/>
              <w:bottom w:val="single" w:sz="4" w:space="0" w:color="auto"/>
              <w:right w:val="single" w:sz="4" w:space="0" w:color="auto"/>
            </w:tcBorders>
            <w:shd w:val="clear" w:color="auto" w:fill="D2F0FA"/>
            <w:noWrap/>
            <w:vAlign w:val="center"/>
          </w:tcPr>
          <w:p w14:paraId="6AA41071" w14:textId="0616E587" w:rsidR="00780E00" w:rsidRPr="00BE7D48" w:rsidRDefault="00780E00"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Pr>
                <w:rFonts w:ascii="TipoBrasil Rounded 400" w:eastAsia="Times New Roman" w:hAnsi="TipoBrasil Rounded 400" w:cs="Times New Roman"/>
                <w:kern w:val="0"/>
                <w:sz w:val="16"/>
                <w:szCs w:val="16"/>
                <w:lang w:val="pt-PT"/>
                <w14:ligatures w14:val="none"/>
              </w:rPr>
              <w:t>LUCIANO CORREA LIMA JÚNIOR</w:t>
            </w:r>
          </w:p>
        </w:tc>
        <w:tc>
          <w:tcPr>
            <w:tcW w:w="4395" w:type="dxa"/>
            <w:tcBorders>
              <w:top w:val="nil"/>
              <w:left w:val="nil"/>
              <w:bottom w:val="single" w:sz="4" w:space="0" w:color="auto"/>
              <w:right w:val="single" w:sz="4" w:space="0" w:color="auto"/>
            </w:tcBorders>
            <w:shd w:val="clear" w:color="auto" w:fill="D2F0FA"/>
            <w:noWrap/>
            <w:vAlign w:val="center"/>
          </w:tcPr>
          <w:p w14:paraId="3317A195" w14:textId="31B324A4" w:rsidR="00780E00" w:rsidRPr="00BE7D48" w:rsidRDefault="00780E00"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Pr>
                <w:rFonts w:ascii="TipoBrasil Rounded 400" w:eastAsia="Times New Roman" w:hAnsi="TipoBrasil Rounded 400" w:cs="Times New Roman"/>
                <w:kern w:val="0"/>
                <w:sz w:val="16"/>
                <w:szCs w:val="16"/>
                <w:lang w:val="pt-PT"/>
                <w14:ligatures w14:val="none"/>
              </w:rPr>
              <w:t>DIRETORIA-DOTEC</w:t>
            </w:r>
          </w:p>
        </w:tc>
      </w:tr>
      <w:tr w:rsidR="00BE7D48" w:rsidRPr="00BE7D48" w14:paraId="61FBBCD0" w14:textId="77777777" w:rsidTr="00D60E08">
        <w:trPr>
          <w:trHeight w:val="284"/>
        </w:trPr>
        <w:tc>
          <w:tcPr>
            <w:tcW w:w="3968" w:type="dxa"/>
            <w:tcBorders>
              <w:top w:val="nil"/>
              <w:left w:val="single" w:sz="4" w:space="0" w:color="auto"/>
              <w:bottom w:val="single" w:sz="4" w:space="0" w:color="auto"/>
              <w:right w:val="single" w:sz="4" w:space="0" w:color="auto"/>
            </w:tcBorders>
            <w:shd w:val="clear" w:color="auto" w:fill="D2F0FA"/>
            <w:noWrap/>
            <w:vAlign w:val="center"/>
            <w:hideMark/>
          </w:tcPr>
          <w:p w14:paraId="7497102D"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MARIA APARECIDA GESTEIRA E MATOS  </w:t>
            </w:r>
          </w:p>
        </w:tc>
        <w:tc>
          <w:tcPr>
            <w:tcW w:w="4395" w:type="dxa"/>
            <w:tcBorders>
              <w:top w:val="nil"/>
              <w:left w:val="nil"/>
              <w:bottom w:val="single" w:sz="4" w:space="0" w:color="auto"/>
              <w:right w:val="single" w:sz="4" w:space="0" w:color="auto"/>
            </w:tcBorders>
            <w:shd w:val="clear" w:color="auto" w:fill="D2F0FA"/>
            <w:noWrap/>
            <w:vAlign w:val="center"/>
            <w:hideMark/>
          </w:tcPr>
          <w:p w14:paraId="62549597"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DIRETORA-DIJOR</w:t>
            </w:r>
          </w:p>
        </w:tc>
      </w:tr>
      <w:tr w:rsidR="00BE7D48" w:rsidRPr="00BE7D48" w14:paraId="2F32CFB3" w14:textId="77777777" w:rsidTr="00D60E08">
        <w:trPr>
          <w:trHeight w:val="284"/>
        </w:trPr>
        <w:tc>
          <w:tcPr>
            <w:tcW w:w="3968" w:type="dxa"/>
            <w:tcBorders>
              <w:top w:val="nil"/>
              <w:left w:val="single" w:sz="4" w:space="0" w:color="auto"/>
              <w:bottom w:val="single" w:sz="4" w:space="0" w:color="auto"/>
              <w:right w:val="single" w:sz="4" w:space="0" w:color="auto"/>
            </w:tcBorders>
            <w:shd w:val="clear" w:color="auto" w:fill="D2F0FA"/>
            <w:noWrap/>
            <w:vAlign w:val="center"/>
            <w:hideMark/>
          </w:tcPr>
          <w:p w14:paraId="1187542D"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14:ligatures w14:val="none"/>
              </w:rPr>
              <w:t>RODRIGO OLIVEIRA DE FARIA</w:t>
            </w:r>
          </w:p>
        </w:tc>
        <w:tc>
          <w:tcPr>
            <w:tcW w:w="4395" w:type="dxa"/>
            <w:tcBorders>
              <w:top w:val="nil"/>
              <w:left w:val="nil"/>
              <w:bottom w:val="single" w:sz="4" w:space="0" w:color="auto"/>
              <w:right w:val="single" w:sz="4" w:space="0" w:color="auto"/>
            </w:tcBorders>
            <w:shd w:val="clear" w:color="auto" w:fill="D2F0FA"/>
            <w:noWrap/>
            <w:vAlign w:val="center"/>
            <w:hideMark/>
          </w:tcPr>
          <w:p w14:paraId="0FB5094F"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DIRETOR-DIAFI</w:t>
            </w:r>
          </w:p>
        </w:tc>
      </w:tr>
      <w:tr w:rsidR="00BE7D48" w:rsidRPr="00BE7D48" w14:paraId="6933A0E5" w14:textId="77777777" w:rsidTr="00D60E08">
        <w:trPr>
          <w:trHeight w:val="284"/>
        </w:trPr>
        <w:tc>
          <w:tcPr>
            <w:tcW w:w="3968" w:type="dxa"/>
            <w:tcBorders>
              <w:top w:val="nil"/>
              <w:left w:val="single" w:sz="4" w:space="0" w:color="auto"/>
              <w:bottom w:val="single" w:sz="4" w:space="0" w:color="auto"/>
              <w:right w:val="single" w:sz="4" w:space="0" w:color="auto"/>
            </w:tcBorders>
            <w:shd w:val="clear" w:color="auto" w:fill="D2F0FA"/>
            <w:noWrap/>
            <w:vAlign w:val="center"/>
            <w:hideMark/>
          </w:tcPr>
          <w:p w14:paraId="4B56E21D" w14:textId="77777777" w:rsidR="003B1AC8" w:rsidRPr="00780E00"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highlight w:val="yellow"/>
                <w:lang w:val="pt-PT"/>
                <w14:ligatures w14:val="none"/>
              </w:rPr>
            </w:pPr>
            <w:r w:rsidRPr="00780E00">
              <w:rPr>
                <w:rFonts w:ascii="TipoBrasil Rounded 400" w:eastAsia="Times New Roman" w:hAnsi="TipoBrasil Rounded 400" w:cs="Times New Roman"/>
                <w:kern w:val="0"/>
                <w:sz w:val="16"/>
                <w:szCs w:val="16"/>
                <w:highlight w:val="yellow"/>
                <w:lang w:val="pt-PT"/>
                <w14:ligatures w14:val="none"/>
              </w:rPr>
              <w:t xml:space="preserve">MARIA FERNANDA VITORINO CONTI     </w:t>
            </w:r>
          </w:p>
        </w:tc>
        <w:tc>
          <w:tcPr>
            <w:tcW w:w="4395" w:type="dxa"/>
            <w:tcBorders>
              <w:top w:val="nil"/>
              <w:left w:val="nil"/>
              <w:bottom w:val="single" w:sz="4" w:space="0" w:color="auto"/>
              <w:right w:val="single" w:sz="4" w:space="0" w:color="auto"/>
            </w:tcBorders>
            <w:shd w:val="clear" w:color="auto" w:fill="D2F0FA"/>
            <w:noWrap/>
            <w:vAlign w:val="center"/>
            <w:hideMark/>
          </w:tcPr>
          <w:p w14:paraId="5F2D5570" w14:textId="77777777" w:rsidR="003B1AC8" w:rsidRPr="00780E00"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highlight w:val="yellow"/>
                <w:lang w:val="pt-PT"/>
                <w14:ligatures w14:val="none"/>
              </w:rPr>
            </w:pPr>
            <w:r w:rsidRPr="00780E00">
              <w:rPr>
                <w:rFonts w:ascii="TipoBrasil Rounded 400" w:eastAsia="Times New Roman" w:hAnsi="TipoBrasil Rounded 400" w:cs="Times New Roman"/>
                <w:kern w:val="0"/>
                <w:sz w:val="16"/>
                <w:szCs w:val="16"/>
                <w:highlight w:val="yellow"/>
                <w:lang w:val="pt-PT"/>
                <w14:ligatures w14:val="none"/>
              </w:rPr>
              <w:t>CONSELHO DE ADMINISTRAÇÃO</w:t>
            </w:r>
          </w:p>
        </w:tc>
      </w:tr>
      <w:tr w:rsidR="00BE7D48" w:rsidRPr="00BE7D48" w14:paraId="6C1014CB" w14:textId="77777777" w:rsidTr="00D60E08">
        <w:trPr>
          <w:trHeight w:val="284"/>
        </w:trPr>
        <w:tc>
          <w:tcPr>
            <w:tcW w:w="3968" w:type="dxa"/>
            <w:tcBorders>
              <w:top w:val="nil"/>
              <w:left w:val="single" w:sz="4" w:space="0" w:color="auto"/>
              <w:bottom w:val="single" w:sz="4" w:space="0" w:color="auto"/>
              <w:right w:val="single" w:sz="4" w:space="0" w:color="auto"/>
            </w:tcBorders>
            <w:shd w:val="clear" w:color="auto" w:fill="D2F0FA"/>
            <w:noWrap/>
            <w:vAlign w:val="center"/>
            <w:hideMark/>
          </w:tcPr>
          <w:p w14:paraId="7CB07104" w14:textId="77777777" w:rsidR="003B1AC8" w:rsidRPr="00780E00"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highlight w:val="yellow"/>
                <w:lang w:val="pt-PT"/>
                <w14:ligatures w14:val="none"/>
              </w:rPr>
            </w:pPr>
            <w:r w:rsidRPr="00780E00">
              <w:rPr>
                <w:rFonts w:ascii="TipoBrasil Rounded 400" w:eastAsia="Times New Roman" w:hAnsi="TipoBrasil Rounded 400" w:cs="Times New Roman"/>
                <w:kern w:val="0"/>
                <w:sz w:val="16"/>
                <w:szCs w:val="16"/>
                <w:highlight w:val="yellow"/>
                <w:lang w:val="pt-PT"/>
                <w14:ligatures w14:val="none"/>
              </w:rPr>
              <w:t xml:space="preserve">DANIELA GONÇALVES GARCIA                </w:t>
            </w:r>
          </w:p>
        </w:tc>
        <w:tc>
          <w:tcPr>
            <w:tcW w:w="4395" w:type="dxa"/>
            <w:tcBorders>
              <w:top w:val="nil"/>
              <w:left w:val="nil"/>
              <w:bottom w:val="single" w:sz="4" w:space="0" w:color="auto"/>
              <w:right w:val="single" w:sz="4" w:space="0" w:color="auto"/>
            </w:tcBorders>
            <w:shd w:val="clear" w:color="auto" w:fill="D2F0FA"/>
            <w:noWrap/>
            <w:vAlign w:val="center"/>
            <w:hideMark/>
          </w:tcPr>
          <w:p w14:paraId="17ECA203" w14:textId="77777777" w:rsidR="003B1AC8" w:rsidRPr="00780E00"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highlight w:val="yellow"/>
                <w:lang w:val="pt-PT"/>
                <w14:ligatures w14:val="none"/>
              </w:rPr>
            </w:pPr>
            <w:r w:rsidRPr="00780E00">
              <w:rPr>
                <w:rFonts w:ascii="TipoBrasil Rounded 400" w:eastAsia="Times New Roman" w:hAnsi="TipoBrasil Rounded 400" w:cs="Times New Roman"/>
                <w:kern w:val="0"/>
                <w:sz w:val="16"/>
                <w:szCs w:val="16"/>
                <w:highlight w:val="yellow"/>
                <w:lang w:val="pt-PT"/>
                <w14:ligatures w14:val="none"/>
              </w:rPr>
              <w:t>CONSELHO DE ADMINISTRAÇÃO</w:t>
            </w:r>
          </w:p>
        </w:tc>
      </w:tr>
      <w:tr w:rsidR="00BE7D48" w:rsidRPr="00BE7D48" w14:paraId="30EE1D2E" w14:textId="77777777" w:rsidTr="00D60E08">
        <w:trPr>
          <w:trHeight w:val="284"/>
        </w:trPr>
        <w:tc>
          <w:tcPr>
            <w:tcW w:w="3968" w:type="dxa"/>
            <w:tcBorders>
              <w:top w:val="nil"/>
              <w:left w:val="single" w:sz="4" w:space="0" w:color="auto"/>
              <w:bottom w:val="single" w:sz="4" w:space="0" w:color="auto"/>
              <w:right w:val="single" w:sz="4" w:space="0" w:color="auto"/>
            </w:tcBorders>
            <w:shd w:val="clear" w:color="auto" w:fill="D2F0FA"/>
            <w:noWrap/>
            <w:vAlign w:val="center"/>
            <w:hideMark/>
          </w:tcPr>
          <w:p w14:paraId="3FFAA96E"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THIAGO SOUSA INTERAMINENSE             </w:t>
            </w:r>
          </w:p>
        </w:tc>
        <w:tc>
          <w:tcPr>
            <w:tcW w:w="4395" w:type="dxa"/>
            <w:tcBorders>
              <w:top w:val="nil"/>
              <w:left w:val="nil"/>
              <w:bottom w:val="single" w:sz="4" w:space="0" w:color="auto"/>
              <w:right w:val="single" w:sz="4" w:space="0" w:color="auto"/>
            </w:tcBorders>
            <w:shd w:val="clear" w:color="auto" w:fill="D2F0FA"/>
            <w:noWrap/>
            <w:vAlign w:val="center"/>
            <w:hideMark/>
          </w:tcPr>
          <w:p w14:paraId="0E42BA34"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CONSELHO DE ADMINISTRAÇÃO</w:t>
            </w:r>
          </w:p>
        </w:tc>
      </w:tr>
      <w:tr w:rsidR="00BE7D48" w:rsidRPr="00BE7D48" w14:paraId="6110901C" w14:textId="77777777" w:rsidTr="00D60E08">
        <w:trPr>
          <w:trHeight w:val="284"/>
        </w:trPr>
        <w:tc>
          <w:tcPr>
            <w:tcW w:w="3968" w:type="dxa"/>
            <w:tcBorders>
              <w:top w:val="nil"/>
              <w:left w:val="single" w:sz="4" w:space="0" w:color="auto"/>
              <w:bottom w:val="single" w:sz="4" w:space="0" w:color="auto"/>
              <w:right w:val="single" w:sz="4" w:space="0" w:color="auto"/>
            </w:tcBorders>
            <w:shd w:val="clear" w:color="auto" w:fill="D2F0FA"/>
            <w:noWrap/>
            <w:vAlign w:val="center"/>
            <w:hideMark/>
          </w:tcPr>
          <w:p w14:paraId="39E241B5" w14:textId="77777777" w:rsidR="003B1AC8" w:rsidRPr="00780E00"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highlight w:val="yellow"/>
                <w:lang w:val="pt-PT"/>
                <w14:ligatures w14:val="none"/>
              </w:rPr>
            </w:pPr>
            <w:r w:rsidRPr="00780E00">
              <w:rPr>
                <w:rFonts w:ascii="TipoBrasil Rounded 400" w:eastAsia="Times New Roman" w:hAnsi="TipoBrasil Rounded 400" w:cs="Times New Roman"/>
                <w:kern w:val="0"/>
                <w:sz w:val="16"/>
                <w:szCs w:val="16"/>
                <w:highlight w:val="yellow"/>
                <w:lang w:val="pt-PT"/>
                <w14:ligatures w14:val="none"/>
              </w:rPr>
              <w:t xml:space="preserve">MARCIO TAVARES DOS SANTOS              </w:t>
            </w:r>
          </w:p>
        </w:tc>
        <w:tc>
          <w:tcPr>
            <w:tcW w:w="4395" w:type="dxa"/>
            <w:tcBorders>
              <w:top w:val="nil"/>
              <w:left w:val="nil"/>
              <w:bottom w:val="single" w:sz="4" w:space="0" w:color="auto"/>
              <w:right w:val="single" w:sz="4" w:space="0" w:color="auto"/>
            </w:tcBorders>
            <w:shd w:val="clear" w:color="auto" w:fill="D2F0FA"/>
            <w:noWrap/>
            <w:vAlign w:val="center"/>
            <w:hideMark/>
          </w:tcPr>
          <w:p w14:paraId="37FF87FC" w14:textId="77777777" w:rsidR="003B1AC8" w:rsidRPr="00780E00"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highlight w:val="yellow"/>
                <w:lang w:val="pt-PT"/>
                <w14:ligatures w14:val="none"/>
              </w:rPr>
            </w:pPr>
            <w:r w:rsidRPr="00780E00">
              <w:rPr>
                <w:rFonts w:ascii="TipoBrasil Rounded 400" w:eastAsia="Times New Roman" w:hAnsi="TipoBrasil Rounded 400" w:cs="Times New Roman"/>
                <w:kern w:val="0"/>
                <w:sz w:val="16"/>
                <w:szCs w:val="16"/>
                <w:highlight w:val="yellow"/>
                <w:lang w:val="pt-PT"/>
                <w14:ligatures w14:val="none"/>
              </w:rPr>
              <w:t>CONSELHO DE ADMINISTRAÇÃO</w:t>
            </w:r>
          </w:p>
        </w:tc>
      </w:tr>
      <w:tr w:rsidR="00BE7D48" w:rsidRPr="00BE7D48" w14:paraId="00115BD7" w14:textId="77777777" w:rsidTr="00D60E08">
        <w:trPr>
          <w:trHeight w:val="284"/>
        </w:trPr>
        <w:tc>
          <w:tcPr>
            <w:tcW w:w="3968" w:type="dxa"/>
            <w:tcBorders>
              <w:top w:val="nil"/>
              <w:left w:val="single" w:sz="4" w:space="0" w:color="auto"/>
              <w:bottom w:val="single" w:sz="4" w:space="0" w:color="auto"/>
              <w:right w:val="single" w:sz="4" w:space="0" w:color="auto"/>
            </w:tcBorders>
            <w:shd w:val="clear" w:color="auto" w:fill="D2F0FA"/>
            <w:noWrap/>
            <w:vAlign w:val="center"/>
            <w:hideMark/>
          </w:tcPr>
          <w:p w14:paraId="5375598A" w14:textId="77777777" w:rsidR="003B1AC8" w:rsidRPr="00780E00"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highlight w:val="yellow"/>
                <w:lang w:val="pt-PT"/>
                <w14:ligatures w14:val="none"/>
              </w:rPr>
            </w:pPr>
            <w:r w:rsidRPr="00780E00">
              <w:rPr>
                <w:rFonts w:ascii="TipoBrasil Rounded 400" w:eastAsia="Times New Roman" w:hAnsi="TipoBrasil Rounded 400" w:cs="Times New Roman"/>
                <w:kern w:val="0"/>
                <w:sz w:val="16"/>
                <w:szCs w:val="16"/>
                <w:highlight w:val="yellow"/>
                <w:lang w:val="pt-PT"/>
                <w14:ligatures w14:val="none"/>
              </w:rPr>
              <w:t xml:space="preserve">DENISE MARIA NEUMANN                          </w:t>
            </w:r>
          </w:p>
        </w:tc>
        <w:tc>
          <w:tcPr>
            <w:tcW w:w="4395" w:type="dxa"/>
            <w:tcBorders>
              <w:top w:val="nil"/>
              <w:left w:val="nil"/>
              <w:bottom w:val="single" w:sz="4" w:space="0" w:color="auto"/>
              <w:right w:val="single" w:sz="4" w:space="0" w:color="auto"/>
            </w:tcBorders>
            <w:shd w:val="clear" w:color="auto" w:fill="D2F0FA"/>
            <w:noWrap/>
            <w:vAlign w:val="center"/>
            <w:hideMark/>
          </w:tcPr>
          <w:p w14:paraId="57F8D507" w14:textId="77777777" w:rsidR="003B1AC8" w:rsidRPr="00780E00"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highlight w:val="yellow"/>
                <w:lang w:val="pt-PT"/>
                <w14:ligatures w14:val="none"/>
              </w:rPr>
            </w:pPr>
            <w:r w:rsidRPr="00780E00">
              <w:rPr>
                <w:rFonts w:ascii="TipoBrasil Rounded 400" w:eastAsia="Times New Roman" w:hAnsi="TipoBrasil Rounded 400" w:cs="Times New Roman"/>
                <w:kern w:val="0"/>
                <w:sz w:val="16"/>
                <w:szCs w:val="16"/>
                <w:highlight w:val="yellow"/>
                <w:lang w:val="pt-PT"/>
                <w14:ligatures w14:val="none"/>
              </w:rPr>
              <w:t>CONSELHO DE ADMINISTRAÇÃO</w:t>
            </w:r>
          </w:p>
        </w:tc>
      </w:tr>
      <w:tr w:rsidR="00BE7D48" w:rsidRPr="00BE7D48" w14:paraId="486FC582" w14:textId="77777777" w:rsidTr="00D60E08">
        <w:trPr>
          <w:trHeight w:val="284"/>
        </w:trPr>
        <w:tc>
          <w:tcPr>
            <w:tcW w:w="3968" w:type="dxa"/>
            <w:tcBorders>
              <w:top w:val="nil"/>
              <w:left w:val="single" w:sz="4" w:space="0" w:color="auto"/>
              <w:bottom w:val="single" w:sz="4" w:space="0" w:color="auto"/>
              <w:right w:val="single" w:sz="4" w:space="0" w:color="auto"/>
            </w:tcBorders>
            <w:shd w:val="clear" w:color="auto" w:fill="D2F0FA"/>
            <w:noWrap/>
            <w:vAlign w:val="center"/>
            <w:hideMark/>
          </w:tcPr>
          <w:p w14:paraId="34FD08F8" w14:textId="77777777" w:rsidR="003B1AC8" w:rsidRPr="00780E00"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highlight w:val="yellow"/>
                <w:lang w:val="pt-PT"/>
                <w14:ligatures w14:val="none"/>
              </w:rPr>
            </w:pPr>
            <w:r w:rsidRPr="00780E00">
              <w:rPr>
                <w:rFonts w:ascii="TipoBrasil Rounded 400" w:eastAsia="Times New Roman" w:hAnsi="TipoBrasil Rounded 400" w:cs="Times New Roman"/>
                <w:kern w:val="0"/>
                <w:sz w:val="16"/>
                <w:szCs w:val="16"/>
                <w:highlight w:val="yellow"/>
                <w:lang w:val="pt-PT"/>
                <w14:ligatures w14:val="none"/>
              </w:rPr>
              <w:t xml:space="preserve">CLAUDIA NASCIMENTO MACIEL DOS SANTOS    </w:t>
            </w:r>
          </w:p>
        </w:tc>
        <w:tc>
          <w:tcPr>
            <w:tcW w:w="4395" w:type="dxa"/>
            <w:tcBorders>
              <w:top w:val="nil"/>
              <w:left w:val="nil"/>
              <w:bottom w:val="single" w:sz="4" w:space="0" w:color="auto"/>
              <w:right w:val="single" w:sz="4" w:space="0" w:color="auto"/>
            </w:tcBorders>
            <w:shd w:val="clear" w:color="auto" w:fill="D2F0FA"/>
            <w:noWrap/>
            <w:vAlign w:val="center"/>
            <w:hideMark/>
          </w:tcPr>
          <w:p w14:paraId="6A4DDEF8" w14:textId="77777777" w:rsidR="003B1AC8" w:rsidRPr="00780E00"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highlight w:val="yellow"/>
                <w:lang w:val="pt-PT"/>
                <w14:ligatures w14:val="none"/>
              </w:rPr>
            </w:pPr>
            <w:r w:rsidRPr="00780E00">
              <w:rPr>
                <w:rFonts w:ascii="TipoBrasil Rounded 400" w:eastAsia="Times New Roman" w:hAnsi="TipoBrasil Rounded 400" w:cs="Times New Roman"/>
                <w:kern w:val="0"/>
                <w:sz w:val="16"/>
                <w:szCs w:val="16"/>
                <w:highlight w:val="yellow"/>
                <w:lang w:val="pt-PT"/>
                <w14:ligatures w14:val="none"/>
              </w:rPr>
              <w:t>CONSELHO DE ADMINISTRAÇÃO</w:t>
            </w:r>
          </w:p>
        </w:tc>
      </w:tr>
      <w:tr w:rsidR="00BE7D48" w:rsidRPr="00BE7D48" w14:paraId="7ECE8FE3" w14:textId="77777777" w:rsidTr="00D60E08">
        <w:trPr>
          <w:trHeight w:val="284"/>
        </w:trPr>
        <w:tc>
          <w:tcPr>
            <w:tcW w:w="3968" w:type="dxa"/>
            <w:tcBorders>
              <w:top w:val="nil"/>
              <w:left w:val="single" w:sz="4" w:space="0" w:color="auto"/>
              <w:bottom w:val="single" w:sz="4" w:space="0" w:color="auto"/>
              <w:right w:val="single" w:sz="4" w:space="0" w:color="auto"/>
            </w:tcBorders>
            <w:shd w:val="clear" w:color="auto" w:fill="D2F0FA"/>
            <w:noWrap/>
            <w:vAlign w:val="center"/>
            <w:hideMark/>
          </w:tcPr>
          <w:p w14:paraId="02F8D7E8" w14:textId="77777777" w:rsidR="003B1AC8" w:rsidRPr="00780E00"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highlight w:val="yellow"/>
                <w:lang w:val="pt-PT"/>
                <w14:ligatures w14:val="none"/>
              </w:rPr>
            </w:pPr>
            <w:r w:rsidRPr="00780E00">
              <w:rPr>
                <w:rFonts w:ascii="TipoBrasil Rounded 400" w:eastAsia="Times New Roman" w:hAnsi="TipoBrasil Rounded 400" w:cs="Times New Roman"/>
                <w:kern w:val="0"/>
                <w:sz w:val="16"/>
                <w:szCs w:val="16"/>
                <w:highlight w:val="yellow"/>
                <w:lang w:val="pt-PT"/>
                <w14:ligatures w14:val="none"/>
              </w:rPr>
              <w:t xml:space="preserve">EVILASIO DA SILVA SALVADOR                 </w:t>
            </w:r>
          </w:p>
        </w:tc>
        <w:tc>
          <w:tcPr>
            <w:tcW w:w="4395" w:type="dxa"/>
            <w:tcBorders>
              <w:top w:val="nil"/>
              <w:left w:val="nil"/>
              <w:bottom w:val="single" w:sz="4" w:space="0" w:color="auto"/>
              <w:right w:val="single" w:sz="4" w:space="0" w:color="auto"/>
            </w:tcBorders>
            <w:shd w:val="clear" w:color="auto" w:fill="D2F0FA"/>
            <w:noWrap/>
            <w:vAlign w:val="center"/>
            <w:hideMark/>
          </w:tcPr>
          <w:p w14:paraId="1F7FA44B" w14:textId="77777777" w:rsidR="003B1AC8" w:rsidRPr="00780E00"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highlight w:val="yellow"/>
                <w:lang w:val="pt-PT"/>
                <w14:ligatures w14:val="none"/>
              </w:rPr>
            </w:pPr>
            <w:r w:rsidRPr="00780E00">
              <w:rPr>
                <w:rFonts w:ascii="TipoBrasil Rounded 400" w:eastAsia="Times New Roman" w:hAnsi="TipoBrasil Rounded 400" w:cs="Times New Roman"/>
                <w:kern w:val="0"/>
                <w:sz w:val="16"/>
                <w:szCs w:val="16"/>
                <w:highlight w:val="yellow"/>
                <w:lang w:val="pt-PT"/>
                <w14:ligatures w14:val="none"/>
              </w:rPr>
              <w:t>CONSELHO DE ADMINISTRAÇÃO / COMITÊ DE AUDITORIA</w:t>
            </w:r>
          </w:p>
        </w:tc>
      </w:tr>
      <w:tr w:rsidR="00BE7D48" w:rsidRPr="00BE7D48" w14:paraId="6242C599" w14:textId="77777777" w:rsidTr="00D60E08">
        <w:trPr>
          <w:trHeight w:val="284"/>
        </w:trPr>
        <w:tc>
          <w:tcPr>
            <w:tcW w:w="3968" w:type="dxa"/>
            <w:tcBorders>
              <w:top w:val="nil"/>
              <w:left w:val="single" w:sz="4" w:space="0" w:color="auto"/>
              <w:bottom w:val="single" w:sz="4" w:space="0" w:color="auto"/>
              <w:right w:val="single" w:sz="4" w:space="0" w:color="auto"/>
            </w:tcBorders>
            <w:shd w:val="clear" w:color="auto" w:fill="D2F0FA"/>
            <w:noWrap/>
            <w:vAlign w:val="center"/>
            <w:hideMark/>
          </w:tcPr>
          <w:p w14:paraId="5572E29D"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PAULO MAURÍCIO FREIRE DE OLIVEIRA             </w:t>
            </w:r>
          </w:p>
        </w:tc>
        <w:tc>
          <w:tcPr>
            <w:tcW w:w="4395" w:type="dxa"/>
            <w:tcBorders>
              <w:top w:val="nil"/>
              <w:left w:val="nil"/>
              <w:bottom w:val="single" w:sz="4" w:space="0" w:color="auto"/>
              <w:right w:val="single" w:sz="4" w:space="0" w:color="auto"/>
            </w:tcBorders>
            <w:shd w:val="clear" w:color="auto" w:fill="D2F0FA"/>
            <w:noWrap/>
            <w:vAlign w:val="center"/>
            <w:hideMark/>
          </w:tcPr>
          <w:p w14:paraId="336C7149"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CONSELHO FISCAL</w:t>
            </w:r>
          </w:p>
        </w:tc>
      </w:tr>
      <w:tr w:rsidR="00BE7D48" w:rsidRPr="00BE7D48" w14:paraId="3CE91058" w14:textId="77777777" w:rsidTr="00D60E08">
        <w:trPr>
          <w:trHeight w:val="284"/>
        </w:trPr>
        <w:tc>
          <w:tcPr>
            <w:tcW w:w="3968" w:type="dxa"/>
            <w:tcBorders>
              <w:top w:val="nil"/>
              <w:left w:val="single" w:sz="4" w:space="0" w:color="auto"/>
              <w:bottom w:val="single" w:sz="4" w:space="0" w:color="auto"/>
              <w:right w:val="single" w:sz="4" w:space="0" w:color="auto"/>
            </w:tcBorders>
            <w:shd w:val="clear" w:color="auto" w:fill="D2F0FA"/>
            <w:noWrap/>
            <w:vAlign w:val="center"/>
            <w:hideMark/>
          </w:tcPr>
          <w:p w14:paraId="36A374BF"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MARCELO EIBS CAFRUNE                                    </w:t>
            </w:r>
          </w:p>
        </w:tc>
        <w:tc>
          <w:tcPr>
            <w:tcW w:w="4395" w:type="dxa"/>
            <w:tcBorders>
              <w:top w:val="nil"/>
              <w:left w:val="nil"/>
              <w:bottom w:val="single" w:sz="4" w:space="0" w:color="auto"/>
              <w:right w:val="single" w:sz="4" w:space="0" w:color="auto"/>
            </w:tcBorders>
            <w:shd w:val="clear" w:color="auto" w:fill="D2F0FA"/>
            <w:noWrap/>
            <w:vAlign w:val="center"/>
            <w:hideMark/>
          </w:tcPr>
          <w:p w14:paraId="37C28806"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CONSELHO FISCAL</w:t>
            </w:r>
          </w:p>
        </w:tc>
      </w:tr>
      <w:tr w:rsidR="00BE7D48" w:rsidRPr="00BE7D48" w14:paraId="53EAEB9F" w14:textId="77777777" w:rsidTr="00D60E08">
        <w:trPr>
          <w:trHeight w:val="284"/>
        </w:trPr>
        <w:tc>
          <w:tcPr>
            <w:tcW w:w="3968" w:type="dxa"/>
            <w:tcBorders>
              <w:top w:val="single" w:sz="4" w:space="0" w:color="auto"/>
              <w:left w:val="single" w:sz="4" w:space="0" w:color="auto"/>
              <w:bottom w:val="single" w:sz="4" w:space="0" w:color="auto"/>
              <w:right w:val="single" w:sz="4" w:space="0" w:color="auto"/>
            </w:tcBorders>
            <w:shd w:val="clear" w:color="auto" w:fill="D2F0FA"/>
            <w:noWrap/>
            <w:vAlign w:val="center"/>
            <w:hideMark/>
          </w:tcPr>
          <w:p w14:paraId="5424C25B" w14:textId="3C120D42"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14:ligatures w14:val="none"/>
              </w:rPr>
              <w:t>ROGER DE LIMA LORENZONI (Suplente)</w:t>
            </w:r>
          </w:p>
        </w:tc>
        <w:tc>
          <w:tcPr>
            <w:tcW w:w="4395" w:type="dxa"/>
            <w:tcBorders>
              <w:top w:val="single" w:sz="4" w:space="0" w:color="auto"/>
              <w:left w:val="nil"/>
              <w:bottom w:val="single" w:sz="4" w:space="0" w:color="auto"/>
              <w:right w:val="single" w:sz="4" w:space="0" w:color="auto"/>
            </w:tcBorders>
            <w:shd w:val="clear" w:color="auto" w:fill="D2F0FA"/>
            <w:noWrap/>
            <w:vAlign w:val="center"/>
            <w:hideMark/>
          </w:tcPr>
          <w:p w14:paraId="2140F45A"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CONSELHO FISCAL</w:t>
            </w:r>
          </w:p>
        </w:tc>
      </w:tr>
      <w:tr w:rsidR="00BE7D48" w:rsidRPr="00BE7D48" w14:paraId="6817D013" w14:textId="77777777" w:rsidTr="00D60E08">
        <w:trPr>
          <w:trHeight w:val="284"/>
        </w:trPr>
        <w:tc>
          <w:tcPr>
            <w:tcW w:w="3968" w:type="dxa"/>
            <w:tcBorders>
              <w:top w:val="single" w:sz="4" w:space="0" w:color="auto"/>
              <w:left w:val="single" w:sz="4" w:space="0" w:color="auto"/>
              <w:bottom w:val="single" w:sz="4" w:space="0" w:color="auto"/>
              <w:right w:val="single" w:sz="4" w:space="0" w:color="auto"/>
            </w:tcBorders>
            <w:shd w:val="clear" w:color="auto" w:fill="D2F0FA"/>
            <w:noWrap/>
            <w:vAlign w:val="center"/>
            <w:hideMark/>
          </w:tcPr>
          <w:p w14:paraId="765E252D" w14:textId="6393AA4E"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EDUARDO COUTINHO GUERRA (Suplente)</w:t>
            </w:r>
          </w:p>
        </w:tc>
        <w:tc>
          <w:tcPr>
            <w:tcW w:w="4395" w:type="dxa"/>
            <w:tcBorders>
              <w:top w:val="single" w:sz="4" w:space="0" w:color="auto"/>
              <w:left w:val="nil"/>
              <w:bottom w:val="single" w:sz="4" w:space="0" w:color="auto"/>
              <w:right w:val="single" w:sz="4" w:space="0" w:color="auto"/>
            </w:tcBorders>
            <w:shd w:val="clear" w:color="auto" w:fill="D2F0FA"/>
            <w:noWrap/>
            <w:vAlign w:val="center"/>
            <w:hideMark/>
          </w:tcPr>
          <w:p w14:paraId="14C51734"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CONSELHO FISCAL</w:t>
            </w:r>
          </w:p>
        </w:tc>
      </w:tr>
      <w:tr w:rsidR="00BE7D48" w:rsidRPr="00BE7D48" w14:paraId="77F9115D" w14:textId="77777777" w:rsidTr="00D60E08">
        <w:trPr>
          <w:trHeight w:val="284"/>
        </w:trPr>
        <w:tc>
          <w:tcPr>
            <w:tcW w:w="3968" w:type="dxa"/>
            <w:tcBorders>
              <w:top w:val="single" w:sz="4" w:space="0" w:color="auto"/>
              <w:left w:val="single" w:sz="4" w:space="0" w:color="auto"/>
              <w:bottom w:val="single" w:sz="4" w:space="0" w:color="auto"/>
              <w:right w:val="single" w:sz="4" w:space="0" w:color="auto"/>
            </w:tcBorders>
            <w:shd w:val="clear" w:color="auto" w:fill="D2F0FA"/>
            <w:noWrap/>
            <w:vAlign w:val="center"/>
            <w:hideMark/>
          </w:tcPr>
          <w:p w14:paraId="74964CDB" w14:textId="32F953D2"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ELIZABETH C. LAPA S. PELLEGATTI (Suplente)      </w:t>
            </w:r>
          </w:p>
        </w:tc>
        <w:tc>
          <w:tcPr>
            <w:tcW w:w="4395" w:type="dxa"/>
            <w:tcBorders>
              <w:top w:val="single" w:sz="4" w:space="0" w:color="auto"/>
              <w:left w:val="nil"/>
              <w:bottom w:val="single" w:sz="4" w:space="0" w:color="auto"/>
              <w:right w:val="single" w:sz="4" w:space="0" w:color="auto"/>
            </w:tcBorders>
            <w:shd w:val="clear" w:color="auto" w:fill="D2F0FA"/>
            <w:noWrap/>
            <w:vAlign w:val="center"/>
            <w:hideMark/>
          </w:tcPr>
          <w:p w14:paraId="450F533C"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CONSELHO FISCAL</w:t>
            </w:r>
          </w:p>
        </w:tc>
      </w:tr>
      <w:tr w:rsidR="00BE7D48" w:rsidRPr="00BE7D48" w14:paraId="71D8DF79" w14:textId="77777777" w:rsidTr="00D60E08">
        <w:trPr>
          <w:trHeight w:val="284"/>
        </w:trPr>
        <w:tc>
          <w:tcPr>
            <w:tcW w:w="3968" w:type="dxa"/>
            <w:tcBorders>
              <w:top w:val="single" w:sz="4" w:space="0" w:color="auto"/>
              <w:left w:val="single" w:sz="4" w:space="0" w:color="auto"/>
              <w:bottom w:val="single" w:sz="4" w:space="0" w:color="auto"/>
              <w:right w:val="single" w:sz="4" w:space="0" w:color="auto"/>
            </w:tcBorders>
            <w:shd w:val="clear" w:color="auto" w:fill="D2F0FA"/>
            <w:noWrap/>
            <w:vAlign w:val="center"/>
            <w:hideMark/>
          </w:tcPr>
          <w:p w14:paraId="291C248F"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MÁRIO FERNANDO DE ALMEIDA RIBEIRO</w:t>
            </w:r>
          </w:p>
        </w:tc>
        <w:tc>
          <w:tcPr>
            <w:tcW w:w="4395" w:type="dxa"/>
            <w:tcBorders>
              <w:top w:val="single" w:sz="4" w:space="0" w:color="auto"/>
              <w:left w:val="nil"/>
              <w:bottom w:val="single" w:sz="4" w:space="0" w:color="auto"/>
              <w:right w:val="single" w:sz="4" w:space="0" w:color="auto"/>
            </w:tcBorders>
            <w:shd w:val="clear" w:color="auto" w:fill="D2F0FA"/>
            <w:noWrap/>
            <w:vAlign w:val="center"/>
            <w:hideMark/>
          </w:tcPr>
          <w:p w14:paraId="37B33A85"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COMITÊ DE AUDITORIA</w:t>
            </w:r>
          </w:p>
        </w:tc>
      </w:tr>
      <w:tr w:rsidR="00BE7D48" w:rsidRPr="00BE7D48" w14:paraId="12FDDCA7" w14:textId="77777777" w:rsidTr="00D60E08">
        <w:trPr>
          <w:trHeight w:val="284"/>
        </w:trPr>
        <w:tc>
          <w:tcPr>
            <w:tcW w:w="3968" w:type="dxa"/>
            <w:tcBorders>
              <w:top w:val="single" w:sz="4" w:space="0" w:color="auto"/>
              <w:left w:val="single" w:sz="4" w:space="0" w:color="auto"/>
              <w:bottom w:val="single" w:sz="4" w:space="0" w:color="auto"/>
              <w:right w:val="single" w:sz="4" w:space="0" w:color="auto"/>
            </w:tcBorders>
            <w:shd w:val="clear" w:color="auto" w:fill="D2F0FA"/>
            <w:noWrap/>
            <w:vAlign w:val="center"/>
            <w:hideMark/>
          </w:tcPr>
          <w:p w14:paraId="28021906"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JORGE LUIZ GOUVÊA</w:t>
            </w:r>
          </w:p>
        </w:tc>
        <w:tc>
          <w:tcPr>
            <w:tcW w:w="4395" w:type="dxa"/>
            <w:tcBorders>
              <w:top w:val="single" w:sz="4" w:space="0" w:color="auto"/>
              <w:left w:val="nil"/>
              <w:bottom w:val="single" w:sz="4" w:space="0" w:color="auto"/>
              <w:right w:val="single" w:sz="4" w:space="0" w:color="auto"/>
            </w:tcBorders>
            <w:shd w:val="clear" w:color="auto" w:fill="D2F0FA"/>
            <w:noWrap/>
            <w:vAlign w:val="center"/>
            <w:hideMark/>
          </w:tcPr>
          <w:p w14:paraId="7386BC97" w14:textId="77777777" w:rsidR="003B1AC8" w:rsidRPr="00BE7D48" w:rsidRDefault="003B1AC8" w:rsidP="003B1AC8">
            <w:pPr>
              <w:spacing w:before="0" w:beforeAutospacing="0" w:after="0" w:afterAutospacing="0" w:line="256" w:lineRule="auto"/>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COMITÊ DE AUDITORIA</w:t>
            </w:r>
          </w:p>
        </w:tc>
      </w:tr>
    </w:tbl>
    <w:p w14:paraId="3006A672" w14:textId="77777777" w:rsidR="003B1AC8" w:rsidRPr="00BE7D48" w:rsidRDefault="003B1AC8" w:rsidP="003B1AC8">
      <w:pPr>
        <w:spacing w:before="0" w:beforeAutospacing="0" w:after="0" w:afterAutospacing="0"/>
        <w:ind w:firstLine="709"/>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Fonte:</w:t>
      </w:r>
      <w:r w:rsidRPr="00BE7D48">
        <w:rPr>
          <w:rFonts w:ascii="TipoBrasil Rounded 400" w:eastAsia="Times New Roman" w:hAnsi="TipoBrasil Rounded 400" w:cs="Times New Roman"/>
          <w:kern w:val="0"/>
          <w:lang w:val="pt-PT"/>
          <w14:ligatures w14:val="none"/>
        </w:rPr>
        <w:t xml:space="preserve"> </w:t>
      </w:r>
      <w:r w:rsidRPr="00BE7D48">
        <w:rPr>
          <w:rFonts w:ascii="TipoBrasil Rounded 400" w:eastAsia="Times New Roman" w:hAnsi="TipoBrasil Rounded 400" w:cs="Times New Roman"/>
          <w:kern w:val="0"/>
          <w:sz w:val="16"/>
          <w:szCs w:val="16"/>
          <w:lang w:val="pt-PT"/>
          <w14:ligatures w14:val="none"/>
        </w:rPr>
        <w:t>Secretaria Executiva da EBC - SECEX</w:t>
      </w:r>
    </w:p>
    <w:p w14:paraId="56A7090E" w14:textId="0BFA3F03" w:rsidR="001419C4" w:rsidRPr="00BE7D48" w:rsidRDefault="001419C4" w:rsidP="009A3D32">
      <w:pPr>
        <w:spacing w:line="276" w:lineRule="auto"/>
        <w:ind w:firstLine="1418"/>
        <w:rPr>
          <w:rFonts w:ascii="Arial" w:eastAsia="Times New Roman" w:hAnsi="Arial" w:cs="Arial"/>
          <w:b/>
          <w:bCs/>
          <w:kern w:val="0"/>
          <w:sz w:val="28"/>
          <w:szCs w:val="28"/>
          <w:lang w:eastAsia="pt-BR"/>
          <w14:ligatures w14:val="none"/>
        </w:rPr>
      </w:pPr>
      <w:r w:rsidRPr="00BE7D48">
        <w:rPr>
          <w:rFonts w:ascii="TipoBrasil Rounded 400" w:eastAsia="Times New Roman" w:hAnsi="TipoBrasil Rounded 400" w:cs="Times New Roman"/>
          <w:kern w:val="0"/>
          <w:lang w:val="pt-PT"/>
          <w14:ligatures w14:val="none"/>
        </w:rPr>
        <w:t>4</w:t>
      </w:r>
      <w:r w:rsidR="00204D96">
        <w:rPr>
          <w:rFonts w:ascii="TipoBrasil Rounded 400" w:eastAsia="Times New Roman" w:hAnsi="TipoBrasil Rounded 400" w:cs="Times New Roman"/>
          <w:kern w:val="0"/>
          <w:lang w:val="pt-PT"/>
          <w14:ligatures w14:val="none"/>
        </w:rPr>
        <w:t>1</w:t>
      </w:r>
      <w:r w:rsidRPr="00BE7D48">
        <w:rPr>
          <w:rFonts w:ascii="TipoBrasil Rounded 400" w:eastAsia="Times New Roman" w:hAnsi="TipoBrasil Rounded 400" w:cs="Times New Roman"/>
          <w:kern w:val="0"/>
          <w:lang w:val="pt-PT"/>
          <w14:ligatures w14:val="none"/>
        </w:rPr>
        <w:t>.3.2</w:t>
      </w:r>
      <w:r w:rsidRPr="00BE7D48">
        <w:rPr>
          <w:rFonts w:ascii="TipoBrasil Rounded 400" w:eastAsia="Times New Roman" w:hAnsi="TipoBrasil Rounded 400" w:cs="Times New Roman"/>
          <w:kern w:val="0"/>
          <w:szCs w:val="24"/>
          <w:lang w:val="pt-PT"/>
          <w14:ligatures w14:val="none"/>
        </w:rPr>
        <w:t xml:space="preserve">. </w:t>
      </w:r>
      <w:r w:rsidR="00B94D5A">
        <w:rPr>
          <w:rFonts w:ascii="TipoBrasil Rounded 400" w:eastAsia="Times New Roman" w:hAnsi="TipoBrasil Rounded 400" w:cs="Times New Roman"/>
          <w:kern w:val="0"/>
          <w:szCs w:val="24"/>
          <w:lang w:val="pt-PT"/>
          <w14:ligatures w14:val="none"/>
        </w:rPr>
        <w:t>Remuneração do</w:t>
      </w:r>
      <w:r w:rsidRPr="00BE7D48">
        <w:rPr>
          <w:rFonts w:ascii="TipoBrasil Rounded 400" w:eastAsia="Times New Roman" w:hAnsi="TipoBrasil Rounded 400" w:cs="Times New Roman"/>
          <w:kern w:val="0"/>
          <w:szCs w:val="24"/>
          <w:lang w:val="pt-PT"/>
          <w14:ligatures w14:val="none"/>
        </w:rPr>
        <w:t xml:space="preserve"> pessoal-chave da administração no exercício de 2025.  </w:t>
      </w:r>
    </w:p>
    <w:p w14:paraId="59D33183" w14:textId="0B7BFF93" w:rsidR="001419C4" w:rsidRPr="00BE7D48" w:rsidRDefault="001419C4" w:rsidP="0062510A">
      <w:pPr>
        <w:suppressAutoHyphens/>
        <w:autoSpaceDN w:val="0"/>
        <w:spacing w:before="0" w:beforeAutospacing="0" w:after="0" w:afterAutospacing="0" w:line="276" w:lineRule="auto"/>
        <w:ind w:firstLine="709"/>
        <w:textAlignment w:val="baseline"/>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20"/>
          <w:szCs w:val="20"/>
          <w14:ligatures w14:val="none"/>
        </w:rPr>
        <w:t>Tabela 33. Valores Pagos Pessoal Chave</w:t>
      </w:r>
      <w:r w:rsidR="0062510A">
        <w:rPr>
          <w:rFonts w:ascii="TipoBrasil Rounded 400" w:eastAsia="Times New Roman" w:hAnsi="TipoBrasil Rounded 400" w:cs="Times New Roman"/>
          <w:kern w:val="0"/>
          <w:sz w:val="20"/>
          <w:szCs w:val="20"/>
          <w14:ligatures w14:val="none"/>
        </w:rPr>
        <w:tab/>
      </w:r>
      <w:r w:rsidR="0062510A">
        <w:rPr>
          <w:rFonts w:ascii="TipoBrasil Rounded 400" w:eastAsia="Times New Roman" w:hAnsi="TipoBrasil Rounded 400" w:cs="Times New Roman"/>
          <w:kern w:val="0"/>
          <w:sz w:val="20"/>
          <w:szCs w:val="20"/>
          <w14:ligatures w14:val="none"/>
        </w:rPr>
        <w:tab/>
      </w:r>
      <w:r w:rsidR="0028501D">
        <w:rPr>
          <w:rFonts w:ascii="TipoBrasil Rounded 400" w:eastAsia="Times New Roman" w:hAnsi="TipoBrasil Rounded 400" w:cs="Times New Roman"/>
          <w:kern w:val="0"/>
          <w:sz w:val="20"/>
          <w:szCs w:val="20"/>
          <w14:ligatures w14:val="none"/>
        </w:rPr>
        <w:tab/>
      </w:r>
      <w:r w:rsidR="0062510A">
        <w:rPr>
          <w:rFonts w:ascii="TipoBrasil Rounded 400" w:eastAsia="Times New Roman" w:hAnsi="TipoBrasil Rounded 400" w:cs="Times New Roman"/>
          <w:kern w:val="0"/>
          <w:sz w:val="20"/>
          <w:szCs w:val="20"/>
          <w14:ligatures w14:val="none"/>
        </w:rPr>
        <w:tab/>
      </w:r>
      <w:r w:rsidR="0062510A">
        <w:rPr>
          <w:rFonts w:ascii="TipoBrasil Rounded 400" w:eastAsia="Times New Roman" w:hAnsi="TipoBrasil Rounded 400" w:cs="Times New Roman"/>
          <w:kern w:val="0"/>
          <w:sz w:val="20"/>
          <w:szCs w:val="20"/>
          <w14:ligatures w14:val="none"/>
        </w:rPr>
        <w:tab/>
      </w:r>
      <w:r w:rsidRPr="00BE7D48">
        <w:rPr>
          <w:rFonts w:ascii="TipoBrasil Rounded 400" w:eastAsia="Times New Roman" w:hAnsi="TipoBrasil Rounded 400" w:cs="Times New Roman"/>
          <w:kern w:val="0"/>
          <w:sz w:val="16"/>
          <w:szCs w:val="16"/>
          <w14:ligatures w14:val="none"/>
        </w:rPr>
        <w:t>Em R$</w:t>
      </w:r>
      <w:r w:rsidR="0062510A">
        <w:rPr>
          <w:rFonts w:ascii="TipoBrasil Rounded 400" w:eastAsia="Times New Roman" w:hAnsi="TipoBrasil Rounded 400" w:cs="Times New Roman"/>
          <w:kern w:val="0"/>
          <w:sz w:val="16"/>
          <w:szCs w:val="16"/>
          <w14:ligatures w14:val="none"/>
        </w:rPr>
        <w:t xml:space="preserve"> 1,00</w:t>
      </w:r>
    </w:p>
    <w:tbl>
      <w:tblPr>
        <w:tblW w:w="7938" w:type="dxa"/>
        <w:tblInd w:w="704" w:type="dxa"/>
        <w:tblCellMar>
          <w:left w:w="70" w:type="dxa"/>
          <w:right w:w="70" w:type="dxa"/>
        </w:tblCellMar>
        <w:tblLook w:val="04A0" w:firstRow="1" w:lastRow="0" w:firstColumn="1" w:lastColumn="0" w:noHBand="0" w:noVBand="1"/>
      </w:tblPr>
      <w:tblGrid>
        <w:gridCol w:w="3200"/>
        <w:gridCol w:w="2328"/>
        <w:gridCol w:w="2410"/>
      </w:tblGrid>
      <w:tr w:rsidR="00BE7D48" w:rsidRPr="00BE7D48" w14:paraId="447827AB" w14:textId="77777777" w:rsidTr="0028501D">
        <w:trPr>
          <w:trHeight w:val="284"/>
        </w:trPr>
        <w:tc>
          <w:tcPr>
            <w:tcW w:w="3200" w:type="dxa"/>
            <w:tcBorders>
              <w:top w:val="single" w:sz="4" w:space="0" w:color="auto"/>
              <w:left w:val="single" w:sz="4" w:space="0" w:color="auto"/>
              <w:bottom w:val="single" w:sz="4" w:space="0" w:color="auto"/>
              <w:right w:val="single" w:sz="4" w:space="0" w:color="auto"/>
            </w:tcBorders>
            <w:shd w:val="clear" w:color="auto" w:fill="D2F0FA"/>
            <w:noWrap/>
            <w:vAlign w:val="center"/>
            <w:hideMark/>
          </w:tcPr>
          <w:p w14:paraId="161F66B4" w14:textId="77777777" w:rsidR="001419C4" w:rsidRPr="00BE7D48" w:rsidRDefault="001419C4" w:rsidP="002B4ADB">
            <w:pPr>
              <w:spacing w:before="0" w:beforeAutospacing="0" w:after="0" w:afterAutospacing="0"/>
              <w:ind w:firstLine="0"/>
              <w:jc w:val="center"/>
              <w:rPr>
                <w:rFonts w:ascii="TipoBrasil Rounded 400" w:eastAsia="Times New Roman" w:hAnsi="TipoBrasil Rounded 400" w:cs="Times New Roman"/>
                <w:b/>
                <w:bCs/>
                <w:kern w:val="0"/>
                <w:sz w:val="16"/>
                <w:szCs w:val="16"/>
                <w14:ligatures w14:val="none"/>
              </w:rPr>
            </w:pPr>
            <w:r w:rsidRPr="00BE7D48">
              <w:rPr>
                <w:rFonts w:ascii="TipoBrasil Rounded 400" w:eastAsia="Times New Roman" w:hAnsi="TipoBrasil Rounded 400" w:cs="Times New Roman"/>
                <w:b/>
                <w:bCs/>
                <w:kern w:val="0"/>
                <w:sz w:val="16"/>
                <w:szCs w:val="16"/>
                <w14:ligatures w14:val="none"/>
              </w:rPr>
              <w:t>Descrição</w:t>
            </w:r>
          </w:p>
        </w:tc>
        <w:tc>
          <w:tcPr>
            <w:tcW w:w="2328" w:type="dxa"/>
            <w:tcBorders>
              <w:top w:val="single" w:sz="4" w:space="0" w:color="auto"/>
              <w:left w:val="nil"/>
              <w:bottom w:val="single" w:sz="4" w:space="0" w:color="auto"/>
              <w:right w:val="single" w:sz="4" w:space="0" w:color="auto"/>
            </w:tcBorders>
            <w:shd w:val="clear" w:color="auto" w:fill="D2F0FA"/>
            <w:noWrap/>
            <w:vAlign w:val="center"/>
            <w:hideMark/>
          </w:tcPr>
          <w:p w14:paraId="4DB3C162" w14:textId="77777777" w:rsidR="001419C4" w:rsidRPr="00BE7D48" w:rsidRDefault="001419C4" w:rsidP="002B4ADB">
            <w:pPr>
              <w:spacing w:before="0" w:beforeAutospacing="0" w:after="0" w:afterAutospacing="0"/>
              <w:ind w:firstLine="0"/>
              <w:jc w:val="center"/>
              <w:rPr>
                <w:rFonts w:ascii="TipoBrasil Rounded 400" w:eastAsia="Times New Roman" w:hAnsi="TipoBrasil Rounded 400" w:cs="Times New Roman"/>
                <w:b/>
                <w:bCs/>
                <w:kern w:val="0"/>
                <w:sz w:val="16"/>
                <w:szCs w:val="16"/>
                <w14:ligatures w14:val="none"/>
              </w:rPr>
            </w:pPr>
            <w:r w:rsidRPr="00BE7D48">
              <w:rPr>
                <w:rFonts w:ascii="TipoBrasil Rounded 400" w:eastAsia="Times New Roman" w:hAnsi="TipoBrasil Rounded 400"/>
                <w:b/>
                <w:bCs/>
                <w:kern w:val="0"/>
                <w:sz w:val="16"/>
                <w:szCs w:val="16"/>
                <w14:ligatures w14:val="none"/>
              </w:rPr>
              <w:t>2025</w:t>
            </w:r>
          </w:p>
        </w:tc>
        <w:tc>
          <w:tcPr>
            <w:tcW w:w="2410" w:type="dxa"/>
            <w:tcBorders>
              <w:top w:val="single" w:sz="4" w:space="0" w:color="auto"/>
              <w:left w:val="nil"/>
              <w:bottom w:val="single" w:sz="4" w:space="0" w:color="auto"/>
              <w:right w:val="single" w:sz="4" w:space="0" w:color="auto"/>
            </w:tcBorders>
            <w:shd w:val="clear" w:color="auto" w:fill="D2F0FA"/>
            <w:noWrap/>
            <w:vAlign w:val="center"/>
            <w:hideMark/>
          </w:tcPr>
          <w:p w14:paraId="040EBD13" w14:textId="77777777" w:rsidR="001419C4" w:rsidRPr="00BE7D48" w:rsidRDefault="001419C4" w:rsidP="002B4ADB">
            <w:pPr>
              <w:spacing w:before="0" w:beforeAutospacing="0" w:after="0" w:afterAutospacing="0"/>
              <w:ind w:firstLine="0"/>
              <w:jc w:val="center"/>
              <w:rPr>
                <w:rFonts w:ascii="TipoBrasil Rounded 400" w:eastAsia="Times New Roman" w:hAnsi="TipoBrasil Rounded 400" w:cs="Times New Roman"/>
                <w:b/>
                <w:bCs/>
                <w:kern w:val="0"/>
                <w:sz w:val="16"/>
                <w:szCs w:val="16"/>
                <w14:ligatures w14:val="none"/>
              </w:rPr>
            </w:pPr>
            <w:r w:rsidRPr="00BE7D48">
              <w:rPr>
                <w:rFonts w:ascii="TipoBrasil Rounded 400" w:eastAsia="Times New Roman" w:hAnsi="TipoBrasil Rounded 400" w:cs="Times New Roman"/>
                <w:b/>
                <w:bCs/>
                <w:kern w:val="0"/>
                <w:sz w:val="16"/>
                <w:szCs w:val="16"/>
                <w14:ligatures w14:val="none"/>
              </w:rPr>
              <w:t>2024</w:t>
            </w:r>
          </w:p>
        </w:tc>
      </w:tr>
      <w:tr w:rsidR="00BE7D48" w:rsidRPr="00BE7D48" w14:paraId="1B97F55E" w14:textId="77777777" w:rsidTr="0028501D">
        <w:trPr>
          <w:trHeight w:val="284"/>
        </w:trPr>
        <w:tc>
          <w:tcPr>
            <w:tcW w:w="3200" w:type="dxa"/>
            <w:tcBorders>
              <w:top w:val="nil"/>
              <w:left w:val="single" w:sz="4" w:space="0" w:color="auto"/>
              <w:bottom w:val="single" w:sz="4" w:space="0" w:color="auto"/>
              <w:right w:val="single" w:sz="4" w:space="0" w:color="auto"/>
            </w:tcBorders>
            <w:shd w:val="clear" w:color="auto" w:fill="D2F0FA"/>
            <w:noWrap/>
            <w:vAlign w:val="center"/>
            <w:hideMark/>
          </w:tcPr>
          <w:p w14:paraId="50969393" w14:textId="77777777" w:rsidR="001419C4" w:rsidRPr="00BE7D48" w:rsidRDefault="001419C4" w:rsidP="002B4ADB">
            <w:pPr>
              <w:spacing w:before="0" w:beforeAutospacing="0" w:after="0" w:afterAutospacing="0"/>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Diretoria Executiva (i)</w:t>
            </w:r>
          </w:p>
        </w:tc>
        <w:tc>
          <w:tcPr>
            <w:tcW w:w="2328" w:type="dxa"/>
            <w:tcBorders>
              <w:top w:val="nil"/>
              <w:left w:val="nil"/>
              <w:bottom w:val="single" w:sz="4" w:space="0" w:color="auto"/>
              <w:right w:val="single" w:sz="4" w:space="0" w:color="auto"/>
            </w:tcBorders>
            <w:shd w:val="clear" w:color="auto" w:fill="D2F0FA"/>
            <w:noWrap/>
            <w:tcMar>
              <w:left w:w="28" w:type="dxa"/>
              <w:right w:w="170" w:type="dxa"/>
            </w:tcMar>
            <w:vAlign w:val="center"/>
            <w:hideMark/>
          </w:tcPr>
          <w:p w14:paraId="3BA8610B" w14:textId="77777777" w:rsidR="001419C4" w:rsidRPr="00BE7D48" w:rsidRDefault="001419C4" w:rsidP="002B4ADB">
            <w:pPr>
              <w:spacing w:before="0" w:beforeAutospacing="0" w:after="0" w:afterAutospacing="0"/>
              <w:ind w:firstLine="0"/>
              <w:jc w:val="center"/>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2.294.613,59</w:t>
            </w:r>
          </w:p>
        </w:tc>
        <w:tc>
          <w:tcPr>
            <w:tcW w:w="2410" w:type="dxa"/>
            <w:tcBorders>
              <w:top w:val="nil"/>
              <w:left w:val="nil"/>
              <w:bottom w:val="single" w:sz="4" w:space="0" w:color="auto"/>
              <w:right w:val="single" w:sz="4" w:space="0" w:color="auto"/>
            </w:tcBorders>
            <w:shd w:val="clear" w:color="auto" w:fill="D2F0FA"/>
            <w:noWrap/>
            <w:tcMar>
              <w:left w:w="28" w:type="dxa"/>
              <w:right w:w="0" w:type="dxa"/>
            </w:tcMar>
            <w:vAlign w:val="center"/>
            <w:hideMark/>
          </w:tcPr>
          <w:p w14:paraId="459FB963" w14:textId="77777777" w:rsidR="001419C4" w:rsidRPr="00BE7D48" w:rsidRDefault="001419C4" w:rsidP="001419C4">
            <w:pPr>
              <w:tabs>
                <w:tab w:val="left" w:pos="2333"/>
              </w:tabs>
              <w:spacing w:before="0" w:beforeAutospacing="0" w:after="0" w:afterAutospacing="0"/>
              <w:ind w:firstLine="0"/>
              <w:jc w:val="center"/>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2.162.294,87</w:t>
            </w:r>
          </w:p>
        </w:tc>
      </w:tr>
      <w:tr w:rsidR="00BE7D48" w:rsidRPr="00BE7D48" w14:paraId="4DFEE96D" w14:textId="77777777" w:rsidTr="0028501D">
        <w:trPr>
          <w:trHeight w:val="284"/>
        </w:trPr>
        <w:tc>
          <w:tcPr>
            <w:tcW w:w="3200" w:type="dxa"/>
            <w:tcBorders>
              <w:top w:val="nil"/>
              <w:left w:val="single" w:sz="4" w:space="0" w:color="auto"/>
              <w:bottom w:val="single" w:sz="4" w:space="0" w:color="auto"/>
              <w:right w:val="single" w:sz="4" w:space="0" w:color="auto"/>
            </w:tcBorders>
            <w:shd w:val="clear" w:color="auto" w:fill="D2F0FA"/>
            <w:noWrap/>
            <w:vAlign w:val="center"/>
            <w:hideMark/>
          </w:tcPr>
          <w:p w14:paraId="2FACC7EE" w14:textId="77777777" w:rsidR="001419C4" w:rsidRPr="00BE7D48" w:rsidRDefault="001419C4" w:rsidP="002B4ADB">
            <w:pPr>
              <w:spacing w:before="0" w:beforeAutospacing="0" w:after="0" w:afterAutospacing="0"/>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Conselho de Administração (</w:t>
            </w:r>
            <w:proofErr w:type="spellStart"/>
            <w:r w:rsidRPr="00BE7D48">
              <w:rPr>
                <w:rFonts w:ascii="TipoBrasil Rounded 400" w:eastAsia="Times New Roman" w:hAnsi="TipoBrasil Rounded 400" w:cs="Times New Roman"/>
                <w:kern w:val="0"/>
                <w:sz w:val="16"/>
                <w:szCs w:val="16"/>
                <w14:ligatures w14:val="none"/>
              </w:rPr>
              <w:t>ii</w:t>
            </w:r>
            <w:proofErr w:type="spellEnd"/>
            <w:r w:rsidRPr="00BE7D48">
              <w:rPr>
                <w:rFonts w:ascii="TipoBrasil Rounded 400" w:eastAsia="Times New Roman" w:hAnsi="TipoBrasil Rounded 400" w:cs="Times New Roman"/>
                <w:kern w:val="0"/>
                <w:sz w:val="16"/>
                <w:szCs w:val="16"/>
                <w14:ligatures w14:val="none"/>
              </w:rPr>
              <w:t>)</w:t>
            </w:r>
          </w:p>
        </w:tc>
        <w:tc>
          <w:tcPr>
            <w:tcW w:w="2328" w:type="dxa"/>
            <w:tcBorders>
              <w:top w:val="nil"/>
              <w:left w:val="nil"/>
              <w:bottom w:val="single" w:sz="4" w:space="0" w:color="auto"/>
              <w:right w:val="single" w:sz="4" w:space="0" w:color="auto"/>
            </w:tcBorders>
            <w:shd w:val="clear" w:color="auto" w:fill="D2F0FA"/>
            <w:noWrap/>
            <w:tcMar>
              <w:left w:w="28" w:type="dxa"/>
              <w:right w:w="170" w:type="dxa"/>
            </w:tcMar>
            <w:vAlign w:val="center"/>
            <w:hideMark/>
          </w:tcPr>
          <w:p w14:paraId="127EB275" w14:textId="77777777" w:rsidR="001419C4" w:rsidRPr="00BE7D48" w:rsidRDefault="001419C4" w:rsidP="002B4ADB">
            <w:pPr>
              <w:spacing w:before="0" w:beforeAutospacing="0" w:after="0" w:afterAutospacing="0"/>
              <w:ind w:firstLine="0"/>
              <w:jc w:val="center"/>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312.952,47</w:t>
            </w:r>
          </w:p>
        </w:tc>
        <w:tc>
          <w:tcPr>
            <w:tcW w:w="2410" w:type="dxa"/>
            <w:tcBorders>
              <w:top w:val="nil"/>
              <w:left w:val="nil"/>
              <w:bottom w:val="single" w:sz="4" w:space="0" w:color="auto"/>
              <w:right w:val="single" w:sz="4" w:space="0" w:color="auto"/>
            </w:tcBorders>
            <w:shd w:val="clear" w:color="auto" w:fill="D2F0FA"/>
            <w:noWrap/>
            <w:tcMar>
              <w:left w:w="28" w:type="dxa"/>
              <w:right w:w="0" w:type="dxa"/>
            </w:tcMar>
            <w:vAlign w:val="center"/>
            <w:hideMark/>
          </w:tcPr>
          <w:p w14:paraId="2190E070" w14:textId="245D2FD1" w:rsidR="001419C4" w:rsidRPr="00BE7D48" w:rsidRDefault="001419C4" w:rsidP="001419C4">
            <w:pPr>
              <w:tabs>
                <w:tab w:val="left" w:pos="1666"/>
                <w:tab w:val="left" w:pos="1860"/>
                <w:tab w:val="left" w:pos="2333"/>
              </w:tabs>
              <w:spacing w:before="0" w:beforeAutospacing="0" w:after="0" w:afterAutospacing="0"/>
              <w:ind w:firstLine="0"/>
              <w:jc w:val="center"/>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288.529,48</w:t>
            </w:r>
          </w:p>
        </w:tc>
      </w:tr>
      <w:tr w:rsidR="00BE7D48" w:rsidRPr="00BE7D48" w14:paraId="776FDB4C" w14:textId="77777777" w:rsidTr="0028501D">
        <w:trPr>
          <w:trHeight w:val="284"/>
        </w:trPr>
        <w:tc>
          <w:tcPr>
            <w:tcW w:w="3200" w:type="dxa"/>
            <w:tcBorders>
              <w:top w:val="nil"/>
              <w:left w:val="single" w:sz="4" w:space="0" w:color="auto"/>
              <w:bottom w:val="single" w:sz="4" w:space="0" w:color="auto"/>
              <w:right w:val="single" w:sz="4" w:space="0" w:color="auto"/>
            </w:tcBorders>
            <w:shd w:val="clear" w:color="auto" w:fill="D2F0FA"/>
            <w:noWrap/>
            <w:vAlign w:val="center"/>
            <w:hideMark/>
          </w:tcPr>
          <w:p w14:paraId="474DD20A" w14:textId="77777777" w:rsidR="001419C4" w:rsidRPr="00BE7D48" w:rsidRDefault="001419C4" w:rsidP="002B4ADB">
            <w:pPr>
              <w:spacing w:before="0" w:beforeAutospacing="0" w:after="0" w:afterAutospacing="0"/>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Conselho Fiscal (</w:t>
            </w:r>
            <w:proofErr w:type="spellStart"/>
            <w:r w:rsidRPr="00BE7D48">
              <w:rPr>
                <w:rFonts w:ascii="TipoBrasil Rounded 400" w:eastAsia="Times New Roman" w:hAnsi="TipoBrasil Rounded 400" w:cs="Times New Roman"/>
                <w:kern w:val="0"/>
                <w:sz w:val="16"/>
                <w:szCs w:val="16"/>
                <w14:ligatures w14:val="none"/>
              </w:rPr>
              <w:t>ii</w:t>
            </w:r>
            <w:proofErr w:type="spellEnd"/>
            <w:r w:rsidRPr="00BE7D48">
              <w:rPr>
                <w:rFonts w:ascii="TipoBrasil Rounded 400" w:eastAsia="Times New Roman" w:hAnsi="TipoBrasil Rounded 400" w:cs="Times New Roman"/>
                <w:kern w:val="0"/>
                <w:sz w:val="16"/>
                <w:szCs w:val="16"/>
                <w14:ligatures w14:val="none"/>
              </w:rPr>
              <w:t>)</w:t>
            </w:r>
          </w:p>
        </w:tc>
        <w:tc>
          <w:tcPr>
            <w:tcW w:w="2328" w:type="dxa"/>
            <w:tcBorders>
              <w:top w:val="nil"/>
              <w:left w:val="nil"/>
              <w:bottom w:val="single" w:sz="4" w:space="0" w:color="auto"/>
              <w:right w:val="single" w:sz="4" w:space="0" w:color="auto"/>
            </w:tcBorders>
            <w:shd w:val="clear" w:color="auto" w:fill="D2F0FA"/>
            <w:noWrap/>
            <w:tcMar>
              <w:left w:w="28" w:type="dxa"/>
              <w:right w:w="170" w:type="dxa"/>
            </w:tcMar>
            <w:vAlign w:val="center"/>
            <w:hideMark/>
          </w:tcPr>
          <w:p w14:paraId="0F7FA280" w14:textId="77777777" w:rsidR="001419C4" w:rsidRPr="00BE7D48" w:rsidRDefault="001419C4" w:rsidP="002B4ADB">
            <w:pPr>
              <w:spacing w:before="0" w:beforeAutospacing="0" w:after="0" w:afterAutospacing="0"/>
              <w:ind w:firstLine="0"/>
              <w:jc w:val="center"/>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117.439,24</w:t>
            </w:r>
          </w:p>
        </w:tc>
        <w:tc>
          <w:tcPr>
            <w:tcW w:w="2410" w:type="dxa"/>
            <w:tcBorders>
              <w:top w:val="nil"/>
              <w:left w:val="nil"/>
              <w:bottom w:val="single" w:sz="4" w:space="0" w:color="auto"/>
              <w:right w:val="single" w:sz="4" w:space="0" w:color="auto"/>
            </w:tcBorders>
            <w:shd w:val="clear" w:color="auto" w:fill="D2F0FA"/>
            <w:noWrap/>
            <w:tcMar>
              <w:left w:w="28" w:type="dxa"/>
              <w:right w:w="0" w:type="dxa"/>
            </w:tcMar>
            <w:vAlign w:val="center"/>
            <w:hideMark/>
          </w:tcPr>
          <w:p w14:paraId="2E89CC50" w14:textId="77777777" w:rsidR="001419C4" w:rsidRPr="00BE7D48" w:rsidRDefault="001419C4" w:rsidP="001419C4">
            <w:pPr>
              <w:spacing w:before="0" w:beforeAutospacing="0" w:after="0" w:afterAutospacing="0"/>
              <w:ind w:right="940" w:firstLine="0"/>
              <w:jc w:val="righ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111.290,04</w:t>
            </w:r>
          </w:p>
        </w:tc>
      </w:tr>
      <w:tr w:rsidR="00BE7D48" w:rsidRPr="00BE7D48" w14:paraId="6C31F6F1" w14:textId="77777777" w:rsidTr="0028501D">
        <w:trPr>
          <w:trHeight w:val="284"/>
        </w:trPr>
        <w:tc>
          <w:tcPr>
            <w:tcW w:w="3200" w:type="dxa"/>
            <w:tcBorders>
              <w:top w:val="nil"/>
              <w:left w:val="single" w:sz="4" w:space="0" w:color="auto"/>
              <w:bottom w:val="single" w:sz="4" w:space="0" w:color="auto"/>
              <w:right w:val="single" w:sz="4" w:space="0" w:color="auto"/>
            </w:tcBorders>
            <w:shd w:val="clear" w:color="auto" w:fill="D2F0FA"/>
            <w:noWrap/>
            <w:vAlign w:val="center"/>
            <w:hideMark/>
          </w:tcPr>
          <w:p w14:paraId="193CE255" w14:textId="77777777" w:rsidR="001419C4" w:rsidRPr="00BE7D48" w:rsidRDefault="001419C4" w:rsidP="002B4ADB">
            <w:pPr>
              <w:spacing w:before="0" w:beforeAutospacing="0" w:after="0" w:afterAutospacing="0"/>
              <w:ind w:firstLine="0"/>
              <w:jc w:val="lef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Comitê de Auditoria (</w:t>
            </w:r>
            <w:proofErr w:type="spellStart"/>
            <w:r w:rsidRPr="00BE7D48">
              <w:rPr>
                <w:rFonts w:ascii="TipoBrasil Rounded 400" w:eastAsia="Times New Roman" w:hAnsi="TipoBrasil Rounded 400" w:cs="Times New Roman"/>
                <w:kern w:val="0"/>
                <w:sz w:val="16"/>
                <w:szCs w:val="16"/>
                <w14:ligatures w14:val="none"/>
              </w:rPr>
              <w:t>ii</w:t>
            </w:r>
            <w:proofErr w:type="spellEnd"/>
            <w:r w:rsidRPr="00BE7D48">
              <w:rPr>
                <w:rFonts w:ascii="TipoBrasil Rounded 400" w:eastAsia="Times New Roman" w:hAnsi="TipoBrasil Rounded 400" w:cs="Times New Roman"/>
                <w:kern w:val="0"/>
                <w:sz w:val="16"/>
                <w:szCs w:val="16"/>
                <w14:ligatures w14:val="none"/>
              </w:rPr>
              <w:t>)</w:t>
            </w:r>
          </w:p>
        </w:tc>
        <w:tc>
          <w:tcPr>
            <w:tcW w:w="2328" w:type="dxa"/>
            <w:tcBorders>
              <w:top w:val="nil"/>
              <w:left w:val="nil"/>
              <w:bottom w:val="single" w:sz="4" w:space="0" w:color="auto"/>
              <w:right w:val="single" w:sz="4" w:space="0" w:color="auto"/>
            </w:tcBorders>
            <w:shd w:val="clear" w:color="auto" w:fill="D2F0FA"/>
            <w:noWrap/>
            <w:tcMar>
              <w:left w:w="28" w:type="dxa"/>
              <w:right w:w="170" w:type="dxa"/>
            </w:tcMar>
            <w:vAlign w:val="center"/>
            <w:hideMark/>
          </w:tcPr>
          <w:p w14:paraId="4FC383C3" w14:textId="77777777" w:rsidR="001419C4" w:rsidRPr="00BE7D48" w:rsidRDefault="001419C4" w:rsidP="002B4ADB">
            <w:pPr>
              <w:spacing w:before="0" w:beforeAutospacing="0" w:after="0" w:afterAutospacing="0"/>
              <w:ind w:firstLine="0"/>
              <w:jc w:val="center"/>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76.881,12</w:t>
            </w:r>
          </w:p>
        </w:tc>
        <w:tc>
          <w:tcPr>
            <w:tcW w:w="2410" w:type="dxa"/>
            <w:tcBorders>
              <w:top w:val="nil"/>
              <w:left w:val="nil"/>
              <w:bottom w:val="single" w:sz="4" w:space="0" w:color="auto"/>
              <w:right w:val="single" w:sz="4" w:space="0" w:color="auto"/>
            </w:tcBorders>
            <w:shd w:val="clear" w:color="auto" w:fill="D2F0FA"/>
            <w:noWrap/>
            <w:tcMar>
              <w:left w:w="28" w:type="dxa"/>
              <w:right w:w="170" w:type="dxa"/>
            </w:tcMar>
            <w:vAlign w:val="center"/>
            <w:hideMark/>
          </w:tcPr>
          <w:p w14:paraId="1AA2A21D" w14:textId="77777777" w:rsidR="001419C4" w:rsidRPr="00BE7D48" w:rsidRDefault="001419C4" w:rsidP="001419C4">
            <w:pPr>
              <w:tabs>
                <w:tab w:val="left" w:pos="1452"/>
              </w:tabs>
              <w:spacing w:before="0" w:beforeAutospacing="0" w:after="0" w:afterAutospacing="0"/>
              <w:ind w:right="768" w:firstLine="0"/>
              <w:jc w:val="right"/>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74.193,36</w:t>
            </w:r>
          </w:p>
        </w:tc>
      </w:tr>
      <w:tr w:rsidR="00BE7D48" w:rsidRPr="00BE7D48" w14:paraId="6C7A6D8A" w14:textId="77777777" w:rsidTr="0028501D">
        <w:trPr>
          <w:trHeight w:val="284"/>
        </w:trPr>
        <w:tc>
          <w:tcPr>
            <w:tcW w:w="3200" w:type="dxa"/>
            <w:tcBorders>
              <w:top w:val="nil"/>
              <w:left w:val="single" w:sz="4" w:space="0" w:color="auto"/>
              <w:bottom w:val="single" w:sz="4" w:space="0" w:color="auto"/>
              <w:right w:val="single" w:sz="4" w:space="0" w:color="auto"/>
            </w:tcBorders>
            <w:shd w:val="clear" w:color="auto" w:fill="D2F0FA"/>
            <w:noWrap/>
            <w:vAlign w:val="center"/>
            <w:hideMark/>
          </w:tcPr>
          <w:p w14:paraId="53DB7588" w14:textId="77777777" w:rsidR="001419C4" w:rsidRPr="00BE7D48" w:rsidRDefault="001419C4" w:rsidP="002B4ADB">
            <w:pPr>
              <w:spacing w:before="0" w:beforeAutospacing="0" w:after="0" w:afterAutospacing="0"/>
              <w:ind w:firstLine="0"/>
              <w:jc w:val="left"/>
              <w:rPr>
                <w:rFonts w:ascii="TipoBrasil Rounded 400" w:eastAsia="Times New Roman" w:hAnsi="TipoBrasil Rounded 400" w:cs="Times New Roman"/>
                <w:b/>
                <w:bCs/>
                <w:kern w:val="0"/>
                <w:sz w:val="16"/>
                <w:szCs w:val="16"/>
                <w14:ligatures w14:val="none"/>
              </w:rPr>
            </w:pPr>
            <w:r w:rsidRPr="00BE7D48">
              <w:rPr>
                <w:rFonts w:ascii="TipoBrasil Rounded 400" w:eastAsia="Times New Roman" w:hAnsi="TipoBrasil Rounded 400" w:cs="Times New Roman"/>
                <w:b/>
                <w:bCs/>
                <w:kern w:val="0"/>
                <w:sz w:val="16"/>
                <w:szCs w:val="16"/>
                <w14:ligatures w14:val="none"/>
              </w:rPr>
              <w:t>Total</w:t>
            </w:r>
          </w:p>
        </w:tc>
        <w:tc>
          <w:tcPr>
            <w:tcW w:w="2328" w:type="dxa"/>
            <w:tcBorders>
              <w:top w:val="nil"/>
              <w:left w:val="nil"/>
              <w:bottom w:val="single" w:sz="4" w:space="0" w:color="auto"/>
              <w:right w:val="single" w:sz="4" w:space="0" w:color="auto"/>
            </w:tcBorders>
            <w:shd w:val="clear" w:color="auto" w:fill="D2F0FA"/>
            <w:noWrap/>
            <w:tcMar>
              <w:left w:w="28" w:type="dxa"/>
              <w:right w:w="170" w:type="dxa"/>
            </w:tcMar>
            <w:vAlign w:val="center"/>
          </w:tcPr>
          <w:p w14:paraId="2538D785" w14:textId="7E691D2A" w:rsidR="001419C4" w:rsidRPr="00BE7D48" w:rsidRDefault="001419C4" w:rsidP="002B4ADB">
            <w:pPr>
              <w:spacing w:before="0" w:beforeAutospacing="0" w:after="0" w:afterAutospacing="0"/>
              <w:ind w:firstLine="0"/>
              <w:jc w:val="center"/>
              <w:rPr>
                <w:rFonts w:ascii="TipoBrasil Rounded 400" w:eastAsia="Times New Roman" w:hAnsi="TipoBrasil Rounded 400" w:cs="Times New Roman"/>
                <w:b/>
                <w:bCs/>
                <w:kern w:val="0"/>
                <w:sz w:val="16"/>
                <w:szCs w:val="16"/>
                <w14:ligatures w14:val="none"/>
              </w:rPr>
            </w:pPr>
            <w:r w:rsidRPr="00BE7D48">
              <w:rPr>
                <w:rFonts w:ascii="TipoBrasil Rounded 400" w:eastAsia="Times New Roman" w:hAnsi="TipoBrasil Rounded 400" w:cs="Times New Roman"/>
                <w:b/>
                <w:bCs/>
                <w:kern w:val="0"/>
                <w:sz w:val="16"/>
                <w:szCs w:val="16"/>
                <w14:ligatures w14:val="none"/>
              </w:rPr>
              <w:t>2.801.886,42</w:t>
            </w:r>
          </w:p>
        </w:tc>
        <w:tc>
          <w:tcPr>
            <w:tcW w:w="2410" w:type="dxa"/>
            <w:tcBorders>
              <w:top w:val="nil"/>
              <w:left w:val="nil"/>
              <w:bottom w:val="single" w:sz="4" w:space="0" w:color="auto"/>
              <w:right w:val="single" w:sz="4" w:space="0" w:color="auto"/>
            </w:tcBorders>
            <w:shd w:val="clear" w:color="auto" w:fill="D2F0FA"/>
            <w:noWrap/>
            <w:tcMar>
              <w:left w:w="28" w:type="dxa"/>
              <w:right w:w="113" w:type="dxa"/>
            </w:tcMar>
            <w:vAlign w:val="center"/>
            <w:hideMark/>
          </w:tcPr>
          <w:p w14:paraId="10B0DF7D" w14:textId="2029C843" w:rsidR="001419C4" w:rsidRPr="00BE7D48" w:rsidRDefault="001419C4" w:rsidP="001419C4">
            <w:pPr>
              <w:tabs>
                <w:tab w:val="left" w:pos="1699"/>
                <w:tab w:val="left" w:pos="1914"/>
                <w:tab w:val="left" w:pos="2274"/>
              </w:tabs>
              <w:spacing w:before="0" w:beforeAutospacing="0" w:after="0" w:afterAutospacing="0"/>
              <w:ind w:right="59" w:firstLine="0"/>
              <w:jc w:val="center"/>
              <w:rPr>
                <w:rFonts w:ascii="TipoBrasil Rounded 400" w:eastAsia="Times New Roman" w:hAnsi="TipoBrasil Rounded 400" w:cs="Times New Roman"/>
                <w:b/>
                <w:bCs/>
                <w:kern w:val="0"/>
                <w:sz w:val="16"/>
                <w:szCs w:val="16"/>
                <w14:ligatures w14:val="none"/>
              </w:rPr>
            </w:pPr>
            <w:r w:rsidRPr="00BE7D48">
              <w:rPr>
                <w:rFonts w:ascii="TipoBrasil Rounded 400" w:eastAsia="Times New Roman" w:hAnsi="TipoBrasil Rounded 400" w:cs="Times New Roman"/>
                <w:b/>
                <w:bCs/>
                <w:kern w:val="0"/>
                <w:sz w:val="16"/>
                <w:szCs w:val="16"/>
                <w14:ligatures w14:val="none"/>
              </w:rPr>
              <w:t>2.636.307,75</w:t>
            </w:r>
          </w:p>
        </w:tc>
      </w:tr>
    </w:tbl>
    <w:p w14:paraId="5BB7D290" w14:textId="2FC92AA4" w:rsidR="00EE6A0C" w:rsidRPr="00BE7D48" w:rsidRDefault="001419C4" w:rsidP="007938FB">
      <w:pPr>
        <w:pStyle w:val="PargrafodaLista"/>
        <w:suppressAutoHyphens/>
        <w:autoSpaceDN w:val="0"/>
        <w:spacing w:before="0" w:beforeAutospacing="0" w:after="0" w:afterAutospacing="0" w:line="276" w:lineRule="auto"/>
        <w:ind w:left="709" w:right="992" w:firstLine="0"/>
        <w:textAlignment w:val="baseline"/>
        <w:rPr>
          <w:rFonts w:ascii="TipoBrasil Rounded 400" w:eastAsia="Times New Roman" w:hAnsi="TipoBrasil Rounded 400" w:cs="Times New Roman"/>
          <w:kern w:val="0"/>
          <w:sz w:val="16"/>
          <w:szCs w:val="16"/>
          <w14:ligatures w14:val="none"/>
        </w:rPr>
      </w:pPr>
      <w:r w:rsidRPr="00BE7D48">
        <w:rPr>
          <w:rFonts w:ascii="TipoBrasil Rounded 400" w:eastAsia="Times New Roman" w:hAnsi="TipoBrasil Rounded 400" w:cs="Times New Roman"/>
          <w:kern w:val="0"/>
          <w:sz w:val="16"/>
          <w:szCs w:val="16"/>
          <w14:ligatures w14:val="none"/>
        </w:rPr>
        <w:t xml:space="preserve"> </w:t>
      </w:r>
      <w:r w:rsidR="006839E8" w:rsidRPr="00BE7D48">
        <w:rPr>
          <w:rFonts w:ascii="TipoBrasil Rounded 400" w:eastAsia="Times New Roman" w:hAnsi="TipoBrasil Rounded 400" w:cs="Times New Roman"/>
          <w:kern w:val="0"/>
          <w:sz w:val="16"/>
          <w:szCs w:val="16"/>
          <w14:ligatures w14:val="none"/>
        </w:rPr>
        <w:t xml:space="preserve">(i) </w:t>
      </w:r>
      <w:r w:rsidR="00EE6A0C" w:rsidRPr="00BE7D48">
        <w:rPr>
          <w:rFonts w:ascii="TipoBrasil Rounded 400" w:eastAsia="Times New Roman" w:hAnsi="TipoBrasil Rounded 400" w:cs="Times New Roman"/>
          <w:kern w:val="0"/>
          <w:sz w:val="16"/>
          <w:szCs w:val="16"/>
          <w14:ligatures w14:val="none"/>
        </w:rPr>
        <w:t>Os valores informados referem-se a honorários, férias, gratificação natalina</w:t>
      </w:r>
      <w:r w:rsidR="006839E8" w:rsidRPr="00BE7D48">
        <w:rPr>
          <w:rFonts w:ascii="TipoBrasil Rounded 400" w:eastAsia="Times New Roman" w:hAnsi="TipoBrasil Rounded 400" w:cs="Times New Roman"/>
          <w:kern w:val="0"/>
          <w:sz w:val="16"/>
          <w:szCs w:val="16"/>
          <w14:ligatures w14:val="none"/>
        </w:rPr>
        <w:t>,</w:t>
      </w:r>
      <w:r w:rsidR="00EE6A0C" w:rsidRPr="00BE7D48">
        <w:rPr>
          <w:rFonts w:ascii="TipoBrasil Rounded 400" w:eastAsia="Times New Roman" w:hAnsi="TipoBrasil Rounded 400" w:cs="Times New Roman"/>
          <w:kern w:val="0"/>
          <w:sz w:val="16"/>
          <w:szCs w:val="16"/>
          <w14:ligatures w14:val="none"/>
        </w:rPr>
        <w:t xml:space="preserve"> benefícios</w:t>
      </w:r>
      <w:r w:rsidR="006839E8" w:rsidRPr="00BE7D48">
        <w:rPr>
          <w:rFonts w:ascii="TipoBrasil Rounded 400" w:eastAsia="Times New Roman" w:hAnsi="TipoBrasil Rounded 400" w:cs="Times New Roman"/>
          <w:kern w:val="0"/>
          <w:sz w:val="16"/>
          <w:szCs w:val="16"/>
          <w14:ligatures w14:val="none"/>
        </w:rPr>
        <w:t xml:space="preserve"> e Remuneração Variável Anual (RVA)</w:t>
      </w:r>
      <w:r w:rsidR="00EE6A0C" w:rsidRPr="00BE7D48">
        <w:rPr>
          <w:rFonts w:ascii="TipoBrasil Rounded 400" w:eastAsia="Times New Roman" w:hAnsi="TipoBrasil Rounded 400" w:cs="Times New Roman"/>
          <w:kern w:val="0"/>
          <w:sz w:val="16"/>
          <w:szCs w:val="16"/>
          <w14:ligatures w14:val="none"/>
        </w:rPr>
        <w:t>.</w:t>
      </w:r>
    </w:p>
    <w:p w14:paraId="3615B5FB" w14:textId="2C0B14F9" w:rsidR="00EE6A0C" w:rsidRPr="00BE7D48" w:rsidRDefault="006839E8" w:rsidP="006839E8">
      <w:pPr>
        <w:pStyle w:val="PargrafodaLista"/>
        <w:suppressAutoHyphens/>
        <w:autoSpaceDN w:val="0"/>
        <w:spacing w:before="0" w:beforeAutospacing="0" w:after="0" w:afterAutospacing="0" w:line="276" w:lineRule="auto"/>
        <w:ind w:left="709" w:firstLine="0"/>
        <w:textAlignment w:val="baseline"/>
        <w:rPr>
          <w:rFonts w:asciiTheme="minorHAnsi" w:eastAsia="Times New Roman" w:hAnsiTheme="minorHAnsi" w:cstheme="minorHAnsi"/>
          <w:kern w:val="3"/>
          <w:sz w:val="16"/>
          <w:szCs w:val="16"/>
          <w:lang w:eastAsia="pt-BR"/>
          <w14:ligatures w14:val="none"/>
        </w:rPr>
      </w:pPr>
      <w:r w:rsidRPr="00BE7D48">
        <w:rPr>
          <w:rFonts w:ascii="TipoBrasil Rounded 400" w:eastAsia="Times New Roman" w:hAnsi="TipoBrasil Rounded 400" w:cs="Times New Roman"/>
          <w:kern w:val="0"/>
          <w:sz w:val="16"/>
          <w:szCs w:val="16"/>
          <w14:ligatures w14:val="none"/>
        </w:rPr>
        <w:t>(</w:t>
      </w:r>
      <w:proofErr w:type="spellStart"/>
      <w:r w:rsidRPr="00BE7D48">
        <w:rPr>
          <w:rFonts w:ascii="TipoBrasil Rounded 400" w:eastAsia="Times New Roman" w:hAnsi="TipoBrasil Rounded 400" w:cs="Times New Roman"/>
          <w:kern w:val="0"/>
          <w:sz w:val="16"/>
          <w:szCs w:val="16"/>
          <w14:ligatures w14:val="none"/>
        </w:rPr>
        <w:t>ii</w:t>
      </w:r>
      <w:proofErr w:type="spellEnd"/>
      <w:r w:rsidRPr="00BE7D48">
        <w:rPr>
          <w:rFonts w:ascii="TipoBrasil Rounded 400" w:eastAsia="Times New Roman" w:hAnsi="TipoBrasil Rounded 400" w:cs="Times New Roman"/>
          <w:kern w:val="0"/>
          <w:sz w:val="16"/>
          <w:szCs w:val="16"/>
          <w14:ligatures w14:val="none"/>
        </w:rPr>
        <w:t xml:space="preserve">) </w:t>
      </w:r>
      <w:r w:rsidR="00EE6A0C" w:rsidRPr="00BE7D48">
        <w:rPr>
          <w:rFonts w:ascii="TipoBrasil Rounded 400" w:eastAsia="Times New Roman" w:hAnsi="TipoBrasil Rounded 400" w:cs="Times New Roman"/>
          <w:kern w:val="0"/>
          <w:sz w:val="16"/>
          <w:szCs w:val="16"/>
          <w14:ligatures w14:val="none"/>
        </w:rPr>
        <w:t>Os valores informados referem-se à jetons pagos aos conselheiros</w:t>
      </w:r>
      <w:r w:rsidR="00EE6A0C" w:rsidRPr="00BE7D48">
        <w:rPr>
          <w:rFonts w:asciiTheme="minorHAnsi" w:eastAsia="Times New Roman" w:hAnsiTheme="minorHAnsi" w:cstheme="minorHAnsi"/>
          <w:kern w:val="3"/>
          <w:sz w:val="16"/>
          <w:szCs w:val="16"/>
          <w:lang w:eastAsia="pt-BR"/>
          <w14:ligatures w14:val="none"/>
        </w:rPr>
        <w:t>.</w:t>
      </w:r>
    </w:p>
    <w:p w14:paraId="2B5E96EC" w14:textId="77777777" w:rsidR="000A6CE4" w:rsidRPr="00BE7D48" w:rsidRDefault="000A6CE4" w:rsidP="007045B3">
      <w:pPr>
        <w:spacing w:before="0" w:beforeAutospacing="0" w:after="160" w:afterAutospacing="0" w:line="259" w:lineRule="auto"/>
        <w:ind w:firstLine="0"/>
        <w:jc w:val="left"/>
        <w:rPr>
          <w:rStyle w:val="Ttulo5Char"/>
          <w:rFonts w:asciiTheme="minorHAnsi" w:hAnsiTheme="minorHAnsi" w:cstheme="minorHAnsi"/>
          <w:noProof w:val="0"/>
          <w:color w:val="auto"/>
          <w:sz w:val="14"/>
          <w:szCs w:val="14"/>
        </w:rPr>
      </w:pPr>
    </w:p>
    <w:p w14:paraId="123C2833" w14:textId="24BFC404" w:rsidR="008A48DA" w:rsidRPr="00BE7D48" w:rsidRDefault="002C61D2" w:rsidP="0062510A">
      <w:pPr>
        <w:pStyle w:val="Ttulo2"/>
        <w:spacing w:line="276" w:lineRule="auto"/>
        <w:rPr>
          <w:rFonts w:ascii="TipoBrasil Rounded 400" w:eastAsia="Times New Roman" w:hAnsi="TipoBrasil Rounded 400"/>
          <w:szCs w:val="24"/>
          <w:lang w:val="pt-PT"/>
        </w:rPr>
      </w:pPr>
      <w:bookmarkStart w:id="304" w:name="_Toc150535285"/>
      <w:bookmarkStart w:id="305" w:name="_Toc150857941"/>
      <w:bookmarkStart w:id="306" w:name="_Toc200887354"/>
      <w:bookmarkStart w:id="307" w:name="_Toc200887586"/>
      <w:bookmarkStart w:id="308" w:name="_Toc200888781"/>
      <w:bookmarkStart w:id="309" w:name="_Toc221897143"/>
      <w:bookmarkEnd w:id="282"/>
      <w:bookmarkEnd w:id="283"/>
      <w:bookmarkEnd w:id="284"/>
      <w:r w:rsidRPr="00BE7D48">
        <w:rPr>
          <w:rFonts w:ascii="TipoBrasil Rounded 400" w:eastAsia="Times New Roman" w:hAnsi="TipoBrasil Rounded 400"/>
          <w:szCs w:val="24"/>
          <w:lang w:val="pt-PT"/>
        </w:rPr>
        <w:lastRenderedPageBreak/>
        <w:t xml:space="preserve">NOTA </w:t>
      </w:r>
      <w:r w:rsidR="00704568" w:rsidRPr="00BE7D48">
        <w:rPr>
          <w:rFonts w:ascii="TipoBrasil Rounded 400" w:eastAsia="Times New Roman" w:hAnsi="TipoBrasil Rounded 400"/>
          <w:szCs w:val="24"/>
          <w:lang w:val="pt-PT"/>
        </w:rPr>
        <w:t>4</w:t>
      </w:r>
      <w:r w:rsidR="00204D96">
        <w:rPr>
          <w:rFonts w:ascii="TipoBrasil Rounded 400" w:eastAsia="Times New Roman" w:hAnsi="TipoBrasil Rounded 400"/>
          <w:szCs w:val="24"/>
          <w:lang w:val="pt-PT"/>
        </w:rPr>
        <w:t>2</w:t>
      </w:r>
      <w:r w:rsidRPr="00BE7D48">
        <w:rPr>
          <w:rFonts w:ascii="TipoBrasil Rounded 400" w:eastAsia="Times New Roman" w:hAnsi="TipoBrasil Rounded 400"/>
          <w:szCs w:val="24"/>
          <w:lang w:val="pt-PT"/>
        </w:rPr>
        <w:t xml:space="preserve"> – CUSTO DOS SERVIÇOS PRESTADOS</w:t>
      </w:r>
      <w:bookmarkEnd w:id="304"/>
      <w:bookmarkEnd w:id="305"/>
      <w:bookmarkEnd w:id="306"/>
      <w:bookmarkEnd w:id="307"/>
      <w:bookmarkEnd w:id="308"/>
      <w:bookmarkEnd w:id="309"/>
    </w:p>
    <w:p w14:paraId="2DFC8099" w14:textId="15A77721" w:rsidR="00606819" w:rsidRDefault="00606819" w:rsidP="0062510A">
      <w:pPr>
        <w:suppressAutoHyphens/>
        <w:spacing w:after="0" w:afterAutospacing="0" w:line="276" w:lineRule="auto"/>
        <w:contextualSpacing/>
        <w:rPr>
          <w:rFonts w:ascii="TipoBrasil Rounded 400" w:eastAsia="Times New Roman" w:hAnsi="TipoBrasil Rounded 400" w:cs="Times New Roman"/>
          <w:kern w:val="0"/>
          <w:szCs w:val="24"/>
          <w:lang w:eastAsia="pt-BR" w:bidi="pt-BR"/>
          <w14:ligatures w14:val="none"/>
        </w:rPr>
      </w:pPr>
      <w:r w:rsidRPr="00BE7D48">
        <w:rPr>
          <w:rFonts w:ascii="TipoBrasil Rounded 400" w:eastAsia="Times New Roman" w:hAnsi="TipoBrasil Rounded 400" w:cs="Times New Roman"/>
          <w:kern w:val="0"/>
          <w:szCs w:val="24"/>
          <w:lang w:eastAsia="pt-BR" w:bidi="pt-BR"/>
          <w14:ligatures w14:val="none"/>
        </w:rPr>
        <w:t xml:space="preserve">Os Custos dos Serviços Prestados (CSP) apurados </w:t>
      </w:r>
      <w:r w:rsidR="005C7F3B" w:rsidRPr="00BE7D48">
        <w:rPr>
          <w:rFonts w:ascii="TipoBrasil Rounded 400" w:eastAsia="Times New Roman" w:hAnsi="TipoBrasil Rounded 400" w:cs="Times New Roman"/>
          <w:kern w:val="0"/>
          <w:szCs w:val="24"/>
          <w:lang w:eastAsia="pt-BR" w:bidi="pt-BR"/>
          <w14:ligatures w14:val="none"/>
        </w:rPr>
        <w:t>ano</w:t>
      </w:r>
      <w:r w:rsidRPr="00BE7D48">
        <w:rPr>
          <w:rFonts w:ascii="TipoBrasil Rounded 400" w:eastAsia="Times New Roman" w:hAnsi="TipoBrasil Rounded 400" w:cs="Times New Roman"/>
          <w:kern w:val="0"/>
          <w:szCs w:val="24"/>
          <w:lang w:eastAsia="pt-BR" w:bidi="pt-BR"/>
          <w14:ligatures w14:val="none"/>
        </w:rPr>
        <w:t xml:space="preserve"> de 2025 totalizaram R$ </w:t>
      </w:r>
      <w:r w:rsidR="00BB39C5" w:rsidRPr="00BE7D48">
        <w:rPr>
          <w:rFonts w:ascii="TipoBrasil Rounded 400" w:eastAsia="Times New Roman" w:hAnsi="TipoBrasil Rounded 400" w:cs="Times New Roman"/>
          <w:kern w:val="0"/>
          <w:szCs w:val="24"/>
          <w:lang w:eastAsia="pt-BR" w:bidi="pt-BR"/>
          <w14:ligatures w14:val="none"/>
        </w:rPr>
        <w:t>550,4</w:t>
      </w:r>
      <w:r w:rsidR="003065F2" w:rsidRPr="00BE7D48">
        <w:rPr>
          <w:rFonts w:ascii="TipoBrasil Rounded 400" w:eastAsia="Times New Roman" w:hAnsi="TipoBrasil Rounded 400" w:cs="Times New Roman"/>
          <w:kern w:val="0"/>
          <w:szCs w:val="24"/>
          <w:lang w:eastAsia="pt-BR" w:bidi="pt-BR"/>
          <w14:ligatures w14:val="none"/>
        </w:rPr>
        <w:t xml:space="preserve"> milhões</w:t>
      </w:r>
      <w:r w:rsidRPr="00BE7D48">
        <w:rPr>
          <w:rFonts w:ascii="TipoBrasil Rounded 400" w:eastAsia="Times New Roman" w:hAnsi="TipoBrasil Rounded 400" w:cs="Times New Roman"/>
          <w:kern w:val="0"/>
          <w:szCs w:val="24"/>
          <w:lang w:eastAsia="pt-BR" w:bidi="pt-BR"/>
          <w14:ligatures w14:val="none"/>
        </w:rPr>
        <w:t xml:space="preserve">, dos quais R$ </w:t>
      </w:r>
      <w:r w:rsidR="00BB39C5" w:rsidRPr="00BE7D48">
        <w:rPr>
          <w:rFonts w:ascii="TipoBrasil Rounded 400" w:eastAsia="Times New Roman" w:hAnsi="TipoBrasil Rounded 400" w:cs="Times New Roman"/>
          <w:kern w:val="0"/>
          <w:szCs w:val="24"/>
          <w:lang w:eastAsia="pt-BR" w:bidi="pt-BR"/>
          <w14:ligatures w14:val="none"/>
        </w:rPr>
        <w:t>416,2</w:t>
      </w:r>
      <w:r w:rsidR="003065F2" w:rsidRPr="00BE7D48">
        <w:rPr>
          <w:rFonts w:ascii="TipoBrasil Rounded 400" w:eastAsia="Times New Roman" w:hAnsi="TipoBrasil Rounded 400" w:cs="Times New Roman"/>
          <w:kern w:val="0"/>
          <w:szCs w:val="24"/>
          <w:lang w:eastAsia="pt-BR" w:bidi="pt-BR"/>
          <w14:ligatures w14:val="none"/>
        </w:rPr>
        <w:t xml:space="preserve"> milhões</w:t>
      </w:r>
      <w:r w:rsidRPr="00BE7D48">
        <w:rPr>
          <w:rFonts w:ascii="TipoBrasil Rounded 400" w:eastAsia="Times New Roman" w:hAnsi="TipoBrasil Rounded 400" w:cs="Times New Roman"/>
          <w:kern w:val="0"/>
          <w:szCs w:val="24"/>
          <w:lang w:eastAsia="pt-BR" w:bidi="pt-BR"/>
          <w14:ligatures w14:val="none"/>
        </w:rPr>
        <w:t xml:space="preserve"> referem-se aos custos de Pessoal, R$ </w:t>
      </w:r>
      <w:r w:rsidR="00BB39C5" w:rsidRPr="00BE7D48">
        <w:rPr>
          <w:rFonts w:ascii="TipoBrasil Rounded 400" w:eastAsia="Times New Roman" w:hAnsi="TipoBrasil Rounded 400" w:cs="Times New Roman"/>
          <w:kern w:val="0"/>
          <w:szCs w:val="24"/>
          <w:lang w:eastAsia="pt-BR" w:bidi="pt-BR"/>
          <w14:ligatures w14:val="none"/>
        </w:rPr>
        <w:t>127,6</w:t>
      </w:r>
      <w:r w:rsidR="003065F2" w:rsidRPr="00BE7D48">
        <w:rPr>
          <w:rFonts w:ascii="TipoBrasil Rounded 400" w:eastAsia="Times New Roman" w:hAnsi="TipoBrasil Rounded 400" w:cs="Times New Roman"/>
          <w:kern w:val="0"/>
          <w:szCs w:val="24"/>
          <w:lang w:eastAsia="pt-BR" w:bidi="pt-BR"/>
          <w14:ligatures w14:val="none"/>
        </w:rPr>
        <w:t xml:space="preserve"> milhões</w:t>
      </w:r>
      <w:r w:rsidRPr="00BE7D48">
        <w:rPr>
          <w:rFonts w:ascii="TipoBrasil Rounded 400" w:eastAsia="Times New Roman" w:hAnsi="TipoBrasil Rounded 400" w:cs="Times New Roman"/>
          <w:kern w:val="0"/>
          <w:szCs w:val="24"/>
          <w:lang w:eastAsia="pt-BR" w:bidi="pt-BR"/>
          <w14:ligatures w14:val="none"/>
        </w:rPr>
        <w:t xml:space="preserve"> de Serviços de Terceiros e R$ </w:t>
      </w:r>
      <w:r w:rsidR="00BB39C5" w:rsidRPr="00BE7D48">
        <w:rPr>
          <w:rFonts w:ascii="TipoBrasil Rounded 400" w:eastAsia="Times New Roman" w:hAnsi="TipoBrasil Rounded 400" w:cs="Times New Roman"/>
          <w:kern w:val="0"/>
          <w:szCs w:val="24"/>
          <w:lang w:eastAsia="pt-BR" w:bidi="pt-BR"/>
          <w14:ligatures w14:val="none"/>
        </w:rPr>
        <w:t>6,4</w:t>
      </w:r>
      <w:r w:rsidR="003065F2" w:rsidRPr="00BE7D48">
        <w:rPr>
          <w:rFonts w:ascii="TipoBrasil Rounded 400" w:eastAsia="Times New Roman" w:hAnsi="TipoBrasil Rounded 400" w:cs="Times New Roman"/>
          <w:kern w:val="0"/>
          <w:szCs w:val="24"/>
          <w:lang w:eastAsia="pt-BR" w:bidi="pt-BR"/>
          <w14:ligatures w14:val="none"/>
        </w:rPr>
        <w:t xml:space="preserve"> milhões</w:t>
      </w:r>
      <w:r w:rsidRPr="00BE7D48">
        <w:rPr>
          <w:rFonts w:ascii="TipoBrasil Rounded 400" w:eastAsia="Times New Roman" w:hAnsi="TipoBrasil Rounded 400" w:cs="Times New Roman"/>
          <w:kern w:val="0"/>
          <w:szCs w:val="24"/>
          <w:lang w:eastAsia="pt-BR" w:bidi="pt-BR"/>
          <w14:ligatures w14:val="none"/>
        </w:rPr>
        <w:t xml:space="preserve"> de Outros Custos Gerais e Administrativos, conforme quadro detalhado abaixo:</w:t>
      </w:r>
    </w:p>
    <w:p w14:paraId="487C00B3" w14:textId="218DDAFE" w:rsidR="008A48DA" w:rsidRPr="00BE7D48" w:rsidRDefault="008A48DA" w:rsidP="0062510A">
      <w:pPr>
        <w:spacing w:after="0" w:afterAutospacing="0" w:line="276" w:lineRule="auto"/>
        <w:ind w:firstLine="0"/>
        <w:jc w:val="left"/>
        <w:rPr>
          <w:rFonts w:ascii="TipoBrasil Rounded 400" w:eastAsia="Times New Roman" w:hAnsi="TipoBrasil Rounded 400" w:cs="Times New Roman"/>
          <w:kern w:val="0"/>
          <w:sz w:val="16"/>
          <w:szCs w:val="16"/>
          <w:lang w:val="pt-PT"/>
          <w14:ligatures w14:val="none"/>
        </w:rPr>
      </w:pPr>
      <w:bookmarkStart w:id="310" w:name="_Toc150857942"/>
      <w:r w:rsidRPr="00BE7D48">
        <w:rPr>
          <w:rFonts w:ascii="TipoBrasil Rounded 400" w:eastAsia="Times New Roman" w:hAnsi="TipoBrasil Rounded 400" w:cs="Times New Roman"/>
          <w:kern w:val="0"/>
          <w:sz w:val="20"/>
          <w:szCs w:val="20"/>
          <w:lang w:val="pt-PT"/>
          <w14:ligatures w14:val="none"/>
        </w:rPr>
        <w:t xml:space="preserve">Tabela </w:t>
      </w:r>
      <w:r w:rsidR="009107DA" w:rsidRPr="00BE7D48">
        <w:rPr>
          <w:rFonts w:ascii="TipoBrasil Rounded 400" w:eastAsia="Times New Roman" w:hAnsi="TipoBrasil Rounded 400" w:cs="Times New Roman"/>
          <w:kern w:val="0"/>
          <w:sz w:val="20"/>
          <w:szCs w:val="20"/>
          <w:lang w:val="pt-PT"/>
          <w14:ligatures w14:val="none"/>
        </w:rPr>
        <w:t>3</w:t>
      </w:r>
      <w:r w:rsidR="00566D3E" w:rsidRPr="00BE7D48">
        <w:rPr>
          <w:rFonts w:ascii="TipoBrasil Rounded 400" w:eastAsia="Times New Roman" w:hAnsi="TipoBrasil Rounded 400" w:cs="Times New Roman"/>
          <w:kern w:val="0"/>
          <w:sz w:val="20"/>
          <w:szCs w:val="20"/>
          <w:lang w:val="pt-PT"/>
          <w14:ligatures w14:val="none"/>
        </w:rPr>
        <w:t>4</w:t>
      </w:r>
      <w:r w:rsidRPr="00BE7D48">
        <w:rPr>
          <w:rFonts w:ascii="TipoBrasil Rounded 400" w:eastAsia="Times New Roman" w:hAnsi="TipoBrasil Rounded 400" w:cs="Times New Roman"/>
          <w:kern w:val="0"/>
          <w:sz w:val="20"/>
          <w:szCs w:val="20"/>
          <w:lang w:val="pt-PT"/>
          <w14:ligatures w14:val="none"/>
        </w:rPr>
        <w:t>. Custo dos Serviços Prestados</w:t>
      </w:r>
      <w:bookmarkEnd w:id="310"/>
      <w:r w:rsidR="0062510A">
        <w:rPr>
          <w:rFonts w:ascii="TipoBrasil Rounded 400" w:eastAsia="Times New Roman" w:hAnsi="TipoBrasil Rounded 400" w:cs="Times New Roman"/>
          <w:kern w:val="0"/>
          <w:sz w:val="20"/>
          <w:szCs w:val="20"/>
          <w:lang w:val="pt-PT"/>
          <w14:ligatures w14:val="none"/>
        </w:rPr>
        <w:tab/>
      </w:r>
      <w:r w:rsidR="0062510A">
        <w:rPr>
          <w:rFonts w:ascii="TipoBrasil Rounded 400" w:eastAsia="Times New Roman" w:hAnsi="TipoBrasil Rounded 400" w:cs="Times New Roman"/>
          <w:kern w:val="0"/>
          <w:sz w:val="20"/>
          <w:szCs w:val="20"/>
          <w:lang w:val="pt-PT"/>
          <w14:ligatures w14:val="none"/>
        </w:rPr>
        <w:tab/>
      </w:r>
      <w:r w:rsidR="0062510A">
        <w:rPr>
          <w:rFonts w:ascii="TipoBrasil Rounded 400" w:eastAsia="Times New Roman" w:hAnsi="TipoBrasil Rounded 400" w:cs="Times New Roman"/>
          <w:kern w:val="0"/>
          <w:sz w:val="20"/>
          <w:szCs w:val="20"/>
          <w:lang w:val="pt-PT"/>
          <w14:ligatures w14:val="none"/>
        </w:rPr>
        <w:tab/>
      </w:r>
      <w:r w:rsidR="0062510A">
        <w:rPr>
          <w:rFonts w:ascii="TipoBrasil Rounded 400" w:eastAsia="Times New Roman" w:hAnsi="TipoBrasil Rounded 400" w:cs="Times New Roman"/>
          <w:kern w:val="0"/>
          <w:sz w:val="20"/>
          <w:szCs w:val="20"/>
          <w:lang w:val="pt-PT"/>
          <w14:ligatures w14:val="none"/>
        </w:rPr>
        <w:tab/>
      </w:r>
      <w:r w:rsidR="0062510A">
        <w:rPr>
          <w:rFonts w:ascii="TipoBrasil Rounded 400" w:eastAsia="Times New Roman" w:hAnsi="TipoBrasil Rounded 400" w:cs="Times New Roman"/>
          <w:kern w:val="0"/>
          <w:sz w:val="20"/>
          <w:szCs w:val="20"/>
          <w:lang w:val="pt-PT"/>
          <w14:ligatures w14:val="none"/>
        </w:rPr>
        <w:tab/>
      </w:r>
      <w:r w:rsidR="00F52883">
        <w:rPr>
          <w:rFonts w:ascii="TipoBrasil Rounded 400" w:eastAsia="Times New Roman" w:hAnsi="TipoBrasil Rounded 400" w:cs="Times New Roman"/>
          <w:kern w:val="0"/>
          <w:sz w:val="20"/>
          <w:szCs w:val="20"/>
          <w:lang w:val="pt-PT"/>
          <w14:ligatures w14:val="none"/>
        </w:rPr>
        <w:t xml:space="preserve">             </w:t>
      </w:r>
      <w:r w:rsidR="0062510A">
        <w:rPr>
          <w:rFonts w:ascii="TipoBrasil Rounded 400" w:eastAsia="Times New Roman" w:hAnsi="TipoBrasil Rounded 400" w:cs="Times New Roman"/>
          <w:kern w:val="0"/>
          <w:sz w:val="20"/>
          <w:szCs w:val="20"/>
          <w:lang w:val="pt-PT"/>
          <w14:ligatures w14:val="none"/>
        </w:rPr>
        <w:tab/>
      </w:r>
      <w:r w:rsidR="00155FD3">
        <w:rPr>
          <w:rFonts w:ascii="TipoBrasil Rounded 400" w:eastAsia="Times New Roman" w:hAnsi="TipoBrasil Rounded 400" w:cs="Times New Roman"/>
          <w:kern w:val="0"/>
          <w:sz w:val="20"/>
          <w:szCs w:val="20"/>
          <w:lang w:val="pt-PT"/>
          <w14:ligatures w14:val="none"/>
        </w:rPr>
        <w:tab/>
      </w:r>
      <w:r w:rsidRPr="00BE7D48">
        <w:rPr>
          <w:rFonts w:ascii="TipoBrasil Rounded 400" w:eastAsia="Times New Roman" w:hAnsi="TipoBrasil Rounded 400" w:cs="Times New Roman"/>
          <w:kern w:val="0"/>
          <w:sz w:val="16"/>
          <w:szCs w:val="16"/>
          <w:lang w:val="pt-PT"/>
          <w14:ligatures w14:val="none"/>
        </w:rPr>
        <w:t>Em R$</w:t>
      </w:r>
      <w:r w:rsidR="0062510A">
        <w:rPr>
          <w:rFonts w:ascii="TipoBrasil Rounded 400" w:eastAsia="Times New Roman" w:hAnsi="TipoBrasil Rounded 400" w:cs="Times New Roman"/>
          <w:kern w:val="0"/>
          <w:sz w:val="16"/>
          <w:szCs w:val="16"/>
          <w:lang w:val="pt-PT"/>
          <w14:ligatures w14:val="none"/>
        </w:rPr>
        <w:t xml:space="preserve"> 1,00</w:t>
      </w:r>
    </w:p>
    <w:tbl>
      <w:tblPr>
        <w:tblW w:w="9356" w:type="dxa"/>
        <w:tblInd w:w="-5" w:type="dxa"/>
        <w:tblCellMar>
          <w:left w:w="70" w:type="dxa"/>
          <w:right w:w="70" w:type="dxa"/>
        </w:tblCellMar>
        <w:tblLook w:val="04A0" w:firstRow="1" w:lastRow="0" w:firstColumn="1" w:lastColumn="0" w:noHBand="0" w:noVBand="1"/>
      </w:tblPr>
      <w:tblGrid>
        <w:gridCol w:w="4111"/>
        <w:gridCol w:w="1701"/>
        <w:gridCol w:w="1843"/>
        <w:gridCol w:w="1701"/>
      </w:tblGrid>
      <w:tr w:rsidR="00155FD3" w:rsidRPr="00BE7D48" w14:paraId="64D90986" w14:textId="77777777" w:rsidTr="00143F01">
        <w:trPr>
          <w:trHeight w:hRule="exact" w:val="284"/>
        </w:trPr>
        <w:tc>
          <w:tcPr>
            <w:tcW w:w="7655" w:type="dxa"/>
            <w:gridSpan w:val="3"/>
            <w:tcBorders>
              <w:top w:val="single" w:sz="4" w:space="0" w:color="auto"/>
              <w:left w:val="single" w:sz="4" w:space="0" w:color="auto"/>
              <w:bottom w:val="single" w:sz="4" w:space="0" w:color="auto"/>
            </w:tcBorders>
            <w:shd w:val="clear" w:color="000000" w:fill="D2F0FA"/>
            <w:noWrap/>
            <w:vAlign w:val="center"/>
            <w:hideMark/>
          </w:tcPr>
          <w:p w14:paraId="015F0FA2" w14:textId="77777777" w:rsidR="00155FD3" w:rsidRPr="00BE7D48" w:rsidRDefault="00155FD3" w:rsidP="00143F01">
            <w:pPr>
              <w:ind w:left="-40" w:firstLine="5"/>
              <w:jc w:val="center"/>
              <w:rPr>
                <w:rFonts w:asciiTheme="minorHAnsi" w:eastAsia="Times New Roman" w:hAnsiTheme="minorHAnsi" w:cstheme="minorHAnsi"/>
                <w:b/>
                <w:bCs/>
                <w:kern w:val="0"/>
                <w:sz w:val="14"/>
                <w:szCs w:val="14"/>
                <w:lang w:eastAsia="pt-BR"/>
                <w14:ligatures w14:val="none"/>
              </w:rPr>
            </w:pPr>
            <w:r w:rsidRPr="00BE7D48">
              <w:rPr>
                <w:rFonts w:ascii="TipoBrasil Rounded 400" w:eastAsia="Times New Roman" w:hAnsi="TipoBrasil Rounded 400" w:cs="Times New Roman"/>
                <w:b/>
                <w:bCs/>
                <w:kern w:val="0"/>
                <w:sz w:val="16"/>
                <w:szCs w:val="16"/>
                <w:lang w:val="pt-PT"/>
                <w14:ligatures w14:val="none"/>
              </w:rPr>
              <w:t>COMPOSIÇÃO DE CUSTOS OPERACIONAIS PARA DRE –2025</w:t>
            </w:r>
          </w:p>
        </w:tc>
        <w:tc>
          <w:tcPr>
            <w:tcW w:w="1701" w:type="dxa"/>
            <w:tcBorders>
              <w:top w:val="single" w:sz="4" w:space="0" w:color="auto"/>
              <w:bottom w:val="single" w:sz="4" w:space="0" w:color="auto"/>
              <w:right w:val="single" w:sz="4" w:space="0" w:color="auto"/>
            </w:tcBorders>
            <w:shd w:val="clear" w:color="000000" w:fill="D2F0FA"/>
          </w:tcPr>
          <w:p w14:paraId="36E75C9F" w14:textId="77777777" w:rsidR="00155FD3" w:rsidRPr="00BE7D48" w:rsidRDefault="00155FD3" w:rsidP="00143F01">
            <w:pPr>
              <w:ind w:firstLine="0"/>
              <w:rPr>
                <w:rFonts w:ascii="TipoBrasil Rounded 400" w:eastAsia="Times New Roman" w:hAnsi="TipoBrasil Rounded 400" w:cs="Times New Roman"/>
                <w:b/>
                <w:bCs/>
                <w:kern w:val="0"/>
                <w:sz w:val="16"/>
                <w:szCs w:val="16"/>
                <w:lang w:val="pt-PT"/>
                <w14:ligatures w14:val="none"/>
              </w:rPr>
            </w:pPr>
          </w:p>
        </w:tc>
      </w:tr>
      <w:tr w:rsidR="00155FD3" w:rsidRPr="00BE7D48" w14:paraId="6D208A32" w14:textId="77777777" w:rsidTr="00143F01">
        <w:trPr>
          <w:trHeight w:hRule="exact" w:val="284"/>
        </w:trPr>
        <w:tc>
          <w:tcPr>
            <w:tcW w:w="4111" w:type="dxa"/>
            <w:tcBorders>
              <w:top w:val="single" w:sz="4" w:space="0" w:color="auto"/>
              <w:left w:val="single" w:sz="4" w:space="0" w:color="auto"/>
              <w:bottom w:val="single" w:sz="4" w:space="0" w:color="auto"/>
              <w:right w:val="single" w:sz="4" w:space="0" w:color="auto"/>
            </w:tcBorders>
            <w:shd w:val="clear" w:color="000000" w:fill="D2F0FA"/>
            <w:noWrap/>
            <w:vAlign w:val="center"/>
          </w:tcPr>
          <w:p w14:paraId="754F4F64" w14:textId="77777777" w:rsidR="00155FD3" w:rsidRPr="00BE7D48" w:rsidRDefault="00155FD3" w:rsidP="00143F01">
            <w:pPr>
              <w:ind w:left="-40" w:firstLine="5"/>
              <w:jc w:val="left"/>
              <w:rPr>
                <w:rFonts w:asciiTheme="minorHAnsi" w:eastAsia="Times New Roman" w:hAnsiTheme="minorHAnsi" w:cstheme="minorHAnsi"/>
                <w:bCs/>
                <w:kern w:val="0"/>
                <w:sz w:val="14"/>
                <w:szCs w:val="14"/>
                <w:lang w:eastAsia="pt-BR"/>
                <w14:ligatures w14:val="none"/>
              </w:rPr>
            </w:pPr>
          </w:p>
        </w:tc>
        <w:tc>
          <w:tcPr>
            <w:tcW w:w="1701" w:type="dxa"/>
            <w:tcBorders>
              <w:top w:val="single" w:sz="4" w:space="0" w:color="auto"/>
              <w:left w:val="nil"/>
              <w:bottom w:val="single" w:sz="4" w:space="0" w:color="auto"/>
              <w:right w:val="single" w:sz="4" w:space="0" w:color="auto"/>
            </w:tcBorders>
            <w:shd w:val="clear" w:color="000000" w:fill="D2F0FA"/>
            <w:noWrap/>
            <w:tcMar>
              <w:right w:w="170" w:type="dxa"/>
            </w:tcMar>
            <w:vAlign w:val="center"/>
          </w:tcPr>
          <w:p w14:paraId="7EA596E0" w14:textId="77777777" w:rsidR="00155FD3" w:rsidRPr="00BE7D48" w:rsidRDefault="00155FD3" w:rsidP="00143F01">
            <w:pPr>
              <w:ind w:left="-40" w:firstLine="5"/>
              <w:jc w:val="center"/>
              <w:rPr>
                <w:rFonts w:asciiTheme="minorHAnsi" w:eastAsia="Times New Roman" w:hAnsiTheme="minorHAnsi" w:cstheme="minorHAnsi"/>
                <w:bCs/>
                <w:kern w:val="0"/>
                <w:sz w:val="14"/>
                <w:szCs w:val="14"/>
                <w:lang w:eastAsia="pt-BR"/>
                <w14:ligatures w14:val="none"/>
              </w:rPr>
            </w:pPr>
            <w:r w:rsidRPr="00BE7D48">
              <w:rPr>
                <w:rFonts w:ascii="TipoBrasil Rounded 400" w:eastAsia="Times New Roman" w:hAnsi="TipoBrasil Rounded 400" w:cs="Times New Roman"/>
                <w:kern w:val="0"/>
                <w:sz w:val="16"/>
                <w:szCs w:val="16"/>
                <w:lang w:val="pt-PT"/>
                <w14:ligatures w14:val="none"/>
              </w:rPr>
              <w:t>2025</w:t>
            </w:r>
          </w:p>
        </w:tc>
        <w:tc>
          <w:tcPr>
            <w:tcW w:w="1843" w:type="dxa"/>
            <w:tcBorders>
              <w:top w:val="single" w:sz="4" w:space="0" w:color="auto"/>
              <w:bottom w:val="single" w:sz="4" w:space="0" w:color="auto"/>
              <w:right w:val="single" w:sz="4" w:space="0" w:color="auto"/>
            </w:tcBorders>
            <w:shd w:val="clear" w:color="auto" w:fill="D2EFF9"/>
            <w:tcMar>
              <w:left w:w="0" w:type="dxa"/>
              <w:right w:w="170" w:type="dxa"/>
            </w:tcMar>
            <w:vAlign w:val="center"/>
          </w:tcPr>
          <w:p w14:paraId="319A10C7" w14:textId="5379692B" w:rsidR="00155FD3" w:rsidRPr="00BE7D48" w:rsidRDefault="00155FD3" w:rsidP="00143F01">
            <w:pPr>
              <w:ind w:left="-40" w:firstLine="5"/>
              <w:jc w:val="center"/>
              <w:rPr>
                <w:rFonts w:ascii="TipoBrasil Rounded 400" w:eastAsia="Times New Roman" w:hAnsi="TipoBrasil Rounded 400" w:cs="Calibri"/>
                <w:bCs/>
                <w:kern w:val="0"/>
                <w:sz w:val="16"/>
                <w:szCs w:val="16"/>
                <w:lang w:eastAsia="pt-BR"/>
                <w14:ligatures w14:val="none"/>
              </w:rPr>
            </w:pPr>
            <w:r w:rsidRPr="00BE7D48">
              <w:rPr>
                <w:rFonts w:ascii="TipoBrasil Rounded 400" w:eastAsia="Times New Roman" w:hAnsi="TipoBrasil Rounded 400" w:cs="Arial"/>
                <w:bCs/>
                <w:kern w:val="0"/>
                <w:sz w:val="16"/>
                <w:szCs w:val="16"/>
                <w:lang w:eastAsia="pt-BR"/>
                <w14:ligatures w14:val="none"/>
              </w:rPr>
              <w:t>2024</w:t>
            </w:r>
            <w:r>
              <w:rPr>
                <w:rFonts w:ascii="TipoBrasil Rounded 400" w:eastAsia="Times New Roman" w:hAnsi="TipoBrasil Rounded 400" w:cs="Arial"/>
                <w:bCs/>
                <w:kern w:val="0"/>
                <w:sz w:val="16"/>
                <w:szCs w:val="16"/>
                <w:lang w:eastAsia="pt-BR"/>
                <w14:ligatures w14:val="none"/>
              </w:rPr>
              <w:t xml:space="preserve"> </w:t>
            </w:r>
            <w:r w:rsidR="00F357F4">
              <w:rPr>
                <w:rFonts w:ascii="TipoBrasil Rounded 400" w:eastAsia="Times New Roman" w:hAnsi="TipoBrasil Rounded 400" w:cs="Arial"/>
                <w:bCs/>
                <w:kern w:val="0"/>
                <w:sz w:val="16"/>
                <w:szCs w:val="16"/>
                <w:lang w:eastAsia="pt-BR"/>
                <w14:ligatures w14:val="none"/>
              </w:rPr>
              <w:t>Reapresentado</w:t>
            </w:r>
          </w:p>
        </w:tc>
        <w:tc>
          <w:tcPr>
            <w:tcW w:w="1701" w:type="dxa"/>
            <w:tcBorders>
              <w:top w:val="single" w:sz="4" w:space="0" w:color="auto"/>
              <w:bottom w:val="single" w:sz="4" w:space="0" w:color="auto"/>
              <w:right w:val="single" w:sz="4" w:space="0" w:color="auto"/>
            </w:tcBorders>
            <w:shd w:val="clear" w:color="auto" w:fill="D2EFF9"/>
          </w:tcPr>
          <w:p w14:paraId="7E827071" w14:textId="54E341C0" w:rsidR="00155FD3" w:rsidRPr="00BE7D48" w:rsidRDefault="00155FD3" w:rsidP="00143F01">
            <w:pPr>
              <w:ind w:left="-40" w:firstLine="5"/>
              <w:jc w:val="center"/>
              <w:rPr>
                <w:rFonts w:ascii="TipoBrasil Rounded 400" w:eastAsia="Times New Roman" w:hAnsi="TipoBrasil Rounded 400" w:cs="Arial"/>
                <w:bCs/>
                <w:kern w:val="0"/>
                <w:sz w:val="16"/>
                <w:szCs w:val="16"/>
                <w:lang w:eastAsia="pt-BR"/>
                <w14:ligatures w14:val="none"/>
              </w:rPr>
            </w:pPr>
            <w:r>
              <w:rPr>
                <w:rFonts w:ascii="TipoBrasil Rounded 400" w:eastAsia="Times New Roman" w:hAnsi="TipoBrasil Rounded 400" w:cs="Arial"/>
                <w:bCs/>
                <w:kern w:val="0"/>
                <w:sz w:val="16"/>
                <w:szCs w:val="16"/>
                <w:lang w:eastAsia="pt-BR"/>
                <w14:ligatures w14:val="none"/>
              </w:rPr>
              <w:t xml:space="preserve">2024 </w:t>
            </w:r>
            <w:r w:rsidR="00F357F4">
              <w:rPr>
                <w:rFonts w:ascii="TipoBrasil Rounded 400" w:eastAsia="Times New Roman" w:hAnsi="TipoBrasil Rounded 400" w:cs="Arial"/>
                <w:bCs/>
                <w:kern w:val="0"/>
                <w:sz w:val="16"/>
                <w:szCs w:val="16"/>
                <w:lang w:eastAsia="pt-BR"/>
                <w14:ligatures w14:val="none"/>
              </w:rPr>
              <w:t>Publicado</w:t>
            </w:r>
          </w:p>
        </w:tc>
      </w:tr>
      <w:tr w:rsidR="00F357F4" w:rsidRPr="00BE7D48" w14:paraId="30FFAE6A" w14:textId="77777777" w:rsidTr="0091151E">
        <w:trPr>
          <w:trHeight w:hRule="exact" w:val="284"/>
        </w:trPr>
        <w:tc>
          <w:tcPr>
            <w:tcW w:w="4111"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146296C7" w14:textId="77777777" w:rsidR="00F357F4" w:rsidRPr="00BE7D48" w:rsidRDefault="00F357F4" w:rsidP="00F357F4">
            <w:pPr>
              <w:ind w:left="-40" w:firstLine="5"/>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GERAIS E ADMINISTRATIVAS = (1) + (2) + (3)</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253F1873" w14:textId="77777777"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550.401.265,10</w:t>
            </w:r>
          </w:p>
        </w:tc>
        <w:tc>
          <w:tcPr>
            <w:tcW w:w="1843" w:type="dxa"/>
            <w:tcBorders>
              <w:top w:val="single" w:sz="4" w:space="0" w:color="auto"/>
              <w:left w:val="nil"/>
              <w:bottom w:val="single" w:sz="4" w:space="0" w:color="auto"/>
              <w:right w:val="single" w:sz="4" w:space="0" w:color="auto"/>
            </w:tcBorders>
            <w:shd w:val="clear" w:color="000000" w:fill="D2F0FA"/>
            <w:tcMar>
              <w:left w:w="28" w:type="dxa"/>
              <w:right w:w="284" w:type="dxa"/>
            </w:tcMar>
            <w:vAlign w:val="bottom"/>
          </w:tcPr>
          <w:p w14:paraId="0099CA8C" w14:textId="724E2F49"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562.894.948,47 </w:t>
            </w:r>
          </w:p>
        </w:tc>
        <w:tc>
          <w:tcPr>
            <w:tcW w:w="1701" w:type="dxa"/>
            <w:tcBorders>
              <w:top w:val="single" w:sz="4" w:space="0" w:color="auto"/>
              <w:left w:val="nil"/>
              <w:bottom w:val="single" w:sz="4" w:space="0" w:color="auto"/>
              <w:right w:val="single" w:sz="4" w:space="0" w:color="auto"/>
            </w:tcBorders>
            <w:shd w:val="clear" w:color="000000" w:fill="D2F0FA"/>
            <w:vAlign w:val="center"/>
          </w:tcPr>
          <w:p w14:paraId="26FC1D60" w14:textId="5FD9DD70"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546.957.946,92</w:t>
            </w:r>
          </w:p>
        </w:tc>
      </w:tr>
      <w:tr w:rsidR="00F357F4" w:rsidRPr="00BE7D48" w14:paraId="36CD09B7" w14:textId="77777777" w:rsidTr="0091151E">
        <w:trPr>
          <w:trHeight w:hRule="exact" w:val="284"/>
        </w:trPr>
        <w:tc>
          <w:tcPr>
            <w:tcW w:w="4111"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5BD2E2DF" w14:textId="77777777" w:rsidR="00F357F4" w:rsidRPr="00BE7D48" w:rsidRDefault="00F357F4" w:rsidP="00F357F4">
            <w:pPr>
              <w:ind w:left="-40" w:firstLine="5"/>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(1) PESSOAL</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44567CB6" w14:textId="77777777"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416.299.925,43</w:t>
            </w:r>
          </w:p>
        </w:tc>
        <w:tc>
          <w:tcPr>
            <w:tcW w:w="1843" w:type="dxa"/>
            <w:tcBorders>
              <w:top w:val="single" w:sz="4" w:space="0" w:color="auto"/>
              <w:left w:val="nil"/>
              <w:bottom w:val="single" w:sz="4" w:space="0" w:color="auto"/>
              <w:right w:val="single" w:sz="4" w:space="0" w:color="auto"/>
            </w:tcBorders>
            <w:shd w:val="clear" w:color="000000" w:fill="D2F0FA"/>
            <w:tcMar>
              <w:left w:w="28" w:type="dxa"/>
              <w:right w:w="284" w:type="dxa"/>
            </w:tcMar>
            <w:vAlign w:val="bottom"/>
          </w:tcPr>
          <w:p w14:paraId="44FB1F4B" w14:textId="05F30B9A"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421.608.406,91 </w:t>
            </w:r>
          </w:p>
        </w:tc>
        <w:tc>
          <w:tcPr>
            <w:tcW w:w="1701" w:type="dxa"/>
            <w:tcBorders>
              <w:top w:val="single" w:sz="4" w:space="0" w:color="auto"/>
              <w:left w:val="nil"/>
              <w:bottom w:val="single" w:sz="4" w:space="0" w:color="auto"/>
              <w:right w:val="single" w:sz="4" w:space="0" w:color="auto"/>
            </w:tcBorders>
            <w:shd w:val="clear" w:color="000000" w:fill="D2F0FA"/>
            <w:vAlign w:val="center"/>
          </w:tcPr>
          <w:p w14:paraId="70EC5D87" w14:textId="5CC2F6B1"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421.608.406,91</w:t>
            </w:r>
          </w:p>
        </w:tc>
      </w:tr>
      <w:tr w:rsidR="00F357F4" w:rsidRPr="00BE7D48" w14:paraId="0BCF0F6F" w14:textId="77777777" w:rsidTr="0091151E">
        <w:trPr>
          <w:trHeight w:hRule="exact" w:val="284"/>
        </w:trPr>
        <w:tc>
          <w:tcPr>
            <w:tcW w:w="4111"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72FA8D1D" w14:textId="77777777" w:rsidR="00F357F4" w:rsidRPr="00BE7D48" w:rsidRDefault="00F357F4" w:rsidP="00F357F4">
            <w:pPr>
              <w:ind w:left="-40" w:firstLine="5"/>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 xml:space="preserve">   + Vencimentos e Vantagens Fixas</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1104975C" w14:textId="77777777"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229.286.998,10</w:t>
            </w:r>
          </w:p>
        </w:tc>
        <w:tc>
          <w:tcPr>
            <w:tcW w:w="1843" w:type="dxa"/>
            <w:tcBorders>
              <w:top w:val="single" w:sz="4" w:space="0" w:color="auto"/>
              <w:left w:val="nil"/>
              <w:bottom w:val="single" w:sz="4" w:space="0" w:color="auto"/>
              <w:right w:val="single" w:sz="4" w:space="0" w:color="auto"/>
            </w:tcBorders>
            <w:shd w:val="clear" w:color="000000" w:fill="D2F0FA"/>
            <w:tcMar>
              <w:left w:w="28" w:type="dxa"/>
              <w:right w:w="284" w:type="dxa"/>
            </w:tcMar>
            <w:vAlign w:val="bottom"/>
          </w:tcPr>
          <w:p w14:paraId="782F67C8" w14:textId="15375ED1"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237.126.403,58 </w:t>
            </w:r>
          </w:p>
        </w:tc>
        <w:tc>
          <w:tcPr>
            <w:tcW w:w="1701" w:type="dxa"/>
            <w:tcBorders>
              <w:top w:val="single" w:sz="4" w:space="0" w:color="auto"/>
              <w:left w:val="nil"/>
              <w:bottom w:val="single" w:sz="4" w:space="0" w:color="auto"/>
              <w:right w:val="single" w:sz="4" w:space="0" w:color="auto"/>
            </w:tcBorders>
            <w:shd w:val="clear" w:color="000000" w:fill="D2F0FA"/>
            <w:vAlign w:val="center"/>
          </w:tcPr>
          <w:p w14:paraId="4DAD48CF" w14:textId="1F00C060"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237.126.403,58</w:t>
            </w:r>
          </w:p>
        </w:tc>
      </w:tr>
      <w:tr w:rsidR="00F357F4" w:rsidRPr="00BE7D48" w14:paraId="54BA16C8" w14:textId="77777777" w:rsidTr="0091151E">
        <w:trPr>
          <w:trHeight w:hRule="exact" w:val="284"/>
        </w:trPr>
        <w:tc>
          <w:tcPr>
            <w:tcW w:w="4111"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218FCDD3" w14:textId="77777777" w:rsidR="00F357F4" w:rsidRPr="00BE7D48" w:rsidRDefault="00F357F4" w:rsidP="00F357F4">
            <w:pPr>
              <w:ind w:left="-40" w:firstLine="5"/>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 xml:space="preserve">   = Outras Despesas Variáveis</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24D7C97B" w14:textId="77777777"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39.257.264,21</w:t>
            </w:r>
          </w:p>
        </w:tc>
        <w:tc>
          <w:tcPr>
            <w:tcW w:w="1843" w:type="dxa"/>
            <w:tcBorders>
              <w:top w:val="single" w:sz="4" w:space="0" w:color="auto"/>
              <w:left w:val="nil"/>
              <w:bottom w:val="single" w:sz="4" w:space="0" w:color="auto"/>
              <w:right w:val="single" w:sz="4" w:space="0" w:color="auto"/>
            </w:tcBorders>
            <w:shd w:val="clear" w:color="000000" w:fill="D2F0FA"/>
            <w:tcMar>
              <w:left w:w="28" w:type="dxa"/>
              <w:right w:w="284" w:type="dxa"/>
            </w:tcMar>
            <w:vAlign w:val="bottom"/>
          </w:tcPr>
          <w:p w14:paraId="05594582" w14:textId="2EDEF2C5"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39.661.955,44 </w:t>
            </w:r>
          </w:p>
        </w:tc>
        <w:tc>
          <w:tcPr>
            <w:tcW w:w="1701" w:type="dxa"/>
            <w:tcBorders>
              <w:top w:val="single" w:sz="4" w:space="0" w:color="auto"/>
              <w:left w:val="nil"/>
              <w:bottom w:val="single" w:sz="4" w:space="0" w:color="auto"/>
              <w:right w:val="single" w:sz="4" w:space="0" w:color="auto"/>
            </w:tcBorders>
            <w:shd w:val="clear" w:color="000000" w:fill="D2F0FA"/>
            <w:vAlign w:val="center"/>
          </w:tcPr>
          <w:p w14:paraId="4CCC4D30" w14:textId="1E864CA1"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39.661.955,44</w:t>
            </w:r>
          </w:p>
        </w:tc>
      </w:tr>
      <w:tr w:rsidR="00F357F4" w:rsidRPr="00BE7D48" w14:paraId="361514ED" w14:textId="77777777" w:rsidTr="0091151E">
        <w:trPr>
          <w:trHeight w:hRule="exact" w:val="284"/>
        </w:trPr>
        <w:tc>
          <w:tcPr>
            <w:tcW w:w="4111"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0208E987" w14:textId="77777777" w:rsidR="00F357F4" w:rsidRPr="00BE7D48" w:rsidRDefault="00F357F4" w:rsidP="00F357F4">
            <w:pPr>
              <w:ind w:left="-40" w:firstLine="5"/>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 Prorrogação de Jornada</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2AF37E9E" w14:textId="77777777"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39.257.264,21</w:t>
            </w:r>
          </w:p>
        </w:tc>
        <w:tc>
          <w:tcPr>
            <w:tcW w:w="1843" w:type="dxa"/>
            <w:tcBorders>
              <w:top w:val="single" w:sz="4" w:space="0" w:color="auto"/>
              <w:left w:val="nil"/>
              <w:bottom w:val="single" w:sz="4" w:space="0" w:color="auto"/>
              <w:right w:val="single" w:sz="4" w:space="0" w:color="auto"/>
            </w:tcBorders>
            <w:shd w:val="clear" w:color="000000" w:fill="D2F0FA"/>
            <w:tcMar>
              <w:left w:w="28" w:type="dxa"/>
              <w:right w:w="284" w:type="dxa"/>
            </w:tcMar>
            <w:vAlign w:val="bottom"/>
          </w:tcPr>
          <w:p w14:paraId="5A4D2B12" w14:textId="36E0D17F"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39.661.955,44 </w:t>
            </w:r>
          </w:p>
        </w:tc>
        <w:tc>
          <w:tcPr>
            <w:tcW w:w="1701" w:type="dxa"/>
            <w:tcBorders>
              <w:top w:val="single" w:sz="4" w:space="0" w:color="auto"/>
              <w:left w:val="nil"/>
              <w:bottom w:val="single" w:sz="4" w:space="0" w:color="auto"/>
              <w:right w:val="single" w:sz="4" w:space="0" w:color="auto"/>
            </w:tcBorders>
            <w:shd w:val="clear" w:color="000000" w:fill="D2F0FA"/>
            <w:vAlign w:val="center"/>
          </w:tcPr>
          <w:p w14:paraId="5D7A40CE" w14:textId="419D1AF4"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39.661.955,44</w:t>
            </w:r>
          </w:p>
        </w:tc>
      </w:tr>
      <w:tr w:rsidR="00F357F4" w:rsidRPr="00BE7D48" w14:paraId="6693C0E4" w14:textId="77777777" w:rsidTr="0091151E">
        <w:trPr>
          <w:trHeight w:hRule="exact" w:val="284"/>
        </w:trPr>
        <w:tc>
          <w:tcPr>
            <w:tcW w:w="4111"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61D085C3" w14:textId="77777777" w:rsidR="00F357F4" w:rsidRPr="00BE7D48" w:rsidRDefault="00F357F4" w:rsidP="00F357F4">
            <w:pPr>
              <w:ind w:left="-40" w:firstLine="5"/>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w:t>
            </w:r>
            <w:r w:rsidRPr="00BE7D48">
              <w:rPr>
                <w:rFonts w:ascii="TipoBrasil Rounded 400" w:eastAsia="Times New Roman" w:hAnsi="TipoBrasil Rounded 400" w:cs="Times New Roman"/>
                <w:b/>
                <w:bCs/>
                <w:kern w:val="0"/>
                <w:sz w:val="16"/>
                <w:szCs w:val="16"/>
                <w:lang w:val="pt-PT"/>
                <w14:ligatures w14:val="none"/>
              </w:rPr>
              <w:t>= Encargos Sociais</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17A8767D" w14:textId="77777777"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91.980.945,41</w:t>
            </w:r>
          </w:p>
        </w:tc>
        <w:tc>
          <w:tcPr>
            <w:tcW w:w="1843" w:type="dxa"/>
            <w:tcBorders>
              <w:top w:val="single" w:sz="4" w:space="0" w:color="auto"/>
              <w:left w:val="nil"/>
              <w:bottom w:val="single" w:sz="4" w:space="0" w:color="auto"/>
              <w:right w:val="single" w:sz="4" w:space="0" w:color="auto"/>
            </w:tcBorders>
            <w:shd w:val="clear" w:color="000000" w:fill="D2F0FA"/>
            <w:tcMar>
              <w:left w:w="28" w:type="dxa"/>
              <w:right w:w="284" w:type="dxa"/>
            </w:tcMar>
            <w:vAlign w:val="bottom"/>
          </w:tcPr>
          <w:p w14:paraId="34D65B6C" w14:textId="3203B2BA" w:rsidR="00F357F4" w:rsidRPr="00BE7D48" w:rsidRDefault="00F357F4" w:rsidP="00F357F4">
            <w:pPr>
              <w:ind w:left="-40" w:firstLine="5"/>
              <w:jc w:val="right"/>
              <w:rPr>
                <w:rFonts w:ascii="TipoBrasil Rounded 400" w:eastAsia="Times New Roman" w:hAnsi="TipoBrasil Rounded 400" w:cs="Calibri"/>
                <w:b/>
                <w:bCs/>
                <w:kern w:val="0"/>
                <w:sz w:val="16"/>
                <w:szCs w:val="16"/>
                <w:lang w:eastAsia="pt-BR"/>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96.076.330,35 </w:t>
            </w:r>
          </w:p>
        </w:tc>
        <w:tc>
          <w:tcPr>
            <w:tcW w:w="1701" w:type="dxa"/>
            <w:tcBorders>
              <w:top w:val="single" w:sz="4" w:space="0" w:color="auto"/>
              <w:left w:val="nil"/>
              <w:bottom w:val="single" w:sz="4" w:space="0" w:color="auto"/>
              <w:right w:val="single" w:sz="4" w:space="0" w:color="auto"/>
            </w:tcBorders>
            <w:shd w:val="clear" w:color="000000" w:fill="D2F0FA"/>
            <w:vAlign w:val="center"/>
          </w:tcPr>
          <w:p w14:paraId="1E7E190D" w14:textId="374BF883"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96.076.330,35</w:t>
            </w:r>
          </w:p>
        </w:tc>
      </w:tr>
      <w:tr w:rsidR="00F357F4" w:rsidRPr="00BE7D48" w14:paraId="7F9F942E" w14:textId="77777777" w:rsidTr="0091151E">
        <w:trPr>
          <w:trHeight w:hRule="exact" w:val="284"/>
        </w:trPr>
        <w:tc>
          <w:tcPr>
            <w:tcW w:w="4111"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4D5BDB5F" w14:textId="77777777" w:rsidR="00F357F4" w:rsidRPr="00BE7D48" w:rsidRDefault="00F357F4" w:rsidP="00F357F4">
            <w:pPr>
              <w:ind w:left="-40" w:firstLine="5"/>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 FGTS</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57FB9E9B" w14:textId="77777777"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21.315.061,25</w:t>
            </w:r>
          </w:p>
        </w:tc>
        <w:tc>
          <w:tcPr>
            <w:tcW w:w="1843" w:type="dxa"/>
            <w:tcBorders>
              <w:top w:val="single" w:sz="4" w:space="0" w:color="auto"/>
              <w:left w:val="nil"/>
              <w:bottom w:val="single" w:sz="4" w:space="0" w:color="auto"/>
              <w:right w:val="single" w:sz="4" w:space="0" w:color="auto"/>
            </w:tcBorders>
            <w:shd w:val="clear" w:color="000000" w:fill="D2F0FA"/>
            <w:tcMar>
              <w:left w:w="28" w:type="dxa"/>
              <w:right w:w="284" w:type="dxa"/>
            </w:tcMar>
            <w:vAlign w:val="bottom"/>
          </w:tcPr>
          <w:p w14:paraId="6B008B01" w14:textId="4D2818EF"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21.869.224,63 </w:t>
            </w:r>
          </w:p>
        </w:tc>
        <w:tc>
          <w:tcPr>
            <w:tcW w:w="1701" w:type="dxa"/>
            <w:tcBorders>
              <w:top w:val="single" w:sz="4" w:space="0" w:color="auto"/>
              <w:left w:val="nil"/>
              <w:bottom w:val="single" w:sz="4" w:space="0" w:color="auto"/>
              <w:right w:val="single" w:sz="4" w:space="0" w:color="auto"/>
            </w:tcBorders>
            <w:shd w:val="clear" w:color="000000" w:fill="D2F0FA"/>
            <w:vAlign w:val="center"/>
          </w:tcPr>
          <w:p w14:paraId="0EE19862" w14:textId="51682EF1"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21.869.224,63</w:t>
            </w:r>
          </w:p>
        </w:tc>
      </w:tr>
      <w:tr w:rsidR="00F357F4" w:rsidRPr="00BE7D48" w14:paraId="3771CB89" w14:textId="77777777" w:rsidTr="0091151E">
        <w:trPr>
          <w:trHeight w:hRule="exact" w:val="284"/>
        </w:trPr>
        <w:tc>
          <w:tcPr>
            <w:tcW w:w="4111"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2804ABD6" w14:textId="77777777" w:rsidR="00F357F4" w:rsidRPr="00BE7D48" w:rsidRDefault="00F357F4" w:rsidP="00F357F4">
            <w:pPr>
              <w:ind w:left="-40" w:firstLine="5"/>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 Previdência Social</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564105C9" w14:textId="77777777"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70.665.884,16</w:t>
            </w:r>
          </w:p>
        </w:tc>
        <w:tc>
          <w:tcPr>
            <w:tcW w:w="1843" w:type="dxa"/>
            <w:tcBorders>
              <w:top w:val="single" w:sz="4" w:space="0" w:color="auto"/>
              <w:left w:val="nil"/>
              <w:bottom w:val="single" w:sz="4" w:space="0" w:color="auto"/>
              <w:right w:val="single" w:sz="4" w:space="0" w:color="auto"/>
            </w:tcBorders>
            <w:shd w:val="clear" w:color="000000" w:fill="D2F0FA"/>
            <w:tcMar>
              <w:left w:w="28" w:type="dxa"/>
              <w:right w:w="284" w:type="dxa"/>
            </w:tcMar>
            <w:vAlign w:val="bottom"/>
          </w:tcPr>
          <w:p w14:paraId="1787D015" w14:textId="4CDDF2F0"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74.207.105,72 </w:t>
            </w:r>
          </w:p>
        </w:tc>
        <w:tc>
          <w:tcPr>
            <w:tcW w:w="1701" w:type="dxa"/>
            <w:tcBorders>
              <w:top w:val="single" w:sz="4" w:space="0" w:color="auto"/>
              <w:left w:val="nil"/>
              <w:bottom w:val="single" w:sz="4" w:space="0" w:color="auto"/>
              <w:right w:val="single" w:sz="4" w:space="0" w:color="auto"/>
            </w:tcBorders>
            <w:shd w:val="clear" w:color="000000" w:fill="D2F0FA"/>
            <w:vAlign w:val="center"/>
          </w:tcPr>
          <w:p w14:paraId="504663DC" w14:textId="68D89569"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74.207.105,72</w:t>
            </w:r>
          </w:p>
        </w:tc>
      </w:tr>
      <w:tr w:rsidR="00F357F4" w:rsidRPr="00BE7D48" w14:paraId="2F73B112"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239A0DBB" w14:textId="77777777" w:rsidR="00F357F4" w:rsidRPr="00BE7D48" w:rsidRDefault="00F357F4" w:rsidP="00F357F4">
            <w:pPr>
              <w:ind w:left="-40" w:firstLine="5"/>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 Decisões Judiciais/Indenizações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680D72EF" w14:textId="77777777"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1.280.375,56</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66FF16E9" w14:textId="7C97C5EA"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887.949,95 </w:t>
            </w:r>
          </w:p>
        </w:tc>
        <w:tc>
          <w:tcPr>
            <w:tcW w:w="1701" w:type="dxa"/>
            <w:tcBorders>
              <w:top w:val="nil"/>
              <w:left w:val="nil"/>
              <w:bottom w:val="single" w:sz="4" w:space="0" w:color="auto"/>
              <w:right w:val="single" w:sz="4" w:space="0" w:color="auto"/>
            </w:tcBorders>
            <w:shd w:val="clear" w:color="000000" w:fill="D2F0FA"/>
            <w:vAlign w:val="center"/>
          </w:tcPr>
          <w:p w14:paraId="631ECB8C" w14:textId="17EE5A22"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887.949,95</w:t>
            </w:r>
          </w:p>
        </w:tc>
      </w:tr>
      <w:tr w:rsidR="00F357F4" w:rsidRPr="00BE7D48" w14:paraId="5F13990B"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045CD902" w14:textId="77777777" w:rsidR="00F357F4" w:rsidRPr="00BE7D48" w:rsidRDefault="00F357F4" w:rsidP="00F357F4">
            <w:pPr>
              <w:ind w:left="-40" w:firstLine="5"/>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 xml:space="preserve">   = Benefícios Sociais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78FDD08E" w14:textId="77777777"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54.494.342,15</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3C36C595" w14:textId="75D763F3"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47.855.767,59 </w:t>
            </w:r>
          </w:p>
        </w:tc>
        <w:tc>
          <w:tcPr>
            <w:tcW w:w="1701" w:type="dxa"/>
            <w:tcBorders>
              <w:top w:val="nil"/>
              <w:left w:val="nil"/>
              <w:bottom w:val="single" w:sz="4" w:space="0" w:color="auto"/>
              <w:right w:val="single" w:sz="4" w:space="0" w:color="auto"/>
            </w:tcBorders>
            <w:shd w:val="clear" w:color="000000" w:fill="D2F0FA"/>
            <w:vAlign w:val="center"/>
          </w:tcPr>
          <w:p w14:paraId="1C46B17C" w14:textId="7E3675DB"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47.855.767,59</w:t>
            </w:r>
          </w:p>
        </w:tc>
      </w:tr>
      <w:tr w:rsidR="00F357F4" w:rsidRPr="00BE7D48" w14:paraId="362612AA"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0DE32147" w14:textId="77777777" w:rsidR="00F357F4" w:rsidRPr="00BE7D48" w:rsidRDefault="00F357F4" w:rsidP="00F357F4">
            <w:pPr>
              <w:ind w:left="-40" w:firstLine="5"/>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 Auxílio Refeição/Alimentação</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5D8051F2" w14:textId="77777777"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24.659.257,26</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1ED490C0" w14:textId="3A640D99"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20.506.290,11 </w:t>
            </w:r>
          </w:p>
        </w:tc>
        <w:tc>
          <w:tcPr>
            <w:tcW w:w="1701" w:type="dxa"/>
            <w:tcBorders>
              <w:top w:val="nil"/>
              <w:left w:val="nil"/>
              <w:bottom w:val="single" w:sz="4" w:space="0" w:color="auto"/>
              <w:right w:val="single" w:sz="4" w:space="0" w:color="auto"/>
            </w:tcBorders>
            <w:shd w:val="clear" w:color="000000" w:fill="D2F0FA"/>
            <w:vAlign w:val="center"/>
          </w:tcPr>
          <w:p w14:paraId="5BC1D570" w14:textId="5EF52039"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20.506.290,11</w:t>
            </w:r>
          </w:p>
        </w:tc>
      </w:tr>
      <w:tr w:rsidR="00F357F4" w:rsidRPr="00BE7D48" w14:paraId="24DD9221"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6DA6C997" w14:textId="77777777" w:rsidR="00F357F4" w:rsidRPr="00BE7D48" w:rsidRDefault="00F357F4" w:rsidP="00F357F4">
            <w:pPr>
              <w:ind w:left="-40" w:firstLine="5"/>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 Auxílio Transporte/Moradia</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32908AC9" w14:textId="77777777"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1.038.798,29</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6E290E45" w14:textId="309997BA"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901.702,43 </w:t>
            </w:r>
          </w:p>
        </w:tc>
        <w:tc>
          <w:tcPr>
            <w:tcW w:w="1701" w:type="dxa"/>
            <w:tcBorders>
              <w:top w:val="nil"/>
              <w:left w:val="nil"/>
              <w:bottom w:val="single" w:sz="4" w:space="0" w:color="auto"/>
              <w:right w:val="single" w:sz="4" w:space="0" w:color="auto"/>
            </w:tcBorders>
            <w:shd w:val="clear" w:color="000000" w:fill="D2F0FA"/>
            <w:vAlign w:val="center"/>
          </w:tcPr>
          <w:p w14:paraId="38155152" w14:textId="0AA6690E"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901.702,43</w:t>
            </w:r>
          </w:p>
        </w:tc>
      </w:tr>
      <w:tr w:rsidR="00F357F4" w:rsidRPr="00BE7D48" w14:paraId="0B1C5030"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633BBF92" w14:textId="77777777" w:rsidR="00F357F4" w:rsidRPr="00BE7D48" w:rsidRDefault="00F357F4" w:rsidP="00F357F4">
            <w:pPr>
              <w:ind w:left="-40" w:firstLine="5"/>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 Assistência Médica</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06313E1A" w14:textId="77777777"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23.563.950,57</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2A281ACD" w14:textId="36C45C1B"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22.599.813,11 </w:t>
            </w:r>
          </w:p>
        </w:tc>
        <w:tc>
          <w:tcPr>
            <w:tcW w:w="1701" w:type="dxa"/>
            <w:tcBorders>
              <w:top w:val="nil"/>
              <w:left w:val="nil"/>
              <w:bottom w:val="single" w:sz="4" w:space="0" w:color="auto"/>
              <w:right w:val="single" w:sz="4" w:space="0" w:color="auto"/>
            </w:tcBorders>
            <w:shd w:val="clear" w:color="000000" w:fill="D2F0FA"/>
            <w:vAlign w:val="center"/>
          </w:tcPr>
          <w:p w14:paraId="5F98FC84" w14:textId="306DF931"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22.599.813,11</w:t>
            </w:r>
          </w:p>
        </w:tc>
      </w:tr>
      <w:tr w:rsidR="00F357F4" w:rsidRPr="00BE7D48" w14:paraId="526763FE"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583CFB0E" w14:textId="77777777" w:rsidR="00F357F4" w:rsidRPr="00BE7D48" w:rsidRDefault="00F357F4" w:rsidP="00F357F4">
            <w:pPr>
              <w:ind w:left="-40" w:firstLine="5"/>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 Assistência Pré-escolar/Creche/Aux. Deficiente</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36783C13" w14:textId="77777777"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5.232.336,03</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3DA585A3" w14:textId="0F08B75A"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3.847.961,94 </w:t>
            </w:r>
          </w:p>
        </w:tc>
        <w:tc>
          <w:tcPr>
            <w:tcW w:w="1701" w:type="dxa"/>
            <w:tcBorders>
              <w:top w:val="nil"/>
              <w:left w:val="nil"/>
              <w:bottom w:val="single" w:sz="4" w:space="0" w:color="auto"/>
              <w:right w:val="single" w:sz="4" w:space="0" w:color="auto"/>
            </w:tcBorders>
            <w:shd w:val="clear" w:color="000000" w:fill="D2F0FA"/>
            <w:vAlign w:val="center"/>
          </w:tcPr>
          <w:p w14:paraId="120484CD" w14:textId="6FC369AD"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3.847.961,94</w:t>
            </w:r>
          </w:p>
        </w:tc>
      </w:tr>
      <w:tr w:rsidR="00F357F4" w:rsidRPr="00BE7D48" w14:paraId="414819A9"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6373F7F7" w14:textId="77777777" w:rsidR="00F357F4" w:rsidRPr="00BE7D48" w:rsidRDefault="00F357F4" w:rsidP="00F357F4">
            <w:pPr>
              <w:ind w:left="-40" w:firstLine="5"/>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(2) SERVIÇOS DE TERCEIROS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72FC9FC3" w14:textId="77777777"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127.621.225,23</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6089DE4B" w14:textId="1AA6FFCF"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135.384.296,04 </w:t>
            </w:r>
          </w:p>
        </w:tc>
        <w:tc>
          <w:tcPr>
            <w:tcW w:w="1701" w:type="dxa"/>
            <w:tcBorders>
              <w:top w:val="nil"/>
              <w:left w:val="nil"/>
              <w:bottom w:val="single" w:sz="4" w:space="0" w:color="auto"/>
              <w:right w:val="single" w:sz="4" w:space="0" w:color="auto"/>
            </w:tcBorders>
            <w:shd w:val="clear" w:color="000000" w:fill="D2F0FA"/>
            <w:vAlign w:val="center"/>
          </w:tcPr>
          <w:p w14:paraId="2421D72A" w14:textId="1B8CCBE3"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119.774.811,94</w:t>
            </w:r>
          </w:p>
        </w:tc>
      </w:tr>
      <w:tr w:rsidR="00F357F4" w:rsidRPr="00BE7D48" w14:paraId="3163954C"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060D331A" w14:textId="77777777" w:rsidR="00F357F4" w:rsidRPr="00BE7D48" w:rsidRDefault="00F357F4" w:rsidP="00F357F4">
            <w:pPr>
              <w:ind w:left="-40" w:firstLine="5"/>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w:t>
            </w:r>
            <w:r w:rsidRPr="00BE7D48">
              <w:rPr>
                <w:rFonts w:ascii="TipoBrasil Rounded 400" w:eastAsia="Times New Roman" w:hAnsi="TipoBrasil Rounded 400" w:cs="Times New Roman"/>
                <w:b/>
                <w:bCs/>
                <w:kern w:val="0"/>
                <w:sz w:val="16"/>
                <w:szCs w:val="16"/>
                <w:lang w:val="pt-PT"/>
                <w14:ligatures w14:val="none"/>
              </w:rPr>
              <w:t>= Serviços Continuados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436E2398" w14:textId="77777777"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37.256.858,17</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73584C11" w14:textId="70F8DF29"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36.812.977,23 </w:t>
            </w:r>
          </w:p>
        </w:tc>
        <w:tc>
          <w:tcPr>
            <w:tcW w:w="1701" w:type="dxa"/>
            <w:tcBorders>
              <w:top w:val="nil"/>
              <w:left w:val="nil"/>
              <w:bottom w:val="single" w:sz="4" w:space="0" w:color="auto"/>
              <w:right w:val="single" w:sz="4" w:space="0" w:color="auto"/>
            </w:tcBorders>
            <w:shd w:val="clear" w:color="000000" w:fill="D2F0FA"/>
            <w:vAlign w:val="center"/>
          </w:tcPr>
          <w:p w14:paraId="1D6B1DD1" w14:textId="72DD6BCC"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33.070.699,71</w:t>
            </w:r>
          </w:p>
        </w:tc>
      </w:tr>
      <w:tr w:rsidR="00F357F4" w:rsidRPr="00BE7D48" w14:paraId="28DC8837"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54634B31" w14:textId="77777777" w:rsidR="00F357F4" w:rsidRPr="00BE7D48" w:rsidRDefault="00F357F4" w:rsidP="00F357F4">
            <w:pPr>
              <w:ind w:left="-40" w:firstLine="5"/>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 Água</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004874B1" w14:textId="77777777"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284.450,64</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76B14E43" w14:textId="19EBF47D"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475.411,01 </w:t>
            </w:r>
          </w:p>
        </w:tc>
        <w:tc>
          <w:tcPr>
            <w:tcW w:w="1701" w:type="dxa"/>
            <w:tcBorders>
              <w:top w:val="nil"/>
              <w:left w:val="nil"/>
              <w:bottom w:val="single" w:sz="4" w:space="0" w:color="auto"/>
              <w:right w:val="single" w:sz="4" w:space="0" w:color="auto"/>
            </w:tcBorders>
            <w:shd w:val="clear" w:color="000000" w:fill="D2F0FA"/>
            <w:vAlign w:val="center"/>
          </w:tcPr>
          <w:p w14:paraId="0B1467BE" w14:textId="6D544889"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423.566,15</w:t>
            </w:r>
          </w:p>
        </w:tc>
      </w:tr>
      <w:tr w:rsidR="00F357F4" w:rsidRPr="00BE7D48" w14:paraId="7858E596"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2F62758E" w14:textId="77777777" w:rsidR="00F357F4" w:rsidRPr="00BE7D48" w:rsidRDefault="00F357F4" w:rsidP="00F357F4">
            <w:pPr>
              <w:ind w:left="-40" w:firstLine="5"/>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 Energia Elétrica</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6F449EAD" w14:textId="77777777"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10.123.450,20</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368847BD" w14:textId="3BE0E2C8"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11.433.778,34 </w:t>
            </w:r>
          </w:p>
        </w:tc>
        <w:tc>
          <w:tcPr>
            <w:tcW w:w="1701" w:type="dxa"/>
            <w:tcBorders>
              <w:top w:val="nil"/>
              <w:left w:val="nil"/>
              <w:bottom w:val="single" w:sz="4" w:space="0" w:color="auto"/>
              <w:right w:val="single" w:sz="4" w:space="0" w:color="auto"/>
            </w:tcBorders>
            <w:shd w:val="clear" w:color="000000" w:fill="D2F0FA"/>
            <w:vAlign w:val="center"/>
          </w:tcPr>
          <w:p w14:paraId="2534DEED" w14:textId="3693EE3D"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9.983.285,67</w:t>
            </w:r>
          </w:p>
        </w:tc>
      </w:tr>
      <w:tr w:rsidR="00F357F4" w:rsidRPr="00BE7D48" w14:paraId="3D4D514A"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056CB43D" w14:textId="77777777" w:rsidR="00F357F4" w:rsidRPr="00BE7D48" w:rsidRDefault="00F357F4" w:rsidP="00F357F4">
            <w:pPr>
              <w:ind w:left="-40" w:firstLine="5"/>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 Condomínio</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364B4EAB" w14:textId="77777777"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1.587.632,96</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0215CD0B" w14:textId="7AFE100F"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1.555.534,45 </w:t>
            </w:r>
          </w:p>
        </w:tc>
        <w:tc>
          <w:tcPr>
            <w:tcW w:w="1701" w:type="dxa"/>
            <w:tcBorders>
              <w:top w:val="nil"/>
              <w:left w:val="nil"/>
              <w:bottom w:val="single" w:sz="4" w:space="0" w:color="auto"/>
              <w:right w:val="single" w:sz="4" w:space="0" w:color="auto"/>
            </w:tcBorders>
            <w:shd w:val="clear" w:color="000000" w:fill="D2F0FA"/>
            <w:vAlign w:val="center"/>
          </w:tcPr>
          <w:p w14:paraId="1967C716" w14:textId="5915901C"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1.555.534,45</w:t>
            </w:r>
          </w:p>
        </w:tc>
      </w:tr>
      <w:tr w:rsidR="00F357F4" w:rsidRPr="00BE7D48" w14:paraId="256614DE"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5A345A80" w14:textId="77777777" w:rsidR="00F357F4" w:rsidRPr="00BE7D48" w:rsidRDefault="00F357F4" w:rsidP="00F357F4">
            <w:pPr>
              <w:ind w:left="-40" w:firstLine="5"/>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 Aluguel de Veículos em Viagem</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2580B971" w14:textId="77777777"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3.058.447,59</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5656EED4" w14:textId="45267912"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2.561.530,93 </w:t>
            </w:r>
          </w:p>
        </w:tc>
        <w:tc>
          <w:tcPr>
            <w:tcW w:w="1701" w:type="dxa"/>
            <w:tcBorders>
              <w:top w:val="nil"/>
              <w:left w:val="nil"/>
              <w:bottom w:val="single" w:sz="4" w:space="0" w:color="auto"/>
              <w:right w:val="single" w:sz="4" w:space="0" w:color="auto"/>
            </w:tcBorders>
            <w:shd w:val="clear" w:color="000000" w:fill="D2F0FA"/>
            <w:vAlign w:val="center"/>
          </w:tcPr>
          <w:p w14:paraId="60151F7E" w14:textId="4763F852"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2.334.879,59</w:t>
            </w:r>
          </w:p>
        </w:tc>
      </w:tr>
      <w:tr w:rsidR="00F357F4" w:rsidRPr="00BE7D48" w14:paraId="4E20776F"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583B584C" w14:textId="77777777" w:rsidR="00F357F4" w:rsidRPr="00BE7D48" w:rsidRDefault="00F357F4" w:rsidP="00F357F4">
            <w:pPr>
              <w:ind w:left="-40" w:firstLine="5"/>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 Passagem</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77B738AB" w14:textId="77777777"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5.439.870,86</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4B05E8E3" w14:textId="35F6D039"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3.651.648,85 </w:t>
            </w:r>
          </w:p>
        </w:tc>
        <w:tc>
          <w:tcPr>
            <w:tcW w:w="1701" w:type="dxa"/>
            <w:tcBorders>
              <w:top w:val="nil"/>
              <w:left w:val="nil"/>
              <w:bottom w:val="single" w:sz="4" w:space="0" w:color="auto"/>
              <w:right w:val="single" w:sz="4" w:space="0" w:color="auto"/>
            </w:tcBorders>
            <w:shd w:val="clear" w:color="000000" w:fill="D2F0FA"/>
            <w:vAlign w:val="center"/>
          </w:tcPr>
          <w:p w14:paraId="3CC4348A" w14:textId="103F95FC"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3.554.653,28</w:t>
            </w:r>
          </w:p>
        </w:tc>
      </w:tr>
      <w:tr w:rsidR="00F357F4" w:rsidRPr="00BE7D48" w14:paraId="6209A314"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4E92CD57" w14:textId="77777777" w:rsidR="00F357F4" w:rsidRPr="00BE7D48" w:rsidRDefault="00F357F4" w:rsidP="00F357F4">
            <w:pPr>
              <w:ind w:left="-40" w:firstLine="5"/>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 Hospedagem</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70DC71A6" w14:textId="77777777"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117.927,70</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5400CE7C" w14:textId="662C641D"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681.422,33 </w:t>
            </w:r>
          </w:p>
        </w:tc>
        <w:tc>
          <w:tcPr>
            <w:tcW w:w="1701" w:type="dxa"/>
            <w:tcBorders>
              <w:top w:val="nil"/>
              <w:left w:val="nil"/>
              <w:bottom w:val="single" w:sz="4" w:space="0" w:color="auto"/>
              <w:right w:val="single" w:sz="4" w:space="0" w:color="auto"/>
            </w:tcBorders>
            <w:shd w:val="clear" w:color="000000" w:fill="D2F0FA"/>
            <w:vAlign w:val="center"/>
          </w:tcPr>
          <w:p w14:paraId="3DFE5B84" w14:textId="599ABD19"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681.422,33</w:t>
            </w:r>
          </w:p>
        </w:tc>
      </w:tr>
      <w:tr w:rsidR="00F357F4" w:rsidRPr="00BE7D48" w14:paraId="3209EC90"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26C22516" w14:textId="77777777" w:rsidR="00F357F4" w:rsidRPr="00BE7D48" w:rsidRDefault="00F357F4" w:rsidP="00F357F4">
            <w:pPr>
              <w:ind w:left="-40" w:firstLine="5"/>
              <w:jc w:val="lef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 Telecomunicações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01158946" w14:textId="77777777"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16.645.078,22</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323FF276" w14:textId="1C5775CD" w:rsidR="00F357F4" w:rsidRPr="00BE7D48" w:rsidRDefault="00F357F4" w:rsidP="00F357F4">
            <w:pPr>
              <w:ind w:left="-40" w:firstLine="5"/>
              <w:jc w:val="right"/>
              <w:rPr>
                <w:rFonts w:ascii="TipoBrasil Rounded 400" w:eastAsia="Times New Roman" w:hAnsi="TipoBrasil Rounded 400" w:cs="Times New Roman"/>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16.453.651,32 </w:t>
            </w:r>
          </w:p>
        </w:tc>
        <w:tc>
          <w:tcPr>
            <w:tcW w:w="1701" w:type="dxa"/>
            <w:tcBorders>
              <w:top w:val="nil"/>
              <w:left w:val="nil"/>
              <w:bottom w:val="single" w:sz="4" w:space="0" w:color="auto"/>
              <w:right w:val="single" w:sz="4" w:space="0" w:color="auto"/>
            </w:tcBorders>
            <w:shd w:val="clear" w:color="000000" w:fill="D2F0FA"/>
            <w:vAlign w:val="center"/>
          </w:tcPr>
          <w:p w14:paraId="5A455CE7" w14:textId="043030FE"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kern w:val="0"/>
                <w:sz w:val="16"/>
                <w:szCs w:val="16"/>
                <w:lang w:eastAsia="pt-BR"/>
                <w14:ligatures w14:val="none"/>
              </w:rPr>
              <w:t>14.537.358,24</w:t>
            </w:r>
          </w:p>
        </w:tc>
      </w:tr>
      <w:tr w:rsidR="00F357F4" w:rsidRPr="00BE7D48" w14:paraId="41E268CC"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41C51BFE" w14:textId="77777777" w:rsidR="00F357F4" w:rsidRPr="00BE7D48" w:rsidRDefault="00F357F4" w:rsidP="00F357F4">
            <w:pPr>
              <w:ind w:left="-40" w:firstLine="5"/>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 xml:space="preserve">   </w:t>
            </w:r>
            <w:r w:rsidRPr="00BE7D48">
              <w:rPr>
                <w:rFonts w:ascii="TipoBrasil Rounded 400" w:eastAsia="Times New Roman" w:hAnsi="TipoBrasil Rounded 400" w:cs="Times New Roman"/>
                <w:b/>
                <w:bCs/>
                <w:kern w:val="0"/>
                <w:sz w:val="16"/>
                <w:szCs w:val="16"/>
                <w:lang w:val="pt-PT"/>
                <w14:ligatures w14:val="none"/>
              </w:rPr>
              <w:t>+ Contratos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41CFA448" w14:textId="77777777"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90.364.367,06</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55DE4329" w14:textId="0D9C41A3"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98.571.318,81 </w:t>
            </w:r>
          </w:p>
        </w:tc>
        <w:tc>
          <w:tcPr>
            <w:tcW w:w="1701" w:type="dxa"/>
            <w:tcBorders>
              <w:top w:val="nil"/>
              <w:left w:val="nil"/>
              <w:bottom w:val="single" w:sz="4" w:space="0" w:color="auto"/>
              <w:right w:val="single" w:sz="4" w:space="0" w:color="auto"/>
            </w:tcBorders>
            <w:shd w:val="clear" w:color="000000" w:fill="D2F0FA"/>
            <w:vAlign w:val="center"/>
          </w:tcPr>
          <w:p w14:paraId="4AC3500A" w14:textId="340E5032"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86.704.112,23</w:t>
            </w:r>
          </w:p>
        </w:tc>
      </w:tr>
      <w:tr w:rsidR="00F357F4" w:rsidRPr="00BE7D48" w14:paraId="7F121C03"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25DB39CB" w14:textId="77777777" w:rsidR="00F357F4" w:rsidRPr="00BE7D48" w:rsidRDefault="00F357F4" w:rsidP="00F357F4">
            <w:pPr>
              <w:ind w:left="-40" w:firstLine="5"/>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(3) GERAIS E ADMINISTRATIVOS OUTROS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6644F8DC" w14:textId="77777777"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6.480.114,44</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7F0C0123" w14:textId="04524983"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5.902.245,52 </w:t>
            </w:r>
          </w:p>
        </w:tc>
        <w:tc>
          <w:tcPr>
            <w:tcW w:w="1701" w:type="dxa"/>
            <w:tcBorders>
              <w:top w:val="nil"/>
              <w:left w:val="nil"/>
              <w:bottom w:val="single" w:sz="4" w:space="0" w:color="auto"/>
              <w:right w:val="single" w:sz="4" w:space="0" w:color="auto"/>
            </w:tcBorders>
            <w:shd w:val="clear" w:color="000000" w:fill="D2F0FA"/>
            <w:vAlign w:val="center"/>
          </w:tcPr>
          <w:p w14:paraId="0A94872A" w14:textId="17CAB4A8"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5.574.728,07</w:t>
            </w:r>
          </w:p>
        </w:tc>
      </w:tr>
      <w:tr w:rsidR="00F357F4" w:rsidRPr="00BE7D48" w14:paraId="1056B765"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74C9A369" w14:textId="77777777" w:rsidR="00F357F4" w:rsidRPr="00BE7D48" w:rsidRDefault="00F357F4" w:rsidP="00F357F4">
            <w:pPr>
              <w:ind w:left="-40" w:firstLine="5"/>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 xml:space="preserve">   + IMPOSTOS E TAXAS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768EEAF4" w14:textId="77777777"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1.521.409,32</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63D87D90" w14:textId="5E5F8AAC"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2.278.539,54 </w:t>
            </w:r>
          </w:p>
        </w:tc>
        <w:tc>
          <w:tcPr>
            <w:tcW w:w="1701" w:type="dxa"/>
            <w:tcBorders>
              <w:top w:val="nil"/>
              <w:left w:val="nil"/>
              <w:bottom w:val="single" w:sz="4" w:space="0" w:color="auto"/>
              <w:right w:val="single" w:sz="4" w:space="0" w:color="auto"/>
            </w:tcBorders>
            <w:shd w:val="clear" w:color="000000" w:fill="D2F0FA"/>
            <w:vAlign w:val="center"/>
          </w:tcPr>
          <w:p w14:paraId="0355DEF3" w14:textId="3B419D77"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1.963.374,32</w:t>
            </w:r>
          </w:p>
        </w:tc>
      </w:tr>
      <w:tr w:rsidR="00F357F4" w:rsidRPr="00BE7D48" w14:paraId="19B8AAFE"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69C64A1F" w14:textId="77777777" w:rsidR="00F357F4" w:rsidRPr="00BE7D48" w:rsidRDefault="00F357F4" w:rsidP="00F357F4">
            <w:pPr>
              <w:ind w:left="-40" w:firstLine="5"/>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 xml:space="preserve">   + DIÁRIAS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77167C72" w14:textId="77777777"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4.579.846,33</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34B124EA" w14:textId="4FC04E0B"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2.889.589,39 </w:t>
            </w:r>
          </w:p>
        </w:tc>
        <w:tc>
          <w:tcPr>
            <w:tcW w:w="1701" w:type="dxa"/>
            <w:tcBorders>
              <w:top w:val="nil"/>
              <w:left w:val="nil"/>
              <w:bottom w:val="single" w:sz="4" w:space="0" w:color="auto"/>
              <w:right w:val="single" w:sz="4" w:space="0" w:color="auto"/>
            </w:tcBorders>
            <w:shd w:val="clear" w:color="000000" w:fill="D2F0FA"/>
            <w:vAlign w:val="center"/>
          </w:tcPr>
          <w:p w14:paraId="0AE1F675" w14:textId="1B0CF9B3"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2.877.237,16</w:t>
            </w:r>
          </w:p>
        </w:tc>
      </w:tr>
      <w:tr w:rsidR="00F357F4" w:rsidRPr="00BE7D48" w14:paraId="549E2A23" w14:textId="77777777" w:rsidTr="0091151E">
        <w:trPr>
          <w:trHeight w:hRule="exact" w:val="284"/>
        </w:trPr>
        <w:tc>
          <w:tcPr>
            <w:tcW w:w="4111" w:type="dxa"/>
            <w:tcBorders>
              <w:top w:val="nil"/>
              <w:left w:val="single" w:sz="4" w:space="0" w:color="auto"/>
              <w:bottom w:val="single" w:sz="4" w:space="0" w:color="auto"/>
              <w:right w:val="single" w:sz="4" w:space="0" w:color="auto"/>
            </w:tcBorders>
            <w:shd w:val="clear" w:color="000000" w:fill="D2F0FA"/>
            <w:noWrap/>
            <w:vAlign w:val="center"/>
            <w:hideMark/>
          </w:tcPr>
          <w:p w14:paraId="5C84867F" w14:textId="77777777" w:rsidR="00F357F4" w:rsidRPr="00BE7D48" w:rsidRDefault="00F357F4" w:rsidP="00F357F4">
            <w:pPr>
              <w:ind w:left="-40" w:firstLine="5"/>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 xml:space="preserve">   + CONSUMO DE MATERIAIS</w:t>
            </w:r>
          </w:p>
        </w:tc>
        <w:tc>
          <w:tcPr>
            <w:tcW w:w="1701" w:type="dxa"/>
            <w:tcBorders>
              <w:top w:val="nil"/>
              <w:left w:val="nil"/>
              <w:bottom w:val="single" w:sz="4" w:space="0" w:color="auto"/>
              <w:right w:val="single" w:sz="4" w:space="0" w:color="auto"/>
            </w:tcBorders>
            <w:shd w:val="clear" w:color="000000" w:fill="D2F0FA"/>
            <w:noWrap/>
            <w:tcMar>
              <w:right w:w="284" w:type="dxa"/>
            </w:tcMar>
            <w:vAlign w:val="center"/>
          </w:tcPr>
          <w:p w14:paraId="6328A720" w14:textId="77777777"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56.130,35</w:t>
            </w:r>
          </w:p>
        </w:tc>
        <w:tc>
          <w:tcPr>
            <w:tcW w:w="1843" w:type="dxa"/>
            <w:tcBorders>
              <w:top w:val="nil"/>
              <w:left w:val="nil"/>
              <w:bottom w:val="single" w:sz="4" w:space="0" w:color="auto"/>
              <w:right w:val="single" w:sz="4" w:space="0" w:color="auto"/>
            </w:tcBorders>
            <w:shd w:val="clear" w:color="000000" w:fill="D2F0FA"/>
            <w:tcMar>
              <w:left w:w="28" w:type="dxa"/>
              <w:right w:w="284" w:type="dxa"/>
            </w:tcMar>
            <w:vAlign w:val="bottom"/>
          </w:tcPr>
          <w:p w14:paraId="29A07388" w14:textId="5FA4C700"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85.189,23 </w:t>
            </w:r>
          </w:p>
        </w:tc>
        <w:tc>
          <w:tcPr>
            <w:tcW w:w="1701" w:type="dxa"/>
            <w:tcBorders>
              <w:top w:val="nil"/>
              <w:left w:val="nil"/>
              <w:bottom w:val="single" w:sz="4" w:space="0" w:color="auto"/>
              <w:right w:val="single" w:sz="4" w:space="0" w:color="auto"/>
            </w:tcBorders>
            <w:shd w:val="clear" w:color="000000" w:fill="D2F0FA"/>
            <w:vAlign w:val="center"/>
          </w:tcPr>
          <w:p w14:paraId="0B7CFA62" w14:textId="712775B8"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85.189,23</w:t>
            </w:r>
          </w:p>
        </w:tc>
      </w:tr>
      <w:tr w:rsidR="00F357F4" w:rsidRPr="00BE7D48" w14:paraId="4013A02E" w14:textId="77777777" w:rsidTr="0091151E">
        <w:trPr>
          <w:trHeight w:hRule="exact" w:val="284"/>
        </w:trPr>
        <w:tc>
          <w:tcPr>
            <w:tcW w:w="4111" w:type="dxa"/>
            <w:tcBorders>
              <w:top w:val="single" w:sz="4" w:space="0" w:color="auto"/>
              <w:left w:val="single" w:sz="4" w:space="0" w:color="auto"/>
              <w:bottom w:val="single" w:sz="4" w:space="0" w:color="auto"/>
              <w:right w:val="single" w:sz="4" w:space="0" w:color="auto"/>
            </w:tcBorders>
            <w:shd w:val="clear" w:color="000000" w:fill="D2F0FA"/>
            <w:noWrap/>
            <w:vAlign w:val="center"/>
            <w:hideMark/>
          </w:tcPr>
          <w:p w14:paraId="52C364D1" w14:textId="77777777" w:rsidR="00F357F4" w:rsidRPr="00BE7D48" w:rsidRDefault="00F357F4" w:rsidP="00F357F4">
            <w:pPr>
              <w:ind w:left="-40" w:firstLine="5"/>
              <w:jc w:val="lef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 xml:space="preserve">   + DEPRECIAÇÃO</w:t>
            </w:r>
          </w:p>
        </w:tc>
        <w:tc>
          <w:tcPr>
            <w:tcW w:w="1701" w:type="dxa"/>
            <w:tcBorders>
              <w:top w:val="single" w:sz="4" w:space="0" w:color="auto"/>
              <w:left w:val="nil"/>
              <w:bottom w:val="single" w:sz="4" w:space="0" w:color="auto"/>
              <w:right w:val="single" w:sz="4" w:space="0" w:color="auto"/>
            </w:tcBorders>
            <w:shd w:val="clear" w:color="000000" w:fill="D2F0FA"/>
            <w:noWrap/>
            <w:tcMar>
              <w:right w:w="284" w:type="dxa"/>
            </w:tcMar>
            <w:vAlign w:val="center"/>
          </w:tcPr>
          <w:p w14:paraId="2CFF998B" w14:textId="77777777"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BE7D48">
              <w:rPr>
                <w:rFonts w:ascii="TipoBrasil Rounded 400" w:eastAsia="Times New Roman" w:hAnsi="TipoBrasil Rounded 400" w:cs="Times New Roman"/>
                <w:b/>
                <w:bCs/>
                <w:kern w:val="0"/>
                <w:sz w:val="16"/>
                <w:szCs w:val="16"/>
                <w:lang w:val="pt-PT"/>
                <w14:ligatures w14:val="none"/>
              </w:rPr>
              <w:t>322.728,44</w:t>
            </w:r>
          </w:p>
        </w:tc>
        <w:tc>
          <w:tcPr>
            <w:tcW w:w="1843" w:type="dxa"/>
            <w:tcBorders>
              <w:top w:val="single" w:sz="4" w:space="0" w:color="auto"/>
              <w:left w:val="nil"/>
              <w:bottom w:val="single" w:sz="4" w:space="0" w:color="auto"/>
              <w:right w:val="single" w:sz="4" w:space="0" w:color="auto"/>
            </w:tcBorders>
            <w:shd w:val="clear" w:color="000000" w:fill="D2F0FA"/>
            <w:tcMar>
              <w:left w:w="28" w:type="dxa"/>
              <w:right w:w="284" w:type="dxa"/>
            </w:tcMar>
            <w:vAlign w:val="bottom"/>
          </w:tcPr>
          <w:p w14:paraId="64B22763" w14:textId="102254BA" w:rsidR="00F357F4" w:rsidRPr="00BE7D48" w:rsidRDefault="00F357F4" w:rsidP="00F357F4">
            <w:pPr>
              <w:ind w:left="-40" w:firstLine="5"/>
              <w:jc w:val="right"/>
              <w:rPr>
                <w:rFonts w:ascii="TipoBrasil Rounded 400" w:eastAsia="Times New Roman" w:hAnsi="TipoBrasil Rounded 400" w:cs="Times New Roman"/>
                <w:b/>
                <w:bCs/>
                <w:kern w:val="0"/>
                <w:sz w:val="16"/>
                <w:szCs w:val="16"/>
                <w:lang w:val="pt-PT"/>
                <w14:ligatures w14:val="none"/>
              </w:rPr>
            </w:pPr>
            <w:r w:rsidRPr="00E71175">
              <w:rPr>
                <w:rFonts w:ascii="TipoBrasil Rounded 400" w:eastAsia="Times New Roman" w:hAnsi="TipoBrasil Rounded 400" w:cstheme="minorHAnsi"/>
                <w:b/>
                <w:bCs/>
                <w:kern w:val="0"/>
                <w:sz w:val="16"/>
                <w:szCs w:val="16"/>
                <w:lang w:eastAsia="pt-BR"/>
                <w14:ligatures w14:val="none"/>
              </w:rPr>
              <w:t xml:space="preserve">648.927,36 </w:t>
            </w:r>
          </w:p>
        </w:tc>
        <w:tc>
          <w:tcPr>
            <w:tcW w:w="1701" w:type="dxa"/>
            <w:tcBorders>
              <w:top w:val="single" w:sz="4" w:space="0" w:color="auto"/>
              <w:left w:val="nil"/>
              <w:bottom w:val="single" w:sz="4" w:space="0" w:color="auto"/>
              <w:right w:val="single" w:sz="4" w:space="0" w:color="auto"/>
            </w:tcBorders>
            <w:shd w:val="clear" w:color="000000" w:fill="D2F0FA"/>
            <w:vAlign w:val="center"/>
          </w:tcPr>
          <w:p w14:paraId="219DDC28" w14:textId="4075FF13" w:rsidR="00F357F4" w:rsidRPr="00E71175" w:rsidRDefault="00F357F4" w:rsidP="00F357F4">
            <w:pPr>
              <w:ind w:left="-40" w:firstLine="5"/>
              <w:jc w:val="right"/>
              <w:rPr>
                <w:rFonts w:ascii="TipoBrasil Rounded 400" w:eastAsia="Times New Roman" w:hAnsi="TipoBrasil Rounded 400" w:cstheme="minorHAnsi"/>
                <w:b/>
                <w:bCs/>
                <w:kern w:val="0"/>
                <w:sz w:val="16"/>
                <w:szCs w:val="16"/>
                <w:lang w:eastAsia="pt-BR"/>
                <w14:ligatures w14:val="none"/>
              </w:rPr>
            </w:pPr>
            <w:r w:rsidRPr="00BE7D48">
              <w:rPr>
                <w:rFonts w:ascii="TipoBrasil Rounded 400" w:eastAsia="Times New Roman" w:hAnsi="TipoBrasil Rounded 400" w:cstheme="minorHAnsi"/>
                <w:b/>
                <w:bCs/>
                <w:kern w:val="0"/>
                <w:sz w:val="16"/>
                <w:szCs w:val="16"/>
                <w:lang w:eastAsia="pt-BR"/>
                <w14:ligatures w14:val="none"/>
              </w:rPr>
              <w:t>648.927,36</w:t>
            </w:r>
          </w:p>
        </w:tc>
      </w:tr>
    </w:tbl>
    <w:p w14:paraId="25AFFD4B" w14:textId="192A25D1" w:rsidR="008A48DA" w:rsidRPr="00BE7D48" w:rsidRDefault="008A48DA" w:rsidP="008A48DA">
      <w:pPr>
        <w:spacing w:before="0" w:beforeAutospacing="0"/>
        <w:ind w:firstLine="0"/>
        <w:rPr>
          <w:rFonts w:ascii="TipoBrasil Rounded 400" w:eastAsia="Times New Roman" w:hAnsi="TipoBrasil Rounded 400" w:cs="Times New Roman"/>
          <w:kern w:val="0"/>
          <w:sz w:val="16"/>
          <w:szCs w:val="16"/>
          <w:lang w:val="pt-PT"/>
          <w14:ligatures w14:val="none"/>
        </w:rPr>
      </w:pPr>
      <w:r w:rsidRPr="00BE7D48">
        <w:rPr>
          <w:rFonts w:ascii="TipoBrasil Rounded 400" w:eastAsia="Times New Roman" w:hAnsi="TipoBrasil Rounded 400" w:cs="Times New Roman"/>
          <w:kern w:val="0"/>
          <w:sz w:val="16"/>
          <w:szCs w:val="16"/>
          <w:lang w:val="pt-PT"/>
          <w14:ligatures w14:val="none"/>
        </w:rPr>
        <w:t>Fonte</w:t>
      </w:r>
      <w:r w:rsidR="00E3677B" w:rsidRPr="00BE7D48">
        <w:rPr>
          <w:rFonts w:ascii="TipoBrasil Rounded 400" w:eastAsia="Times New Roman" w:hAnsi="TipoBrasil Rounded 400" w:cs="Times New Roman"/>
          <w:kern w:val="0"/>
          <w:sz w:val="16"/>
          <w:szCs w:val="16"/>
          <w:lang w:val="pt-PT"/>
          <w14:ligatures w14:val="none"/>
        </w:rPr>
        <w:t>:</w:t>
      </w:r>
      <w:r w:rsidRPr="00BE7D48">
        <w:rPr>
          <w:rFonts w:ascii="TipoBrasil Rounded 400" w:eastAsia="Times New Roman" w:hAnsi="TipoBrasil Rounded 400" w:cs="Times New Roman"/>
          <w:kern w:val="0"/>
          <w:sz w:val="16"/>
          <w:szCs w:val="16"/>
          <w:lang w:val="pt-PT"/>
          <w14:ligatures w14:val="none"/>
        </w:rPr>
        <w:t xml:space="preserve"> C</w:t>
      </w:r>
      <w:r w:rsidR="00E3677B" w:rsidRPr="00BE7D48">
        <w:rPr>
          <w:rFonts w:ascii="TipoBrasil Rounded 400" w:eastAsia="Times New Roman" w:hAnsi="TipoBrasil Rounded 400" w:cs="Times New Roman"/>
          <w:kern w:val="0"/>
          <w:sz w:val="16"/>
          <w:szCs w:val="16"/>
          <w:lang w:val="pt-PT"/>
          <w14:ligatures w14:val="none"/>
        </w:rPr>
        <w:t xml:space="preserve">oordenação de </w:t>
      </w:r>
      <w:r w:rsidRPr="00BE7D48">
        <w:rPr>
          <w:rFonts w:ascii="TipoBrasil Rounded 400" w:eastAsia="Times New Roman" w:hAnsi="TipoBrasil Rounded 400" w:cs="Times New Roman"/>
          <w:kern w:val="0"/>
          <w:sz w:val="16"/>
          <w:szCs w:val="16"/>
          <w:lang w:val="pt-PT"/>
          <w14:ligatures w14:val="none"/>
        </w:rPr>
        <w:t>C</w:t>
      </w:r>
      <w:r w:rsidR="00E3677B" w:rsidRPr="00BE7D48">
        <w:rPr>
          <w:rFonts w:ascii="TipoBrasil Rounded 400" w:eastAsia="Times New Roman" w:hAnsi="TipoBrasil Rounded 400" w:cs="Times New Roman"/>
          <w:kern w:val="0"/>
          <w:sz w:val="16"/>
          <w:szCs w:val="16"/>
          <w:lang w:val="pt-PT"/>
          <w14:ligatures w14:val="none"/>
        </w:rPr>
        <w:t>ustos</w:t>
      </w:r>
    </w:p>
    <w:p w14:paraId="171310A3" w14:textId="5230F89B" w:rsidR="00014CDC" w:rsidRDefault="00014CDC" w:rsidP="0062510A">
      <w:pPr>
        <w:spacing w:line="276" w:lineRule="auto"/>
        <w:rPr>
          <w:rFonts w:ascii="TipoBrasil Rounded 400" w:eastAsia="Times New Roman" w:hAnsi="TipoBrasil Rounded 400" w:cs="Times New Roman"/>
          <w:kern w:val="0"/>
          <w:szCs w:val="24"/>
          <w:lang w:eastAsia="pt-BR"/>
          <w14:ligatures w14:val="none"/>
        </w:rPr>
      </w:pPr>
      <w:r w:rsidRPr="00E40019">
        <w:rPr>
          <w:rFonts w:ascii="TipoBrasil Rounded 400" w:eastAsia="Times New Roman" w:hAnsi="TipoBrasil Rounded 400" w:cs="Times New Roman"/>
          <w:kern w:val="0"/>
          <w:szCs w:val="24"/>
          <w:lang w:eastAsia="pt-BR"/>
          <w14:ligatures w14:val="none"/>
        </w:rPr>
        <w:t xml:space="preserve">Ao comparar os custos do </w:t>
      </w:r>
      <w:r w:rsidR="00BB39C5" w:rsidRPr="00E40019">
        <w:rPr>
          <w:rFonts w:ascii="TipoBrasil Rounded 400" w:eastAsia="Times New Roman" w:hAnsi="TipoBrasil Rounded 400" w:cs="Times New Roman"/>
          <w:kern w:val="0"/>
          <w:szCs w:val="24"/>
          <w:lang w:eastAsia="pt-BR"/>
          <w14:ligatures w14:val="none"/>
        </w:rPr>
        <w:t>ano</w:t>
      </w:r>
      <w:r w:rsidRPr="00E40019">
        <w:rPr>
          <w:rFonts w:ascii="TipoBrasil Rounded 400" w:eastAsia="Times New Roman" w:hAnsi="TipoBrasil Rounded 400" w:cs="Times New Roman"/>
          <w:kern w:val="0"/>
          <w:szCs w:val="24"/>
          <w:lang w:eastAsia="pt-BR"/>
          <w14:ligatures w14:val="none"/>
        </w:rPr>
        <w:t xml:space="preserve"> de 2025 (R$ </w:t>
      </w:r>
      <w:r w:rsidR="00BB39C5" w:rsidRPr="00E40019">
        <w:rPr>
          <w:rFonts w:ascii="TipoBrasil Rounded 400" w:eastAsia="Times New Roman" w:hAnsi="TipoBrasil Rounded 400" w:cs="Times New Roman"/>
          <w:kern w:val="0"/>
          <w:szCs w:val="24"/>
          <w:lang w:eastAsia="pt-BR"/>
          <w14:ligatures w14:val="none"/>
        </w:rPr>
        <w:t>550.401.265,10</w:t>
      </w:r>
      <w:r w:rsidRPr="00E40019">
        <w:rPr>
          <w:rFonts w:ascii="TipoBrasil Rounded 400" w:eastAsia="Times New Roman" w:hAnsi="TipoBrasil Rounded 400" w:cs="Times New Roman"/>
          <w:kern w:val="0"/>
          <w:szCs w:val="24"/>
          <w:lang w:eastAsia="pt-BR"/>
          <w14:ligatures w14:val="none"/>
        </w:rPr>
        <w:t xml:space="preserve">) com os custos do </w:t>
      </w:r>
      <w:r w:rsidR="00BB39C5" w:rsidRPr="00E40019">
        <w:rPr>
          <w:rFonts w:ascii="TipoBrasil Rounded 400" w:eastAsia="Times New Roman" w:hAnsi="TipoBrasil Rounded 400" w:cs="Times New Roman"/>
          <w:kern w:val="0"/>
          <w:szCs w:val="24"/>
          <w:lang w:eastAsia="pt-BR"/>
          <w14:ligatures w14:val="none"/>
        </w:rPr>
        <w:t>ano</w:t>
      </w:r>
      <w:r w:rsidRPr="00E40019">
        <w:rPr>
          <w:rFonts w:ascii="TipoBrasil Rounded 400" w:eastAsia="Times New Roman" w:hAnsi="TipoBrasil Rounded 400" w:cs="Times New Roman"/>
          <w:kern w:val="0"/>
          <w:szCs w:val="24"/>
          <w:lang w:eastAsia="pt-BR"/>
          <w14:ligatures w14:val="none"/>
        </w:rPr>
        <w:t xml:space="preserve"> de 2024</w:t>
      </w:r>
      <w:r w:rsidR="00167001" w:rsidRPr="00E40019">
        <w:rPr>
          <w:rFonts w:ascii="TipoBrasil Rounded 400" w:eastAsia="Times New Roman" w:hAnsi="TipoBrasil Rounded 400" w:cs="Times New Roman"/>
          <w:kern w:val="0"/>
          <w:szCs w:val="24"/>
          <w:lang w:eastAsia="pt-BR"/>
          <w14:ligatures w14:val="none"/>
        </w:rPr>
        <w:t xml:space="preserve"> – reapresentado – </w:t>
      </w:r>
      <w:r w:rsidRPr="00E40019">
        <w:rPr>
          <w:rFonts w:ascii="TipoBrasil Rounded 400" w:eastAsia="Times New Roman" w:hAnsi="TipoBrasil Rounded 400" w:cs="Times New Roman"/>
          <w:kern w:val="0"/>
          <w:szCs w:val="24"/>
          <w:lang w:eastAsia="pt-BR"/>
          <w14:ligatures w14:val="none"/>
        </w:rPr>
        <w:t xml:space="preserve">(R$ </w:t>
      </w:r>
      <w:r w:rsidR="002239B7" w:rsidRPr="00E40019">
        <w:rPr>
          <w:rFonts w:ascii="TipoBrasil Rounded 400" w:eastAsia="Times New Roman" w:hAnsi="TipoBrasil Rounded 400" w:cs="Times New Roman"/>
          <w:kern w:val="0"/>
          <w:szCs w:val="24"/>
          <w:lang w:eastAsia="pt-BR"/>
          <w14:ligatures w14:val="none"/>
        </w:rPr>
        <w:t>562.894.948,47</w:t>
      </w:r>
      <w:r w:rsidRPr="00E40019">
        <w:rPr>
          <w:rFonts w:ascii="TipoBrasil Rounded 400" w:eastAsia="Times New Roman" w:hAnsi="TipoBrasil Rounded 400" w:cs="Times New Roman"/>
          <w:kern w:val="0"/>
          <w:szCs w:val="24"/>
          <w:lang w:eastAsia="pt-BR"/>
          <w14:ligatures w14:val="none"/>
        </w:rPr>
        <w:t xml:space="preserve">), tem-se </w:t>
      </w:r>
      <w:r w:rsidR="00BB39C5" w:rsidRPr="00E40019">
        <w:rPr>
          <w:rFonts w:ascii="TipoBrasil Rounded 400" w:eastAsia="Times New Roman" w:hAnsi="TipoBrasil Rounded 400" w:cs="Times New Roman"/>
          <w:kern w:val="0"/>
          <w:szCs w:val="24"/>
          <w:lang w:eastAsia="pt-BR"/>
          <w14:ligatures w14:val="none"/>
        </w:rPr>
        <w:t>um</w:t>
      </w:r>
      <w:r w:rsidR="002239B7" w:rsidRPr="00E40019">
        <w:rPr>
          <w:rFonts w:ascii="TipoBrasil Rounded 400" w:eastAsia="Times New Roman" w:hAnsi="TipoBrasil Rounded 400" w:cs="Times New Roman"/>
          <w:kern w:val="0"/>
          <w:szCs w:val="24"/>
          <w:lang w:eastAsia="pt-BR"/>
          <w14:ligatures w14:val="none"/>
        </w:rPr>
        <w:t>a</w:t>
      </w:r>
      <w:r w:rsidR="00BB39C5" w:rsidRPr="00E40019">
        <w:rPr>
          <w:rFonts w:ascii="TipoBrasil Rounded 400" w:eastAsia="Times New Roman" w:hAnsi="TipoBrasil Rounded 400" w:cs="Times New Roman"/>
          <w:kern w:val="0"/>
          <w:szCs w:val="24"/>
          <w:lang w:eastAsia="pt-BR"/>
          <w14:ligatures w14:val="none"/>
        </w:rPr>
        <w:t xml:space="preserve"> </w:t>
      </w:r>
      <w:r w:rsidR="002239B7" w:rsidRPr="00E40019">
        <w:rPr>
          <w:rFonts w:ascii="TipoBrasil Rounded 400" w:eastAsia="Times New Roman" w:hAnsi="TipoBrasil Rounded 400" w:cs="Times New Roman"/>
          <w:kern w:val="0"/>
          <w:szCs w:val="24"/>
          <w:lang w:eastAsia="pt-BR"/>
          <w14:ligatures w14:val="none"/>
        </w:rPr>
        <w:t>redução</w:t>
      </w:r>
      <w:r w:rsidRPr="00E40019">
        <w:rPr>
          <w:rFonts w:ascii="TipoBrasil Rounded 400" w:eastAsia="Times New Roman" w:hAnsi="TipoBrasil Rounded 400" w:cs="Times New Roman"/>
          <w:kern w:val="0"/>
          <w:szCs w:val="24"/>
          <w:lang w:eastAsia="pt-BR"/>
          <w14:ligatures w14:val="none"/>
        </w:rPr>
        <w:t xml:space="preserve"> de </w:t>
      </w:r>
      <w:r w:rsidR="002239B7" w:rsidRPr="00E40019">
        <w:rPr>
          <w:rFonts w:ascii="TipoBrasil Rounded 400" w:eastAsia="Times New Roman" w:hAnsi="TipoBrasil Rounded 400" w:cs="Times New Roman"/>
          <w:kern w:val="0"/>
          <w:szCs w:val="24"/>
          <w:lang w:eastAsia="pt-BR"/>
          <w14:ligatures w14:val="none"/>
        </w:rPr>
        <w:t>2,22</w:t>
      </w:r>
      <w:r w:rsidRPr="00E40019">
        <w:rPr>
          <w:rFonts w:ascii="TipoBrasil Rounded 400" w:eastAsia="Times New Roman" w:hAnsi="TipoBrasil Rounded 400" w:cs="Times New Roman"/>
          <w:kern w:val="0"/>
          <w:szCs w:val="24"/>
          <w:lang w:eastAsia="pt-BR"/>
          <w14:ligatures w14:val="none"/>
        </w:rPr>
        <w:t>%.</w:t>
      </w:r>
    </w:p>
    <w:p w14:paraId="742B048C" w14:textId="2D931B44" w:rsidR="004B4035" w:rsidRPr="004B4035" w:rsidRDefault="004B4035" w:rsidP="004B4035">
      <w:pPr>
        <w:spacing w:line="276" w:lineRule="auto"/>
        <w:rPr>
          <w:rFonts w:ascii="TipoBrasil Rounded 400" w:eastAsia="Times New Roman" w:hAnsi="TipoBrasil Rounded 400" w:cs="Times New Roman"/>
          <w:kern w:val="0"/>
          <w:szCs w:val="24"/>
          <w:lang w:eastAsia="pt-BR"/>
          <w14:ligatures w14:val="none"/>
        </w:rPr>
      </w:pPr>
      <w:r w:rsidRPr="004B4035">
        <w:rPr>
          <w:rFonts w:ascii="TipoBrasil Rounded 400" w:eastAsia="Times New Roman" w:hAnsi="TipoBrasil Rounded 400" w:cs="Times New Roman"/>
          <w:kern w:val="0"/>
          <w:szCs w:val="24"/>
          <w:lang w:eastAsia="pt-BR"/>
          <w14:ligatures w14:val="none"/>
        </w:rPr>
        <w:lastRenderedPageBreak/>
        <w:t>A variação observada no período decorre, principalmente, da redução dos custos com serviços de terceiros, especialmente nos contratos de licenciamento e nos serviços públicos. Simultaneamente, verificou-se aumento nos benefícios sociais, em decorrência do Acordo Coletivo de Trabalho (2024–2026), bem como nos custos com serviços de</w:t>
      </w:r>
      <w:r>
        <w:rPr>
          <w:rFonts w:ascii="TipoBrasil Rounded 400" w:eastAsia="Times New Roman" w:hAnsi="TipoBrasil Rounded 400" w:cs="Times New Roman"/>
          <w:kern w:val="0"/>
          <w:szCs w:val="24"/>
          <w:lang w:eastAsia="pt-BR"/>
          <w14:ligatures w14:val="none"/>
        </w:rPr>
        <w:t xml:space="preserve"> </w:t>
      </w:r>
      <w:r w:rsidRPr="004B4035">
        <w:rPr>
          <w:rFonts w:ascii="TipoBrasil Rounded 400" w:eastAsia="Times New Roman" w:hAnsi="TipoBrasil Rounded 400" w:cs="Times New Roman"/>
          <w:kern w:val="0"/>
          <w:szCs w:val="24"/>
          <w:lang w:eastAsia="pt-BR"/>
          <w14:ligatures w14:val="none"/>
        </w:rPr>
        <w:t>terceiros relacionados às demandas da COP30, o que atenuou parcialmente o efeito da redução.</w:t>
      </w:r>
    </w:p>
    <w:p w14:paraId="5171F543" w14:textId="36A5B50A" w:rsidR="00014CDC" w:rsidRDefault="00014CDC"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Os dados de custos podem ser acessados no site da EBC, no endereço:</w:t>
      </w:r>
      <w:r w:rsidR="00704568" w:rsidRPr="00BE7D48">
        <w:rPr>
          <w:rFonts w:ascii="TipoBrasil Rounded 400" w:eastAsia="Times New Roman" w:hAnsi="TipoBrasil Rounded 400" w:cs="Times New Roman"/>
          <w:kern w:val="0"/>
          <w:szCs w:val="24"/>
          <w:lang w:eastAsia="pt-BR"/>
          <w14:ligatures w14:val="none"/>
        </w:rPr>
        <w:t xml:space="preserve"> </w:t>
      </w:r>
      <w:hyperlink r:id="rId16" w:history="1">
        <w:r w:rsidR="00704568" w:rsidRPr="00BE7D48">
          <w:rPr>
            <w:rStyle w:val="Hyperlink"/>
            <w:rFonts w:ascii="TipoBrasil Rounded 400" w:eastAsia="Times New Roman" w:hAnsi="TipoBrasil Rounded 400" w:cs="Times New Roman"/>
            <w:color w:val="auto"/>
            <w:kern w:val="0"/>
            <w:szCs w:val="24"/>
            <w:lang w:eastAsia="pt-BR"/>
            <w14:ligatures w14:val="none"/>
          </w:rPr>
          <w:t>https://www.ebc.com.br/institucional/lei-de-acesso-a-informacao/custos</w:t>
        </w:r>
      </w:hyperlink>
      <w:r w:rsidRPr="00BE7D48">
        <w:rPr>
          <w:rFonts w:ascii="TipoBrasil Rounded 400" w:eastAsia="Times New Roman" w:hAnsi="TipoBrasil Rounded 400" w:cs="Times New Roman"/>
          <w:kern w:val="0"/>
          <w:szCs w:val="24"/>
          <w:lang w:eastAsia="pt-BR"/>
          <w14:ligatures w14:val="none"/>
        </w:rPr>
        <w:t>.</w:t>
      </w:r>
    </w:p>
    <w:p w14:paraId="21E584DB" w14:textId="50A979B2" w:rsidR="00704568" w:rsidRPr="001D0130" w:rsidRDefault="00704568" w:rsidP="001D0130">
      <w:pPr>
        <w:pStyle w:val="Ttulo2"/>
        <w:spacing w:line="276" w:lineRule="auto"/>
        <w:rPr>
          <w:rFonts w:ascii="TipoBrasil Rounded 400" w:eastAsia="Times New Roman" w:hAnsi="TipoBrasil Rounded 400"/>
          <w:szCs w:val="24"/>
          <w:lang w:val="pt-PT"/>
        </w:rPr>
      </w:pPr>
      <w:bookmarkStart w:id="311" w:name="_Toc221897144"/>
      <w:r w:rsidRPr="001D0130">
        <w:rPr>
          <w:rFonts w:ascii="TipoBrasil Rounded 400" w:eastAsia="Times New Roman" w:hAnsi="TipoBrasil Rounded 400"/>
          <w:szCs w:val="24"/>
          <w:lang w:val="pt-PT"/>
        </w:rPr>
        <w:t>NOTA 4</w:t>
      </w:r>
      <w:r w:rsidR="00204D96" w:rsidRPr="001D0130">
        <w:rPr>
          <w:rFonts w:ascii="TipoBrasil Rounded 400" w:eastAsia="Times New Roman" w:hAnsi="TipoBrasil Rounded 400"/>
          <w:szCs w:val="24"/>
          <w:lang w:val="pt-PT"/>
        </w:rPr>
        <w:t>3</w:t>
      </w:r>
      <w:r w:rsidRPr="001D0130">
        <w:rPr>
          <w:rFonts w:ascii="TipoBrasil Rounded 400" w:eastAsia="Times New Roman" w:hAnsi="TipoBrasil Rounded 400"/>
          <w:szCs w:val="24"/>
          <w:lang w:val="pt-PT"/>
        </w:rPr>
        <w:t xml:space="preserve"> – CONTAS DE CONTROLE – ACÓRDÃO 2580/2021-TCU-PLENÁRIO</w:t>
      </w:r>
      <w:bookmarkEnd w:id="311"/>
      <w:r w:rsidRPr="001D0130">
        <w:rPr>
          <w:rFonts w:ascii="TipoBrasil Rounded 400" w:eastAsia="Times New Roman" w:hAnsi="TipoBrasil Rounded 400"/>
          <w:szCs w:val="24"/>
          <w:lang w:val="pt-PT"/>
        </w:rPr>
        <w:t xml:space="preserve"> </w:t>
      </w:r>
    </w:p>
    <w:p w14:paraId="48404878" w14:textId="6E7557ED" w:rsidR="00704568" w:rsidRPr="00BE7D48" w:rsidRDefault="00704568" w:rsidP="00704568">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Em atendimento ao item 9.6.6 do Acórdão nº 2.580/2021 – TCU – Plenário, informa-se o andamento das ações judiciais movidas pela Empresa Brasil de Comunicação S.A. – EBC contra as empresas Sader Assessoria e Participações Ltda, Lumedici Comunicações Ltda, GA Comunicar Ltda, Luciana Barreto Comunicação Ltda, e SR Ideias Assessoria de Comunicação Ltda, conforme detalhamento a seguir:</w:t>
      </w:r>
    </w:p>
    <w:p w14:paraId="6FFFA376" w14:textId="5F2727BB" w:rsidR="00704568" w:rsidRPr="00BE7D48" w:rsidRDefault="00704568" w:rsidP="009A3D32">
      <w:pPr>
        <w:spacing w:after="0" w:afterAutospacing="0" w:line="276" w:lineRule="auto"/>
        <w:ind w:firstLine="0"/>
        <w:rPr>
          <w:rFonts w:ascii="TipoBrasil Rounded 400" w:eastAsia="Times New Roman" w:hAnsi="TipoBrasil Rounded 400" w:cs="Times New Roman"/>
          <w:kern w:val="0"/>
          <w:sz w:val="20"/>
          <w:szCs w:val="20"/>
          <w:lang w:eastAsia="pt-BR"/>
          <w14:ligatures w14:val="none"/>
        </w:rPr>
      </w:pPr>
      <w:r w:rsidRPr="00BE7D48">
        <w:rPr>
          <w:rFonts w:ascii="TipoBrasil Rounded 400" w:eastAsia="Times New Roman" w:hAnsi="TipoBrasil Rounded 400" w:cs="Times New Roman"/>
          <w:kern w:val="0"/>
          <w:sz w:val="20"/>
          <w:szCs w:val="20"/>
          <w:lang w:eastAsia="pt-BR"/>
          <w14:ligatures w14:val="none"/>
        </w:rPr>
        <w:t>Tabela 3</w:t>
      </w:r>
      <w:r w:rsidR="00566D3E" w:rsidRPr="00BE7D48">
        <w:rPr>
          <w:rFonts w:ascii="TipoBrasil Rounded 400" w:eastAsia="Times New Roman" w:hAnsi="TipoBrasil Rounded 400" w:cs="Times New Roman"/>
          <w:kern w:val="0"/>
          <w:sz w:val="20"/>
          <w:szCs w:val="20"/>
          <w:lang w:eastAsia="pt-BR"/>
          <w14:ligatures w14:val="none"/>
        </w:rPr>
        <w:t>5</w:t>
      </w:r>
      <w:r w:rsidRPr="00BE7D48">
        <w:rPr>
          <w:rFonts w:ascii="TipoBrasil Rounded 400" w:eastAsia="Times New Roman" w:hAnsi="TipoBrasil Rounded 400" w:cs="Times New Roman"/>
          <w:kern w:val="0"/>
          <w:sz w:val="20"/>
          <w:szCs w:val="20"/>
          <w:lang w:eastAsia="pt-BR"/>
          <w14:ligatures w14:val="none"/>
        </w:rPr>
        <w:t>. Ações Judiciais em Andamento</w:t>
      </w:r>
    </w:p>
    <w:tbl>
      <w:tblPr>
        <w:tblStyle w:val="Tabelacomgrade15"/>
        <w:tblW w:w="0" w:type="auto"/>
        <w:tblInd w:w="0" w:type="dxa"/>
        <w:tblLook w:val="04A0" w:firstRow="1" w:lastRow="0" w:firstColumn="1" w:lastColumn="0" w:noHBand="0" w:noVBand="1"/>
      </w:tblPr>
      <w:tblGrid>
        <w:gridCol w:w="4218"/>
        <w:gridCol w:w="2397"/>
        <w:gridCol w:w="1122"/>
        <w:gridCol w:w="1325"/>
      </w:tblGrid>
      <w:tr w:rsidR="00BE7D48" w:rsidRPr="00BE7D48" w14:paraId="72A7C090" w14:textId="77777777" w:rsidTr="009A3D32">
        <w:trPr>
          <w:trHeight w:val="283"/>
        </w:trPr>
        <w:tc>
          <w:tcPr>
            <w:tcW w:w="42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D2ECD7E" w14:textId="77777777" w:rsidR="00704568" w:rsidRPr="00BE7D48" w:rsidRDefault="00704568" w:rsidP="00704568">
            <w:pPr>
              <w:spacing w:before="0" w:beforeAutospacing="0" w:after="0" w:afterAutospacing="0" w:line="276" w:lineRule="auto"/>
              <w:ind w:firstLine="0"/>
              <w:jc w:val="center"/>
              <w:rPr>
                <w:rFonts w:ascii="TipoBrasil Rounded 400" w:eastAsia="Times New Roman" w:hAnsi="TipoBrasil Rounded 400"/>
                <w:b/>
                <w:bCs/>
                <w:kern w:val="0"/>
                <w:sz w:val="16"/>
                <w:szCs w:val="16"/>
                <w:lang w:eastAsia="pt-BR"/>
                <w14:ligatures w14:val="none"/>
              </w:rPr>
            </w:pPr>
            <w:r w:rsidRPr="00BE7D48">
              <w:rPr>
                <w:rFonts w:ascii="TipoBrasil Rounded 400" w:eastAsia="Times New Roman" w:hAnsi="TipoBrasil Rounded 400"/>
                <w:b/>
                <w:bCs/>
                <w:kern w:val="0"/>
                <w:sz w:val="16"/>
                <w:szCs w:val="16"/>
                <w:lang w:eastAsia="pt-BR"/>
                <w14:ligatures w14:val="none"/>
              </w:rPr>
              <w:t>Requerente/Exequente</w:t>
            </w:r>
          </w:p>
        </w:tc>
        <w:tc>
          <w:tcPr>
            <w:tcW w:w="2397"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78E3CB4" w14:textId="77777777" w:rsidR="00704568" w:rsidRPr="00BE7D48" w:rsidRDefault="00704568" w:rsidP="00704568">
            <w:pPr>
              <w:spacing w:before="0" w:beforeAutospacing="0" w:after="0" w:afterAutospacing="0" w:line="276" w:lineRule="auto"/>
              <w:ind w:firstLine="0"/>
              <w:jc w:val="center"/>
              <w:rPr>
                <w:rFonts w:ascii="TipoBrasil Rounded 400" w:eastAsia="Times New Roman" w:hAnsi="TipoBrasil Rounded 400"/>
                <w:b/>
                <w:bCs/>
                <w:kern w:val="0"/>
                <w:sz w:val="16"/>
                <w:szCs w:val="16"/>
                <w:lang w:eastAsia="pt-BR"/>
                <w14:ligatures w14:val="none"/>
              </w:rPr>
            </w:pPr>
            <w:r w:rsidRPr="00BE7D48">
              <w:rPr>
                <w:rFonts w:ascii="TipoBrasil Rounded 400" w:eastAsia="Times New Roman" w:hAnsi="TipoBrasil Rounded 400"/>
                <w:b/>
                <w:bCs/>
                <w:kern w:val="0"/>
                <w:sz w:val="16"/>
                <w:szCs w:val="16"/>
                <w:lang w:eastAsia="pt-BR"/>
                <w14:ligatures w14:val="none"/>
              </w:rPr>
              <w:t>Processo Judicial nº</w:t>
            </w:r>
          </w:p>
        </w:tc>
        <w:tc>
          <w:tcPr>
            <w:tcW w:w="1122"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6BBAEBE" w14:textId="77777777" w:rsidR="00704568" w:rsidRPr="00BE7D48" w:rsidRDefault="00704568" w:rsidP="00704568">
            <w:pPr>
              <w:spacing w:before="0" w:beforeAutospacing="0" w:after="0" w:afterAutospacing="0" w:line="276" w:lineRule="auto"/>
              <w:ind w:firstLine="0"/>
              <w:jc w:val="center"/>
              <w:rPr>
                <w:rFonts w:ascii="TipoBrasil Rounded 400" w:eastAsia="Times New Roman" w:hAnsi="TipoBrasil Rounded 400"/>
                <w:b/>
                <w:bCs/>
                <w:kern w:val="0"/>
                <w:sz w:val="16"/>
                <w:szCs w:val="16"/>
                <w:lang w:eastAsia="pt-BR"/>
                <w14:ligatures w14:val="none"/>
              </w:rPr>
            </w:pPr>
            <w:r w:rsidRPr="00BE7D48">
              <w:rPr>
                <w:rFonts w:ascii="TipoBrasil Rounded 400" w:eastAsia="Times New Roman" w:hAnsi="TipoBrasil Rounded 400"/>
                <w:b/>
                <w:bCs/>
                <w:kern w:val="0"/>
                <w:sz w:val="16"/>
                <w:szCs w:val="16"/>
                <w:lang w:eastAsia="pt-BR"/>
                <w14:ligatures w14:val="none"/>
              </w:rPr>
              <w:t>Valor da Causa (R$)</w:t>
            </w:r>
          </w:p>
        </w:tc>
        <w:tc>
          <w:tcPr>
            <w:tcW w:w="132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92B7155" w14:textId="77777777" w:rsidR="00704568" w:rsidRPr="00BE7D48" w:rsidRDefault="00704568" w:rsidP="00704568">
            <w:pPr>
              <w:spacing w:before="0" w:beforeAutospacing="0" w:after="0" w:afterAutospacing="0" w:line="276" w:lineRule="auto"/>
              <w:ind w:firstLine="0"/>
              <w:jc w:val="center"/>
              <w:rPr>
                <w:rFonts w:ascii="TipoBrasil Rounded 400" w:eastAsia="Times New Roman" w:hAnsi="TipoBrasil Rounded 400"/>
                <w:b/>
                <w:bCs/>
                <w:kern w:val="0"/>
                <w:sz w:val="16"/>
                <w:szCs w:val="16"/>
                <w:lang w:eastAsia="pt-BR"/>
                <w14:ligatures w14:val="none"/>
              </w:rPr>
            </w:pPr>
            <w:r w:rsidRPr="00BE7D48">
              <w:rPr>
                <w:rFonts w:ascii="TipoBrasil Rounded 400" w:eastAsia="Times New Roman" w:hAnsi="TipoBrasil Rounded 400"/>
                <w:b/>
                <w:bCs/>
                <w:kern w:val="0"/>
                <w:sz w:val="16"/>
                <w:szCs w:val="16"/>
                <w:lang w:eastAsia="pt-BR"/>
                <w14:ligatures w14:val="none"/>
              </w:rPr>
              <w:t>Classificação de Êxito</w:t>
            </w:r>
          </w:p>
        </w:tc>
      </w:tr>
      <w:tr w:rsidR="00BE7D48" w:rsidRPr="00BE7D48" w14:paraId="02F09589" w14:textId="77777777" w:rsidTr="009A3D32">
        <w:trPr>
          <w:trHeight w:val="283"/>
        </w:trPr>
        <w:tc>
          <w:tcPr>
            <w:tcW w:w="42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89349BA" w14:textId="77777777" w:rsidR="00704568" w:rsidRPr="00BE7D48" w:rsidRDefault="00704568" w:rsidP="00704568">
            <w:pPr>
              <w:spacing w:before="0" w:beforeAutospacing="0" w:after="0" w:afterAutospacing="0" w:line="276" w:lineRule="auto"/>
              <w:ind w:firstLine="0"/>
              <w:jc w:val="left"/>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Sader Assessoria e Participações Ltda - ME</w:t>
            </w:r>
          </w:p>
        </w:tc>
        <w:tc>
          <w:tcPr>
            <w:tcW w:w="2397"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5803053" w14:textId="77777777" w:rsidR="00704568" w:rsidRPr="00BE7D48" w:rsidRDefault="00704568" w:rsidP="004B032E">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0011575-29.2017.4.01.3400</w:t>
            </w:r>
          </w:p>
        </w:tc>
        <w:tc>
          <w:tcPr>
            <w:tcW w:w="1122" w:type="dxa"/>
            <w:tcBorders>
              <w:top w:val="single" w:sz="4" w:space="0" w:color="auto"/>
              <w:left w:val="single" w:sz="4" w:space="0" w:color="auto"/>
              <w:bottom w:val="single" w:sz="4" w:space="0" w:color="auto"/>
              <w:right w:val="single" w:sz="4" w:space="0" w:color="auto"/>
            </w:tcBorders>
            <w:shd w:val="clear" w:color="auto" w:fill="D2F0FA"/>
            <w:tcMar>
              <w:left w:w="57" w:type="dxa"/>
              <w:right w:w="198" w:type="dxa"/>
            </w:tcMar>
            <w:vAlign w:val="center"/>
            <w:hideMark/>
          </w:tcPr>
          <w:p w14:paraId="11CAAC22" w14:textId="25F31B18" w:rsidR="00704568" w:rsidRPr="00BE7D48" w:rsidRDefault="00704568" w:rsidP="004B032E">
            <w:pPr>
              <w:spacing w:before="0" w:beforeAutospacing="0" w:after="0" w:afterAutospacing="0" w:line="276" w:lineRule="auto"/>
              <w:ind w:firstLine="0"/>
              <w:jc w:val="right"/>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43.109,94</w:t>
            </w:r>
          </w:p>
        </w:tc>
        <w:tc>
          <w:tcPr>
            <w:tcW w:w="132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273A4EDF" w14:textId="77777777" w:rsidR="00704568" w:rsidRPr="00BE7D48" w:rsidRDefault="00704568" w:rsidP="00704568">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Possível</w:t>
            </w:r>
          </w:p>
        </w:tc>
      </w:tr>
      <w:tr w:rsidR="00BE7D48" w:rsidRPr="00BE7D48" w14:paraId="0C13D6E8" w14:textId="77777777" w:rsidTr="009A3D32">
        <w:trPr>
          <w:trHeight w:val="283"/>
        </w:trPr>
        <w:tc>
          <w:tcPr>
            <w:tcW w:w="42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62A5580C" w14:textId="77777777" w:rsidR="00704568" w:rsidRPr="00BE7D48" w:rsidRDefault="00704568" w:rsidP="00704568">
            <w:pPr>
              <w:spacing w:before="0" w:beforeAutospacing="0" w:after="0" w:afterAutospacing="0" w:line="276" w:lineRule="auto"/>
              <w:ind w:firstLine="0"/>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Lumedici Comunicações Ltda – ME</w:t>
            </w:r>
          </w:p>
        </w:tc>
        <w:tc>
          <w:tcPr>
            <w:tcW w:w="2397"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C2FB5CD" w14:textId="77777777" w:rsidR="00704568" w:rsidRPr="00BE7D48" w:rsidRDefault="00704568" w:rsidP="004B032E">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0020194-79.2016.4.013400</w:t>
            </w:r>
          </w:p>
        </w:tc>
        <w:tc>
          <w:tcPr>
            <w:tcW w:w="1122" w:type="dxa"/>
            <w:tcBorders>
              <w:top w:val="single" w:sz="4" w:space="0" w:color="auto"/>
              <w:left w:val="single" w:sz="4" w:space="0" w:color="auto"/>
              <w:bottom w:val="single" w:sz="4" w:space="0" w:color="auto"/>
              <w:right w:val="single" w:sz="4" w:space="0" w:color="auto"/>
            </w:tcBorders>
            <w:shd w:val="clear" w:color="auto" w:fill="D2F0FA"/>
            <w:tcMar>
              <w:left w:w="57" w:type="dxa"/>
              <w:right w:w="198" w:type="dxa"/>
            </w:tcMar>
            <w:vAlign w:val="center"/>
            <w:hideMark/>
          </w:tcPr>
          <w:p w14:paraId="4D5E6A77" w14:textId="7A6322B0" w:rsidR="00704568" w:rsidRPr="00BE7D48" w:rsidRDefault="00704568" w:rsidP="004B032E">
            <w:pPr>
              <w:spacing w:before="0" w:beforeAutospacing="0" w:after="0" w:afterAutospacing="0" w:line="276" w:lineRule="auto"/>
              <w:ind w:firstLine="0"/>
              <w:jc w:val="right"/>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17.150,02</w:t>
            </w:r>
          </w:p>
        </w:tc>
        <w:tc>
          <w:tcPr>
            <w:tcW w:w="132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A272DC6" w14:textId="77777777" w:rsidR="00704568" w:rsidRPr="00BE7D48" w:rsidRDefault="00704568" w:rsidP="00704568">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Remoto</w:t>
            </w:r>
          </w:p>
        </w:tc>
      </w:tr>
      <w:tr w:rsidR="00BE7D48" w:rsidRPr="00BE7D48" w14:paraId="604E6C35" w14:textId="77777777" w:rsidTr="009A3D32">
        <w:trPr>
          <w:trHeight w:val="283"/>
        </w:trPr>
        <w:tc>
          <w:tcPr>
            <w:tcW w:w="42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0282AD1" w14:textId="77777777" w:rsidR="00704568" w:rsidRPr="00BE7D48" w:rsidRDefault="00704568" w:rsidP="00704568">
            <w:pPr>
              <w:spacing w:before="0" w:beforeAutospacing="0" w:after="0" w:afterAutospacing="0" w:line="276" w:lineRule="auto"/>
              <w:ind w:firstLine="0"/>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GA Comunicar Ltda – ME</w:t>
            </w:r>
          </w:p>
        </w:tc>
        <w:tc>
          <w:tcPr>
            <w:tcW w:w="2397"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4FFF7808" w14:textId="77777777" w:rsidR="00704568" w:rsidRPr="00BE7D48" w:rsidRDefault="00704568" w:rsidP="004B032E">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0001930-14.2016.4.01.3400</w:t>
            </w:r>
          </w:p>
        </w:tc>
        <w:tc>
          <w:tcPr>
            <w:tcW w:w="1122" w:type="dxa"/>
            <w:tcBorders>
              <w:top w:val="single" w:sz="4" w:space="0" w:color="auto"/>
              <w:left w:val="single" w:sz="4" w:space="0" w:color="auto"/>
              <w:bottom w:val="single" w:sz="4" w:space="0" w:color="auto"/>
              <w:right w:val="single" w:sz="4" w:space="0" w:color="auto"/>
            </w:tcBorders>
            <w:shd w:val="clear" w:color="auto" w:fill="D2F0FA"/>
            <w:tcMar>
              <w:left w:w="57" w:type="dxa"/>
              <w:right w:w="198" w:type="dxa"/>
            </w:tcMar>
            <w:vAlign w:val="center"/>
            <w:hideMark/>
          </w:tcPr>
          <w:p w14:paraId="16AC9829" w14:textId="4836A8E8" w:rsidR="00704568" w:rsidRPr="00BE7D48" w:rsidRDefault="00704568" w:rsidP="004B032E">
            <w:pPr>
              <w:spacing w:before="0" w:beforeAutospacing="0" w:after="0" w:afterAutospacing="0" w:line="276" w:lineRule="auto"/>
              <w:ind w:firstLine="0"/>
              <w:jc w:val="right"/>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35.387,55</w:t>
            </w:r>
          </w:p>
        </w:tc>
        <w:tc>
          <w:tcPr>
            <w:tcW w:w="132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6561AC8" w14:textId="77777777" w:rsidR="00704568" w:rsidRPr="00BE7D48" w:rsidRDefault="00704568" w:rsidP="00704568">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Provável</w:t>
            </w:r>
          </w:p>
        </w:tc>
      </w:tr>
      <w:tr w:rsidR="00BE7D48" w:rsidRPr="00BE7D48" w14:paraId="37C7FE5D" w14:textId="77777777" w:rsidTr="009A3D32">
        <w:trPr>
          <w:trHeight w:val="283"/>
        </w:trPr>
        <w:tc>
          <w:tcPr>
            <w:tcW w:w="42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B9A0957" w14:textId="77777777" w:rsidR="00704568" w:rsidRPr="00BE7D48" w:rsidRDefault="00704568" w:rsidP="00704568">
            <w:pPr>
              <w:spacing w:before="0" w:beforeAutospacing="0" w:after="0" w:afterAutospacing="0" w:line="276" w:lineRule="auto"/>
              <w:ind w:firstLine="0"/>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Luciano Barreto Comunicação Ltda</w:t>
            </w:r>
          </w:p>
        </w:tc>
        <w:tc>
          <w:tcPr>
            <w:tcW w:w="2397"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F653183" w14:textId="77777777" w:rsidR="00704568" w:rsidRPr="00BE7D48" w:rsidRDefault="00704568" w:rsidP="004B032E">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0020192-12-2016.4.01.3400</w:t>
            </w:r>
          </w:p>
        </w:tc>
        <w:tc>
          <w:tcPr>
            <w:tcW w:w="1122" w:type="dxa"/>
            <w:tcBorders>
              <w:top w:val="single" w:sz="4" w:space="0" w:color="auto"/>
              <w:left w:val="single" w:sz="4" w:space="0" w:color="auto"/>
              <w:bottom w:val="single" w:sz="4" w:space="0" w:color="auto"/>
              <w:right w:val="single" w:sz="4" w:space="0" w:color="auto"/>
            </w:tcBorders>
            <w:shd w:val="clear" w:color="auto" w:fill="D2F0FA"/>
            <w:tcMar>
              <w:left w:w="57" w:type="dxa"/>
              <w:right w:w="198" w:type="dxa"/>
            </w:tcMar>
            <w:vAlign w:val="center"/>
            <w:hideMark/>
          </w:tcPr>
          <w:p w14:paraId="08293F71" w14:textId="73FAA691" w:rsidR="00704568" w:rsidRPr="00BE7D48" w:rsidRDefault="00704568" w:rsidP="004B032E">
            <w:pPr>
              <w:spacing w:before="0" w:beforeAutospacing="0" w:after="0" w:afterAutospacing="0" w:line="276" w:lineRule="auto"/>
              <w:ind w:firstLine="0"/>
              <w:jc w:val="right"/>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 xml:space="preserve">21.956,30 </w:t>
            </w:r>
          </w:p>
        </w:tc>
        <w:tc>
          <w:tcPr>
            <w:tcW w:w="132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1738527" w14:textId="77777777" w:rsidR="00704568" w:rsidRPr="00BE7D48" w:rsidRDefault="00704568" w:rsidP="00704568">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Remoto</w:t>
            </w:r>
          </w:p>
        </w:tc>
      </w:tr>
      <w:tr w:rsidR="00BE7D48" w:rsidRPr="00BE7D48" w14:paraId="685401BB" w14:textId="77777777" w:rsidTr="009A3D32">
        <w:trPr>
          <w:trHeight w:val="283"/>
        </w:trPr>
        <w:tc>
          <w:tcPr>
            <w:tcW w:w="42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0E75FD6C" w14:textId="77777777" w:rsidR="00704568" w:rsidRPr="00BE7D48" w:rsidRDefault="00704568" w:rsidP="00704568">
            <w:pPr>
              <w:spacing w:before="0" w:beforeAutospacing="0" w:after="0" w:afterAutospacing="0" w:line="276" w:lineRule="auto"/>
              <w:ind w:firstLine="0"/>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SR Ideias Assessoria de Comunicação S.A.</w:t>
            </w:r>
          </w:p>
        </w:tc>
        <w:tc>
          <w:tcPr>
            <w:tcW w:w="2397"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F87BE39" w14:textId="77777777" w:rsidR="00704568" w:rsidRPr="00BE7D48" w:rsidRDefault="00704568" w:rsidP="004B032E">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1049036-71.2024.4.01.3400</w:t>
            </w:r>
          </w:p>
        </w:tc>
        <w:tc>
          <w:tcPr>
            <w:tcW w:w="1122" w:type="dxa"/>
            <w:tcBorders>
              <w:top w:val="single" w:sz="4" w:space="0" w:color="auto"/>
              <w:left w:val="single" w:sz="4" w:space="0" w:color="auto"/>
              <w:bottom w:val="single" w:sz="4" w:space="0" w:color="auto"/>
              <w:right w:val="single" w:sz="4" w:space="0" w:color="auto"/>
            </w:tcBorders>
            <w:shd w:val="clear" w:color="auto" w:fill="D2F0FA"/>
            <w:tcMar>
              <w:left w:w="57" w:type="dxa"/>
              <w:right w:w="198" w:type="dxa"/>
            </w:tcMar>
            <w:vAlign w:val="center"/>
            <w:hideMark/>
          </w:tcPr>
          <w:p w14:paraId="75996E11" w14:textId="71D50428" w:rsidR="00704568" w:rsidRPr="00BE7D48" w:rsidRDefault="00704568" w:rsidP="004B032E">
            <w:pPr>
              <w:spacing w:before="0" w:beforeAutospacing="0" w:after="0" w:afterAutospacing="0" w:line="276" w:lineRule="auto"/>
              <w:ind w:firstLine="0"/>
              <w:jc w:val="right"/>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21.956,30</w:t>
            </w:r>
          </w:p>
        </w:tc>
        <w:tc>
          <w:tcPr>
            <w:tcW w:w="132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1A206875" w14:textId="77777777" w:rsidR="00704568" w:rsidRPr="00BE7D48" w:rsidRDefault="00704568" w:rsidP="00704568">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Possível</w:t>
            </w:r>
          </w:p>
        </w:tc>
      </w:tr>
      <w:tr w:rsidR="00A81BFE" w:rsidRPr="00BE7D48" w14:paraId="07F48B14" w14:textId="77777777" w:rsidTr="009A3D32">
        <w:trPr>
          <w:trHeight w:val="283"/>
        </w:trPr>
        <w:tc>
          <w:tcPr>
            <w:tcW w:w="4218"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79D349BB" w14:textId="77777777" w:rsidR="00704568" w:rsidRPr="00BE7D48" w:rsidRDefault="00704568" w:rsidP="00704568">
            <w:pPr>
              <w:spacing w:before="0" w:beforeAutospacing="0" w:after="0" w:afterAutospacing="0" w:line="276" w:lineRule="auto"/>
              <w:ind w:firstLine="0"/>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Sader Assessoria e Participações Ltda – ME</w:t>
            </w:r>
          </w:p>
        </w:tc>
        <w:tc>
          <w:tcPr>
            <w:tcW w:w="2397"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39C0933B" w14:textId="77777777" w:rsidR="00704568" w:rsidRPr="00BE7D48" w:rsidRDefault="00704568" w:rsidP="004B032E">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1049011-58.2024-4.01.3400</w:t>
            </w:r>
          </w:p>
        </w:tc>
        <w:tc>
          <w:tcPr>
            <w:tcW w:w="1122" w:type="dxa"/>
            <w:tcBorders>
              <w:top w:val="single" w:sz="4" w:space="0" w:color="auto"/>
              <w:left w:val="single" w:sz="4" w:space="0" w:color="auto"/>
              <w:bottom w:val="single" w:sz="4" w:space="0" w:color="auto"/>
              <w:right w:val="single" w:sz="4" w:space="0" w:color="auto"/>
            </w:tcBorders>
            <w:shd w:val="clear" w:color="auto" w:fill="D2F0FA"/>
            <w:tcMar>
              <w:left w:w="57" w:type="dxa"/>
              <w:right w:w="198" w:type="dxa"/>
            </w:tcMar>
            <w:vAlign w:val="center"/>
            <w:hideMark/>
          </w:tcPr>
          <w:p w14:paraId="2BDD017F" w14:textId="140D5990" w:rsidR="00704568" w:rsidRPr="00BE7D48" w:rsidRDefault="00704568" w:rsidP="004B032E">
            <w:pPr>
              <w:spacing w:before="0" w:beforeAutospacing="0" w:after="0" w:afterAutospacing="0" w:line="276" w:lineRule="auto"/>
              <w:ind w:firstLine="0"/>
              <w:jc w:val="right"/>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35.521,11</w:t>
            </w:r>
          </w:p>
        </w:tc>
        <w:tc>
          <w:tcPr>
            <w:tcW w:w="1325" w:type="dxa"/>
            <w:tcBorders>
              <w:top w:val="single" w:sz="4" w:space="0" w:color="auto"/>
              <w:left w:val="single" w:sz="4" w:space="0" w:color="auto"/>
              <w:bottom w:val="single" w:sz="4" w:space="0" w:color="auto"/>
              <w:right w:val="single" w:sz="4" w:space="0" w:color="auto"/>
            </w:tcBorders>
            <w:shd w:val="clear" w:color="auto" w:fill="D2F0FA"/>
            <w:vAlign w:val="center"/>
            <w:hideMark/>
          </w:tcPr>
          <w:p w14:paraId="588F2E6A" w14:textId="77777777" w:rsidR="00704568" w:rsidRPr="00BE7D48" w:rsidRDefault="00704568" w:rsidP="00704568">
            <w:pPr>
              <w:spacing w:before="0" w:beforeAutospacing="0" w:after="0" w:afterAutospacing="0" w:line="276" w:lineRule="auto"/>
              <w:ind w:firstLine="0"/>
              <w:jc w:val="center"/>
              <w:rPr>
                <w:rFonts w:ascii="TipoBrasil Rounded 400" w:eastAsia="Times New Roman" w:hAnsi="TipoBrasil Rounded 400"/>
                <w:kern w:val="0"/>
                <w:sz w:val="16"/>
                <w:szCs w:val="16"/>
                <w:lang w:eastAsia="pt-BR"/>
                <w14:ligatures w14:val="none"/>
              </w:rPr>
            </w:pPr>
            <w:r w:rsidRPr="00BE7D48">
              <w:rPr>
                <w:rFonts w:ascii="TipoBrasil Rounded 400" w:eastAsia="Times New Roman" w:hAnsi="TipoBrasil Rounded 400"/>
                <w:kern w:val="0"/>
                <w:sz w:val="16"/>
                <w:szCs w:val="16"/>
                <w:lang w:eastAsia="pt-BR"/>
                <w14:ligatures w14:val="none"/>
              </w:rPr>
              <w:t>Possível</w:t>
            </w:r>
          </w:p>
        </w:tc>
      </w:tr>
    </w:tbl>
    <w:p w14:paraId="6E4EB953" w14:textId="61FC590C" w:rsidR="0033769E" w:rsidRPr="009A3D32" w:rsidRDefault="009A3D32" w:rsidP="009A3D32">
      <w:pPr>
        <w:spacing w:before="0" w:beforeAutospacing="0" w:after="0" w:afterAutospacing="0" w:line="276" w:lineRule="auto"/>
        <w:ind w:firstLine="0"/>
        <w:rPr>
          <w:rFonts w:ascii="TipoBrasil Rounded 400" w:eastAsia="Times New Roman" w:hAnsi="TipoBrasil Rounded 400" w:cs="Times New Roman"/>
          <w:kern w:val="0"/>
          <w:sz w:val="16"/>
          <w:szCs w:val="16"/>
          <w:lang w:eastAsia="pt-BR"/>
          <w14:ligatures w14:val="none"/>
        </w:rPr>
      </w:pPr>
      <w:r w:rsidRPr="009A3D32">
        <w:rPr>
          <w:rFonts w:ascii="TipoBrasil Rounded 400" w:eastAsia="Times New Roman" w:hAnsi="TipoBrasil Rounded 400" w:cs="Times New Roman"/>
          <w:kern w:val="0"/>
          <w:sz w:val="16"/>
          <w:szCs w:val="16"/>
          <w:lang w:eastAsia="pt-BR"/>
          <w14:ligatures w14:val="none"/>
        </w:rPr>
        <w:t>Fonte: CONJU</w:t>
      </w:r>
    </w:p>
    <w:p w14:paraId="41BD5707" w14:textId="77777777" w:rsidR="001419C4" w:rsidRPr="00BE7D48" w:rsidRDefault="001419C4"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 xml:space="preserve">A Consultoria Jurídica da EBC (peças 0148473 e 0148475 do Processo SEI nº 53400.009119/2025-68) atribuiu às referidas ações a classificação de êxito provável, possível ou remoto, de acordo com o estágio processual e a análise das perspectivas de êxito judicial. </w:t>
      </w:r>
    </w:p>
    <w:p w14:paraId="17C08F3F" w14:textId="77777777" w:rsidR="001419C4" w:rsidRPr="00BE7D48" w:rsidRDefault="001419C4"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Consoante os critérios estabelecidos no Manual de Contabilidade Aplicado ao Setor Público (MCASP), Parte II, item 17.4, os processos classificados como provável, possível ou remoto enquadram-se na categoria de ativos contingentes, uma vez que a materialização do direito ao recebimento dos valores depende da ocorrência de eventos futuros incertos, não estando, portanto, sob o controle exclusivo da entidade.</w:t>
      </w:r>
    </w:p>
    <w:p w14:paraId="51442659" w14:textId="77777777" w:rsidR="001419C4" w:rsidRPr="00BE7D48" w:rsidRDefault="001419C4"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lastRenderedPageBreak/>
        <w:t>Em complemento, a Macrofunção/SIAFI 020336, subitem 6.3, disciplina que “Não devem ser realizados lançamentos em contas patrimoniais, principalmente porque pode tratar-se de resultado que nunca venha a ser realizado.”</w:t>
      </w:r>
    </w:p>
    <w:p w14:paraId="3E800298" w14:textId="77777777" w:rsidR="001419C4" w:rsidRPr="00BE7D48" w:rsidRDefault="001419C4"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Na sequência, evidencia-se o andamento dos processos referentes as ações judiciais supracitadas, como segue:</w:t>
      </w:r>
    </w:p>
    <w:p w14:paraId="500800F8" w14:textId="77777777" w:rsidR="001419C4" w:rsidRPr="00BE7D48" w:rsidRDefault="001419C4" w:rsidP="001419C4">
      <w:pPr>
        <w:spacing w:before="0" w:beforeAutospacing="0" w:after="0" w:afterAutospacing="0"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 xml:space="preserve">I – Sader Assessoria e Participações Ltda – </w:t>
      </w:r>
    </w:p>
    <w:p w14:paraId="5E1A0E6C" w14:textId="77777777" w:rsidR="001419C4" w:rsidRPr="00BE7D48" w:rsidRDefault="001419C4" w:rsidP="001419C4">
      <w:pPr>
        <w:spacing w:before="0" w:beforeAutospacing="0" w:after="0" w:afterAutospacing="0" w:line="276" w:lineRule="auto"/>
        <w:ind w:firstLine="1985"/>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Processo nº 0011575-29.2017.4.01.3400</w:t>
      </w:r>
    </w:p>
    <w:p w14:paraId="28A82764" w14:textId="77777777" w:rsidR="001419C4" w:rsidRPr="00BE7D48" w:rsidRDefault="001419C4" w:rsidP="001419C4">
      <w:pPr>
        <w:spacing w:before="0" w:beforeAutospacing="0" w:after="0" w:afterAutospacing="0" w:line="276" w:lineRule="auto"/>
        <w:ind w:firstLine="1985"/>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 xml:space="preserve">2ª Vara Federal Cível da SJDF </w:t>
      </w:r>
    </w:p>
    <w:p w14:paraId="3F7AE3A8" w14:textId="77777777" w:rsidR="001419C4" w:rsidRPr="00BE7D48" w:rsidRDefault="001419C4"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O objeto da ação consiste na restituição da importância de R$ 43.109,94 (quarenta e três mil, cento e nove reais e noventa e quatro centavos), decorrente do repasse indevido de tributos personalíssimos - Imposto de Renda Pessoa Jurídica (IRPJ) e Contribuição Social sobre Lucro Líquido (CSLL) – ocorrido no âmbito do contrato de prestação de serviços – Contrato EBC/DIJUR/COORD-CD/Nº 1080/12.</w:t>
      </w:r>
    </w:p>
    <w:p w14:paraId="687C757A" w14:textId="3DDBD3C9" w:rsidR="001419C4" w:rsidRPr="00BE7D48" w:rsidRDefault="001419C4"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Percorrida a tramitação processual, com a apresentação de Contestação e Réplica pelas partes, foi proferida sentença de procedência do pedido para “condenar a Requerida à restituição da importância de R$ 43.109,94 (quarenta e três mil, cento e nove reais e noventa e quatro centavos), referente ao período de 07/</w:t>
      </w:r>
      <w:r w:rsidR="00947A14" w:rsidRPr="00BE7D48">
        <w:rPr>
          <w:rFonts w:ascii="TipoBrasil Rounded 400" w:eastAsia="Times New Roman" w:hAnsi="TipoBrasil Rounded 400" w:cs="Times New Roman"/>
          <w:kern w:val="0"/>
          <w:szCs w:val="24"/>
          <w:lang w:eastAsia="pt-BR"/>
          <w14:ligatures w14:val="none"/>
        </w:rPr>
        <w:t>0</w:t>
      </w:r>
      <w:r w:rsidRPr="00BE7D48">
        <w:rPr>
          <w:rFonts w:ascii="TipoBrasil Rounded 400" w:eastAsia="Times New Roman" w:hAnsi="TipoBrasil Rounded 400" w:cs="Times New Roman"/>
          <w:kern w:val="0"/>
          <w:szCs w:val="24"/>
          <w:lang w:eastAsia="pt-BR"/>
          <w14:ligatures w14:val="none"/>
        </w:rPr>
        <w:t>8/2012 a 07/02/2014, atualizada até a data do efetivo pagamento.” A SADER opôs Embargos de Declaração, os quais foram improvidos. Em 29/</w:t>
      </w:r>
      <w:r w:rsidR="00947A14" w:rsidRPr="00BE7D48">
        <w:rPr>
          <w:rFonts w:ascii="TipoBrasil Rounded 400" w:eastAsia="Times New Roman" w:hAnsi="TipoBrasil Rounded 400" w:cs="Times New Roman"/>
          <w:kern w:val="0"/>
          <w:szCs w:val="24"/>
          <w:lang w:eastAsia="pt-BR"/>
          <w14:ligatures w14:val="none"/>
        </w:rPr>
        <w:t>0</w:t>
      </w:r>
      <w:r w:rsidRPr="00BE7D48">
        <w:rPr>
          <w:rFonts w:ascii="TipoBrasil Rounded 400" w:eastAsia="Times New Roman" w:hAnsi="TipoBrasil Rounded 400" w:cs="Times New Roman"/>
          <w:kern w:val="0"/>
          <w:szCs w:val="24"/>
          <w:lang w:eastAsia="pt-BR"/>
          <w14:ligatures w14:val="none"/>
        </w:rPr>
        <w:t>3/2023, a SADER interpôs Recurso de Apelação, que foram contrarrazoados pela EBC. O processo foi distribuído à 12ª Turma do Tribunal Regional Federal da 1ª Região para processar e julgar o recurso. Ação classificada como de êxito possível.</w:t>
      </w:r>
    </w:p>
    <w:p w14:paraId="09B3B42C" w14:textId="77777777" w:rsidR="001419C4" w:rsidRPr="00BE7D48" w:rsidRDefault="001419C4"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 xml:space="preserve">Atual andamento: aguarda-se o julgamento do recurso de apelação interposto pela SADER. </w:t>
      </w:r>
    </w:p>
    <w:p w14:paraId="645BD23E" w14:textId="77777777" w:rsidR="001419C4" w:rsidRPr="00BE7D48" w:rsidRDefault="001419C4" w:rsidP="0024291A">
      <w:pPr>
        <w:spacing w:before="0" w:beforeAutospacing="0" w:after="0" w:afterAutospacing="0"/>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II – Lumedici Comunicações Ltda – ME</w:t>
      </w:r>
    </w:p>
    <w:p w14:paraId="319D916E" w14:textId="77777777" w:rsidR="001419C4" w:rsidRPr="00BE7D48" w:rsidRDefault="001419C4" w:rsidP="0024291A">
      <w:pPr>
        <w:spacing w:before="0" w:beforeAutospacing="0" w:after="0" w:afterAutospacing="0"/>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Processo nº 0020194-79.2016.4.01.3400</w:t>
      </w:r>
    </w:p>
    <w:p w14:paraId="04E0FAF0" w14:textId="77777777" w:rsidR="001419C4" w:rsidRPr="00BE7D48" w:rsidRDefault="001419C4" w:rsidP="0024291A">
      <w:pPr>
        <w:spacing w:before="0" w:beforeAutospacing="0" w:after="0" w:afterAutospacing="0"/>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22ª Vara Federal Cível da SJDF</w:t>
      </w:r>
    </w:p>
    <w:p w14:paraId="26A2AA50" w14:textId="77777777" w:rsidR="001419C4" w:rsidRPr="00BE7D48" w:rsidRDefault="001419C4"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 xml:space="preserve">O objeto da ação consiste na restituição da importância de R$ 17.150,02 (dezessete mil, cento e cinquenta reais e dois centavos), decorrente do repasse indevido de tributos personalíssimos - Imposto de Renda Pessoa Jurídica (IRPJ) e Contribuição Social sobre Lucro Líquido (CSLL) – ocorrido no âmbito do contrato de prestação de serviços – Contrato EBC/DIJUR/COORD-CD/Nº 1057/2012. </w:t>
      </w:r>
    </w:p>
    <w:p w14:paraId="496C8C50" w14:textId="77777777" w:rsidR="001419C4" w:rsidRPr="00BE7D48" w:rsidRDefault="001419C4"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lastRenderedPageBreak/>
        <w:t>Acerca do andamento do mencionado processo, ressalta-se que em razão da citação por Edital, a Requerida passou a ser defendida pela Defensoria Pública da União. Apresentada a Réplica pela EBC, foi proferida sentença de improcedência dos pedidos em face da qual a EBC opôs Embargos de Declaração pela EBC. Ação classificada como de êxito remoto.</w:t>
      </w:r>
    </w:p>
    <w:p w14:paraId="644FBD51" w14:textId="77777777" w:rsidR="001419C4" w:rsidRPr="00BE7D48" w:rsidRDefault="001419C4"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Atual andamento: aguarda-se o julgamento dos Embargos de Declaração opostos pela EBC.</w:t>
      </w:r>
    </w:p>
    <w:p w14:paraId="4D110E0C" w14:textId="3FB2EAE4" w:rsidR="001419C4" w:rsidRPr="00BE7D48" w:rsidRDefault="001419C4" w:rsidP="0024291A">
      <w:pPr>
        <w:spacing w:before="0" w:beforeAutospacing="0" w:after="0" w:afterAutospacing="0"/>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III - GA Comunicar Ltda - ME.</w:t>
      </w:r>
    </w:p>
    <w:p w14:paraId="2254BE4C" w14:textId="77777777" w:rsidR="001419C4" w:rsidRPr="00BE7D48" w:rsidRDefault="001419C4" w:rsidP="0024291A">
      <w:pPr>
        <w:spacing w:before="0" w:beforeAutospacing="0" w:after="0" w:afterAutospacing="0"/>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Processo nº 0001930-14.2016.4.01.3400</w:t>
      </w:r>
    </w:p>
    <w:p w14:paraId="28153E94" w14:textId="77777777" w:rsidR="001419C4" w:rsidRPr="00BE7D48" w:rsidRDefault="001419C4" w:rsidP="0024291A">
      <w:pPr>
        <w:spacing w:before="0" w:beforeAutospacing="0" w:after="0" w:afterAutospacing="0"/>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16ª Vara Federal Cível da SJDF</w:t>
      </w:r>
    </w:p>
    <w:p w14:paraId="133E8647" w14:textId="77777777" w:rsidR="001419C4" w:rsidRPr="00BE7D48" w:rsidRDefault="001419C4"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 xml:space="preserve">O objeto da ação consiste na restituição da importância de R$ 35.387,55 (trinta e cinco mil, trezentos e oitenta e sete reais e cinquenta e cinco centavos), decorrente do repasse indevido de tributos personalíssimos - Imposto de Renda Pessoa Jurídica (IRPJ) e Contribuição Social sobre Lucro Líquido (CSLL) – ocorrido no âmbito do contrato de prestação de serviços – Contrato EBC/DIJOR/COORD-CD/Nº 1066/2011. </w:t>
      </w:r>
    </w:p>
    <w:p w14:paraId="60B207AA" w14:textId="1DC1E1D1" w:rsidR="001419C4" w:rsidRPr="00BE7D48" w:rsidRDefault="001419C4"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Embora citada, a Requerida não apresentou Contestação, sendo-lhe considerada revel. Foi proferida sentença de procedência do pedido para “condenar o requerido ao pagamento da quanta de R$ 35.387,55 (trinta e cinco mil, trezentos e oitenta e sete reais e cinquenta e cinco centavos), a serem devidamente atualizados, por juros e correção, de acordo com o Manual de Cálculos da Justiça Federal.” Em 20/</w:t>
      </w:r>
      <w:r w:rsidR="00947A14" w:rsidRPr="00BE7D48">
        <w:rPr>
          <w:rFonts w:ascii="TipoBrasil Rounded 400" w:eastAsia="Times New Roman" w:hAnsi="TipoBrasil Rounded 400" w:cs="Times New Roman"/>
          <w:kern w:val="0"/>
          <w:szCs w:val="24"/>
          <w:lang w:eastAsia="pt-BR"/>
          <w14:ligatures w14:val="none"/>
        </w:rPr>
        <w:t>0</w:t>
      </w:r>
      <w:r w:rsidRPr="00BE7D48">
        <w:rPr>
          <w:rFonts w:ascii="TipoBrasil Rounded 400" w:eastAsia="Times New Roman" w:hAnsi="TipoBrasil Rounded 400" w:cs="Times New Roman"/>
          <w:kern w:val="0"/>
          <w:szCs w:val="24"/>
          <w:lang w:eastAsia="pt-BR"/>
          <w14:ligatures w14:val="none"/>
        </w:rPr>
        <w:t xml:space="preserve">4/2017, a EBC requereu o Cumprimento de Sentença, indicando o valor atualizado do débito – R$ 47.465,27 (quarenta e sete mil, quatrocentos e sessenta e cinco reais e vinte e sete centavos). Considerando que a Executada não realizou o pagamento da dívida, a EBC requereu a desconsideração da personalidade jurídica para incluir o sócio administrador e interveniente do contrato no polo passivo. No entanto, o pedido foi indeferido pelo Juízo. Diante da dificuldade na localização de bens expropriáveis, a EBC, em </w:t>
      </w:r>
      <w:r w:rsidR="00947A14" w:rsidRPr="00BE7D48">
        <w:rPr>
          <w:rFonts w:ascii="TipoBrasil Rounded 400" w:eastAsia="Times New Roman" w:hAnsi="TipoBrasil Rounded 400" w:cs="Times New Roman"/>
          <w:kern w:val="0"/>
          <w:szCs w:val="24"/>
          <w:lang w:eastAsia="pt-BR"/>
          <w14:ligatures w14:val="none"/>
        </w:rPr>
        <w:t>0</w:t>
      </w:r>
      <w:r w:rsidRPr="00BE7D48">
        <w:rPr>
          <w:rFonts w:ascii="TipoBrasil Rounded 400" w:eastAsia="Times New Roman" w:hAnsi="TipoBrasil Rounded 400" w:cs="Times New Roman"/>
          <w:kern w:val="0"/>
          <w:szCs w:val="24"/>
          <w:lang w:eastAsia="pt-BR"/>
          <w14:ligatures w14:val="none"/>
        </w:rPr>
        <w:t>7/</w:t>
      </w:r>
      <w:r w:rsidR="00947A14" w:rsidRPr="00BE7D48">
        <w:rPr>
          <w:rFonts w:ascii="TipoBrasil Rounded 400" w:eastAsia="Times New Roman" w:hAnsi="TipoBrasil Rounded 400" w:cs="Times New Roman"/>
          <w:kern w:val="0"/>
          <w:szCs w:val="24"/>
          <w:lang w:eastAsia="pt-BR"/>
          <w14:ligatures w14:val="none"/>
        </w:rPr>
        <w:t>0</w:t>
      </w:r>
      <w:r w:rsidRPr="00BE7D48">
        <w:rPr>
          <w:rFonts w:ascii="TipoBrasil Rounded 400" w:eastAsia="Times New Roman" w:hAnsi="TipoBrasil Rounded 400" w:cs="Times New Roman"/>
          <w:kern w:val="0"/>
          <w:szCs w:val="24"/>
          <w:lang w:eastAsia="pt-BR"/>
          <w14:ligatures w14:val="none"/>
        </w:rPr>
        <w:t xml:space="preserve">3/2024, requereu a intimação do representante legal da Executada para que indique bens sujeitos à penhora, indicando, para tanto, o valor atualizado do débito – R$ 135.840,24 (cento e trinta cinco mil, oitocentos e quarenta reais e vinte e quatro centavos). Os pedidos não foram analisados pelo Juízo sob o fundamento de que precisariam ter indicado bens do devedor. A EBC requereu a penhora de ativos financeiros pelo mecanismo da “teimosinha”, que, embora deferido pelo Juízo, não logrou êxito na localização de valores. A EBC requereu novas diligências no intuito de </w:t>
      </w:r>
      <w:r w:rsidRPr="00BE7D48">
        <w:rPr>
          <w:rFonts w:ascii="TipoBrasil Rounded 400" w:eastAsia="Times New Roman" w:hAnsi="TipoBrasil Rounded 400" w:cs="Times New Roman"/>
          <w:kern w:val="0"/>
          <w:szCs w:val="24"/>
          <w:lang w:eastAsia="pt-BR"/>
          <w14:ligatures w14:val="none"/>
        </w:rPr>
        <w:lastRenderedPageBreak/>
        <w:t>localizar bens expropriáveis da Executada. O juízo determinou a realização de pesquisa ao sistema CNIB (Cadastro Nacional de Bens Imóveis). Ação classificada como de êxito remoto.</w:t>
      </w:r>
    </w:p>
    <w:p w14:paraId="28DCF59A" w14:textId="77777777" w:rsidR="001419C4" w:rsidRPr="00BE7D48" w:rsidRDefault="001419C4"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Atual andamento: aguarda-se o resultado da pesquisa ao sistema CNIB e posterior intimação da EBC.</w:t>
      </w:r>
    </w:p>
    <w:p w14:paraId="4B2E4470" w14:textId="6B824924" w:rsidR="001419C4" w:rsidRPr="00BE7D48" w:rsidRDefault="001419C4" w:rsidP="0024291A">
      <w:pPr>
        <w:spacing w:before="0" w:beforeAutospacing="0" w:after="0" w:afterAutospacing="0"/>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IV – Luciana Barreto Comunicação Ltda.</w:t>
      </w:r>
    </w:p>
    <w:p w14:paraId="49044AD6" w14:textId="77777777" w:rsidR="001419C4" w:rsidRPr="00BE7D48" w:rsidRDefault="001419C4" w:rsidP="0024291A">
      <w:pPr>
        <w:spacing w:before="0" w:beforeAutospacing="0" w:after="0" w:afterAutospacing="0"/>
        <w:ind w:firstLine="2127"/>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 xml:space="preserve">Processo nº 0020192-12.2016.4.01.3400        </w:t>
      </w:r>
    </w:p>
    <w:p w14:paraId="44B7DEE4" w14:textId="77777777" w:rsidR="001419C4" w:rsidRPr="00BE7D48" w:rsidRDefault="001419C4" w:rsidP="0024291A">
      <w:pPr>
        <w:spacing w:before="0" w:beforeAutospacing="0" w:after="0" w:afterAutospacing="0"/>
        <w:ind w:firstLine="2127"/>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3ª Vara Federal Cível da SJDF</w:t>
      </w:r>
    </w:p>
    <w:p w14:paraId="5CEEA0ED" w14:textId="6702C37A" w:rsidR="001419C4" w:rsidRPr="00BE7D48" w:rsidRDefault="001419C4" w:rsidP="002576AB">
      <w:pPr>
        <w:spacing w:before="240" w:beforeAutospacing="0" w:after="0" w:afterAutospacing="0"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O objeto da ação consiste na restituição da importância de R$ 21.956,30, decorrente do repasse indevido de tributos personalíssimos - Imposto de Renda Pessoa Jurídica (IRPJ) e Contribuição Social sobre Lucro Líquido (CSLL) – ocorrido no âmbito do contrato de prestação de serviços – Contrato EBC/DIJUR/COORD-CD/Nº 1115/2012. Percorrida a tramitação processual, com a apresentação de Contestação e de Réplica pelas partes, foi proferida sentença de improcedência dos pedidos. Em 16/</w:t>
      </w:r>
      <w:r w:rsidR="00947A14" w:rsidRPr="00BE7D48">
        <w:rPr>
          <w:rFonts w:ascii="TipoBrasil Rounded 400" w:eastAsia="Times New Roman" w:hAnsi="TipoBrasil Rounded 400" w:cs="Times New Roman"/>
          <w:kern w:val="0"/>
          <w:szCs w:val="24"/>
          <w:lang w:eastAsia="pt-BR"/>
          <w14:ligatures w14:val="none"/>
        </w:rPr>
        <w:t>0</w:t>
      </w:r>
      <w:r w:rsidRPr="00BE7D48">
        <w:rPr>
          <w:rFonts w:ascii="TipoBrasil Rounded 400" w:eastAsia="Times New Roman" w:hAnsi="TipoBrasil Rounded 400" w:cs="Times New Roman"/>
          <w:kern w:val="0"/>
          <w:szCs w:val="24"/>
          <w:lang w:eastAsia="pt-BR"/>
          <w14:ligatures w14:val="none"/>
        </w:rPr>
        <w:t>3/2023, a EBC interpôs recurso de Apelação, que foram contrarrazoados pela Requerida. Ação classificada como de êxito remoto.</w:t>
      </w:r>
    </w:p>
    <w:p w14:paraId="49A0849B" w14:textId="77777777" w:rsidR="001419C4" w:rsidRPr="00BE7D48" w:rsidRDefault="001419C4" w:rsidP="00BC3EE5">
      <w:pPr>
        <w:spacing w:after="0" w:afterAutospacing="0"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Atual andamento: aguarda-se o julgamento do Recurso de Apelação da EBC, distribuído à 5ª Turma do Tribunal Regional Federal da 1ª Região.</w:t>
      </w:r>
    </w:p>
    <w:p w14:paraId="1E5C6E95" w14:textId="77777777" w:rsidR="001419C4" w:rsidRPr="00BE7D48" w:rsidRDefault="001419C4" w:rsidP="00BC3EE5">
      <w:pPr>
        <w:spacing w:after="0" w:afterAutospacing="0"/>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V - SR Ideias Assessoria de Comunicação ltda.</w:t>
      </w:r>
    </w:p>
    <w:p w14:paraId="5B0B1355" w14:textId="77777777" w:rsidR="001419C4" w:rsidRPr="00BE7D48" w:rsidRDefault="001419C4" w:rsidP="0024291A">
      <w:pPr>
        <w:spacing w:before="0" w:beforeAutospacing="0" w:after="0" w:afterAutospacing="0"/>
        <w:ind w:firstLine="2127"/>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 xml:space="preserve">Processo nº 1049036-71.2024.4.01.3400 </w:t>
      </w:r>
    </w:p>
    <w:p w14:paraId="52F18F7A" w14:textId="77777777" w:rsidR="001419C4" w:rsidRPr="00BE7D48" w:rsidRDefault="001419C4" w:rsidP="0024291A">
      <w:pPr>
        <w:spacing w:before="0" w:beforeAutospacing="0" w:after="0" w:afterAutospacing="0"/>
        <w:ind w:firstLine="2127"/>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2ª Vara Cível da SJDF</w:t>
      </w:r>
    </w:p>
    <w:p w14:paraId="181A0EDE" w14:textId="701217BA" w:rsidR="001419C4" w:rsidRPr="00BE7D48" w:rsidRDefault="001419C4" w:rsidP="001419C4">
      <w:pPr>
        <w:spacing w:before="240" w:beforeAutospacing="0" w:after="0" w:afterAutospacing="0"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O objeto da ação consiste no ressarcimento da importância de R$ 28.161,69, decorrente do pagamento a maior realizado no bojo de contrato administrativo, conforme apurado pelo Tribunal de Contas da União. Ação classificada como de êxito possível.</w:t>
      </w:r>
    </w:p>
    <w:p w14:paraId="3AB9226E" w14:textId="77777777" w:rsidR="001419C4" w:rsidRPr="00BE7D48" w:rsidRDefault="001419C4" w:rsidP="0024291A">
      <w:pPr>
        <w:spacing w:after="0" w:afterAutospacing="0"/>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Atual andamento: aguarda-se a citação da Requerida.</w:t>
      </w:r>
    </w:p>
    <w:p w14:paraId="76F85C5E" w14:textId="77777777" w:rsidR="001419C4" w:rsidRPr="00BE7D48" w:rsidRDefault="001419C4" w:rsidP="0024291A">
      <w:pPr>
        <w:spacing w:after="0" w:afterAutospacing="0"/>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VI – Sader Assessoria e Participações Ltda – ME</w:t>
      </w:r>
    </w:p>
    <w:p w14:paraId="30FC692D" w14:textId="77777777" w:rsidR="001419C4" w:rsidRPr="00BE7D48" w:rsidRDefault="001419C4" w:rsidP="0024291A">
      <w:pPr>
        <w:spacing w:before="0" w:beforeAutospacing="0" w:after="0" w:afterAutospacing="0"/>
        <w:ind w:firstLine="2127"/>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Processo nº 1049011-58.2024-4.01.3400</w:t>
      </w:r>
    </w:p>
    <w:p w14:paraId="5E5BB3E5" w14:textId="77777777" w:rsidR="001419C4" w:rsidRPr="00BE7D48" w:rsidRDefault="001419C4" w:rsidP="0024291A">
      <w:pPr>
        <w:spacing w:before="0" w:beforeAutospacing="0" w:after="0" w:afterAutospacing="0"/>
        <w:ind w:firstLine="2127"/>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14ª Vara Federal Cível da SJDF</w:t>
      </w:r>
    </w:p>
    <w:p w14:paraId="7F113C24" w14:textId="0BB4369C" w:rsidR="001419C4" w:rsidRPr="00BE7D48" w:rsidRDefault="001419C4"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 xml:space="preserve">O objeto da ação consiste no ressarcimento da importância de R$ 35.521,11, decorrente do pagamento a maior realizado no bojo de contrato </w:t>
      </w:r>
      <w:r w:rsidRPr="00BE7D48">
        <w:rPr>
          <w:rFonts w:ascii="TipoBrasil Rounded 400" w:eastAsia="Times New Roman" w:hAnsi="TipoBrasil Rounded 400" w:cs="Times New Roman"/>
          <w:kern w:val="0"/>
          <w:szCs w:val="24"/>
          <w:lang w:eastAsia="pt-BR"/>
          <w14:ligatures w14:val="none"/>
        </w:rPr>
        <w:lastRenderedPageBreak/>
        <w:t xml:space="preserve">administrativo, conforme apurado pelo Tribunal de Contas da União. Citada, a Requerida não apresentou contestação. Em </w:t>
      </w:r>
      <w:r w:rsidR="00947A14" w:rsidRPr="00BE7D48">
        <w:rPr>
          <w:rFonts w:ascii="TipoBrasil Rounded 400" w:eastAsia="Times New Roman" w:hAnsi="TipoBrasil Rounded 400" w:cs="Times New Roman"/>
          <w:kern w:val="0"/>
          <w:szCs w:val="24"/>
          <w:lang w:eastAsia="pt-BR"/>
          <w14:ligatures w14:val="none"/>
        </w:rPr>
        <w:t>0</w:t>
      </w:r>
      <w:r w:rsidRPr="00BE7D48">
        <w:rPr>
          <w:rFonts w:ascii="TipoBrasil Rounded 400" w:eastAsia="Times New Roman" w:hAnsi="TipoBrasil Rounded 400" w:cs="Times New Roman"/>
          <w:kern w:val="0"/>
          <w:szCs w:val="24"/>
          <w:lang w:eastAsia="pt-BR"/>
          <w14:ligatures w14:val="none"/>
        </w:rPr>
        <w:t>8/10/2025, o Juízo intimou a EBC para apresentar esclarecimentos, o que foi atendido. Foi proferida sentença de procedência dos pedidos. Ação classificada como de êxito possível.</w:t>
      </w:r>
    </w:p>
    <w:p w14:paraId="533D3D1E" w14:textId="77777777" w:rsidR="001419C4" w:rsidRPr="00BE7D48" w:rsidRDefault="001419C4" w:rsidP="0062510A">
      <w:pPr>
        <w:spacing w:line="276" w:lineRule="auto"/>
        <w:rPr>
          <w:rFonts w:ascii="TipoBrasil Rounded 400" w:eastAsia="Times New Roman" w:hAnsi="TipoBrasil Rounded 400" w:cs="Times New Roman"/>
          <w:kern w:val="0"/>
          <w:szCs w:val="24"/>
          <w:lang w:eastAsia="pt-BR"/>
          <w14:ligatures w14:val="none"/>
        </w:rPr>
      </w:pPr>
      <w:r w:rsidRPr="00BE7D48">
        <w:rPr>
          <w:rFonts w:ascii="TipoBrasil Rounded 400" w:eastAsia="Times New Roman" w:hAnsi="TipoBrasil Rounded 400" w:cs="Times New Roman"/>
          <w:kern w:val="0"/>
          <w:szCs w:val="24"/>
          <w:lang w:eastAsia="pt-BR"/>
          <w14:ligatures w14:val="none"/>
        </w:rPr>
        <w:t xml:space="preserve"> Atual andamento: aguarda-se o decurso de prazo recursal e oportuna intimação da EBC para prosseguimento da ação.</w:t>
      </w:r>
    </w:p>
    <w:p w14:paraId="090B216B" w14:textId="77777777" w:rsidR="003F2D3E" w:rsidRPr="00BE7D48" w:rsidRDefault="003F2D3E" w:rsidP="004E0BAE">
      <w:pPr>
        <w:pStyle w:val="Corpodetexto"/>
        <w:spacing w:before="4"/>
        <w:rPr>
          <w:rFonts w:asciiTheme="minorHAnsi" w:hAnsiTheme="minorHAnsi" w:cstheme="minorHAnsi"/>
          <w:sz w:val="26"/>
        </w:rPr>
      </w:pPr>
    </w:p>
    <w:tbl>
      <w:tblPr>
        <w:tblStyle w:val="Tabelacomgrade1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6"/>
        <w:gridCol w:w="221"/>
      </w:tblGrid>
      <w:tr w:rsidR="00677F26" w:rsidRPr="00EC515F" w14:paraId="3C3965F4" w14:textId="77777777" w:rsidTr="00677F26">
        <w:trPr>
          <w:trHeight w:val="807"/>
        </w:trPr>
        <w:tc>
          <w:tcPr>
            <w:tcW w:w="9276" w:type="dxa"/>
          </w:tcPr>
          <w:tbl>
            <w:tblPr>
              <w:tblStyle w:val="Tabelacomgrade"/>
              <w:tblW w:w="0" w:type="auto"/>
              <w:tblInd w:w="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677F26" w:rsidRPr="00EC515F" w14:paraId="6F5343CE" w14:textId="77777777" w:rsidTr="007152BC">
              <w:tc>
                <w:tcPr>
                  <w:tcW w:w="8363" w:type="dxa"/>
                </w:tcPr>
                <w:p w14:paraId="72422A07" w14:textId="77777777" w:rsidR="00677F26" w:rsidRPr="00EC515F" w:rsidRDefault="00677F26" w:rsidP="007152BC">
                  <w:pPr>
                    <w:tabs>
                      <w:tab w:val="left" w:pos="2617"/>
                    </w:tabs>
                    <w:ind w:left="595" w:right="1142" w:firstLine="0"/>
                    <w:jc w:val="center"/>
                    <w:rPr>
                      <w:rFonts w:ascii="TipoBrasil Rounded 400" w:hAnsi="TipoBrasil Rounded 400"/>
                      <w:b/>
                      <w:w w:val="107"/>
                      <w:sz w:val="20"/>
                      <w:szCs w:val="20"/>
                    </w:rPr>
                  </w:pPr>
                  <w:bookmarkStart w:id="312" w:name="_bookmark0"/>
                  <w:bookmarkEnd w:id="312"/>
                  <w:r w:rsidRPr="00EC515F">
                    <w:rPr>
                      <w:rFonts w:ascii="TipoBrasil Rounded 400" w:hAnsi="TipoBrasil Rounded 400"/>
                      <w:b/>
                      <w:w w:val="107"/>
                      <w:sz w:val="20"/>
                      <w:szCs w:val="20"/>
                    </w:rPr>
                    <w:t>CONTADORA RESPONSÁVEL</w:t>
                  </w:r>
                </w:p>
              </w:tc>
            </w:tr>
            <w:tr w:rsidR="00677F26" w:rsidRPr="00EC515F" w14:paraId="56BBDFBF" w14:textId="77777777" w:rsidTr="007152BC">
              <w:tc>
                <w:tcPr>
                  <w:tcW w:w="8363" w:type="dxa"/>
                </w:tcPr>
                <w:p w14:paraId="38EDF98D" w14:textId="77777777" w:rsidR="00677F26" w:rsidRDefault="00677F26" w:rsidP="007152BC">
                  <w:pPr>
                    <w:ind w:left="595" w:right="1142" w:firstLine="0"/>
                    <w:jc w:val="center"/>
                    <w:rPr>
                      <w:rFonts w:ascii="TipoBrasil Rounded 400" w:hAnsi="TipoBrasil Rounded 400"/>
                      <w:b/>
                      <w:w w:val="107"/>
                      <w:sz w:val="20"/>
                      <w:szCs w:val="20"/>
                    </w:rPr>
                  </w:pPr>
                </w:p>
                <w:p w14:paraId="685D1A03" w14:textId="77777777" w:rsidR="00677F26" w:rsidRPr="00EC515F" w:rsidRDefault="00677F26" w:rsidP="007152BC">
                  <w:pPr>
                    <w:ind w:left="595" w:right="1142" w:firstLine="0"/>
                    <w:jc w:val="center"/>
                    <w:rPr>
                      <w:rFonts w:ascii="TipoBrasil Rounded 400" w:hAnsi="TipoBrasil Rounded 400"/>
                      <w:b/>
                      <w:w w:val="107"/>
                      <w:sz w:val="20"/>
                      <w:szCs w:val="20"/>
                    </w:rPr>
                  </w:pPr>
                </w:p>
              </w:tc>
            </w:tr>
            <w:tr w:rsidR="00677F26" w:rsidRPr="00EC515F" w14:paraId="513E57DA" w14:textId="77777777" w:rsidTr="007152BC">
              <w:tc>
                <w:tcPr>
                  <w:tcW w:w="8363" w:type="dxa"/>
                </w:tcPr>
                <w:p w14:paraId="0083897E" w14:textId="77777777" w:rsidR="00677F26" w:rsidRPr="00EC515F" w:rsidRDefault="00677F26" w:rsidP="007152BC">
                  <w:pPr>
                    <w:ind w:left="595" w:right="1142" w:firstLine="0"/>
                    <w:jc w:val="center"/>
                    <w:rPr>
                      <w:rFonts w:ascii="TipoBrasil Rounded 400" w:hAnsi="TipoBrasil Rounded 400"/>
                      <w:bCs/>
                      <w:w w:val="107"/>
                      <w:sz w:val="20"/>
                      <w:szCs w:val="20"/>
                    </w:rPr>
                  </w:pPr>
                  <w:r w:rsidRPr="00EC515F">
                    <w:rPr>
                      <w:rFonts w:ascii="TipoBrasil Rounded 400" w:hAnsi="TipoBrasil Rounded 400"/>
                      <w:bCs/>
                      <w:w w:val="107"/>
                      <w:sz w:val="20"/>
                      <w:szCs w:val="20"/>
                    </w:rPr>
                    <w:t>ANA CAROLINA MIRANDA ELLERES</w:t>
                  </w:r>
                </w:p>
              </w:tc>
            </w:tr>
            <w:tr w:rsidR="00677F26" w:rsidRPr="00EC515F" w14:paraId="755D7815" w14:textId="77777777" w:rsidTr="007152BC">
              <w:tc>
                <w:tcPr>
                  <w:tcW w:w="8363" w:type="dxa"/>
                </w:tcPr>
                <w:p w14:paraId="5FBD1F0F" w14:textId="77777777" w:rsidR="00677F26" w:rsidRPr="00EC515F" w:rsidRDefault="00677F26" w:rsidP="007152BC">
                  <w:pPr>
                    <w:ind w:left="595" w:right="1142" w:firstLine="0"/>
                    <w:jc w:val="center"/>
                    <w:rPr>
                      <w:rFonts w:ascii="TipoBrasil Rounded 400" w:hAnsi="TipoBrasil Rounded 400"/>
                      <w:bCs/>
                      <w:w w:val="107"/>
                      <w:sz w:val="20"/>
                      <w:szCs w:val="20"/>
                    </w:rPr>
                  </w:pPr>
                  <w:r w:rsidRPr="00EC515F">
                    <w:rPr>
                      <w:rFonts w:ascii="TipoBrasil Rounded 400" w:hAnsi="TipoBrasil Rounded 400"/>
                      <w:bCs/>
                      <w:w w:val="107"/>
                      <w:sz w:val="20"/>
                      <w:szCs w:val="20"/>
                    </w:rPr>
                    <w:t>Contadora CRC-DF 023990</w:t>
                  </w:r>
                </w:p>
              </w:tc>
            </w:tr>
          </w:tbl>
          <w:p w14:paraId="1DD4C494" w14:textId="77777777" w:rsidR="00677F26" w:rsidRPr="00584507" w:rsidRDefault="00677F26" w:rsidP="007152BC">
            <w:pPr>
              <w:ind w:left="1135" w:right="1142"/>
              <w:rPr>
                <w:rFonts w:ascii="TipoBrasil Rounded 400" w:hAnsi="TipoBrasil Rounded 400"/>
                <w:b/>
                <w:sz w:val="20"/>
                <w:szCs w:val="20"/>
              </w:rPr>
            </w:pPr>
            <w:r w:rsidRPr="00584507">
              <w:rPr>
                <w:rFonts w:ascii="TipoBrasil Rounded 400" w:hAnsi="TipoBrasil Rounded 400"/>
                <w:b/>
                <w:w w:val="107"/>
                <w:sz w:val="20"/>
                <w:szCs w:val="20"/>
              </w:rPr>
              <w:t>C</w:t>
            </w:r>
            <w:r w:rsidRPr="00584507">
              <w:rPr>
                <w:rFonts w:ascii="TipoBrasil Rounded 400" w:hAnsi="TipoBrasil Rounded 400"/>
                <w:b/>
                <w:w w:val="98"/>
                <w:sz w:val="20"/>
                <w:szCs w:val="20"/>
              </w:rPr>
              <w:t>O</w:t>
            </w:r>
            <w:r w:rsidRPr="00584507">
              <w:rPr>
                <w:rFonts w:ascii="TipoBrasil Rounded 400" w:hAnsi="TipoBrasil Rounded 400"/>
                <w:b/>
                <w:spacing w:val="-1"/>
                <w:w w:val="87"/>
                <w:sz w:val="20"/>
                <w:szCs w:val="20"/>
              </w:rPr>
              <w:t>N</w:t>
            </w:r>
            <w:r w:rsidRPr="00584507">
              <w:rPr>
                <w:rFonts w:ascii="TipoBrasil Rounded 400" w:hAnsi="TipoBrasil Rounded 400"/>
                <w:b/>
                <w:w w:val="74"/>
                <w:sz w:val="20"/>
                <w:szCs w:val="20"/>
              </w:rPr>
              <w:t>S</w:t>
            </w:r>
            <w:r w:rsidRPr="00584507">
              <w:rPr>
                <w:rFonts w:ascii="TipoBrasil Rounded 400" w:hAnsi="TipoBrasil Rounded 400"/>
                <w:b/>
                <w:spacing w:val="-1"/>
                <w:w w:val="74"/>
                <w:sz w:val="20"/>
                <w:szCs w:val="20"/>
              </w:rPr>
              <w:t>E</w:t>
            </w:r>
            <w:r w:rsidRPr="00584507">
              <w:rPr>
                <w:rFonts w:ascii="TipoBrasil Rounded 400" w:hAnsi="TipoBrasil Rounded 400"/>
                <w:b/>
                <w:spacing w:val="3"/>
                <w:w w:val="68"/>
                <w:sz w:val="20"/>
                <w:szCs w:val="20"/>
              </w:rPr>
              <w:t>L</w:t>
            </w:r>
            <w:r w:rsidRPr="00584507">
              <w:rPr>
                <w:rFonts w:ascii="TipoBrasil Rounded 400" w:hAnsi="TipoBrasil Rounded 400"/>
                <w:b/>
                <w:spacing w:val="-2"/>
                <w:w w:val="80"/>
                <w:sz w:val="20"/>
                <w:szCs w:val="20"/>
              </w:rPr>
              <w:t>H</w:t>
            </w:r>
            <w:r w:rsidRPr="00584507">
              <w:rPr>
                <w:rFonts w:ascii="TipoBrasil Rounded 400" w:hAnsi="TipoBrasil Rounded 400"/>
                <w:b/>
                <w:w w:val="98"/>
                <w:sz w:val="20"/>
                <w:szCs w:val="20"/>
              </w:rPr>
              <w:t>O</w:t>
            </w:r>
            <w:r w:rsidRPr="00584507">
              <w:rPr>
                <w:rFonts w:ascii="TipoBrasil Rounded 400" w:hAnsi="TipoBrasil Rounded 400"/>
                <w:b/>
                <w:spacing w:val="-13"/>
                <w:sz w:val="20"/>
                <w:szCs w:val="20"/>
              </w:rPr>
              <w:t xml:space="preserve"> </w:t>
            </w:r>
            <w:r w:rsidRPr="00584507">
              <w:rPr>
                <w:rFonts w:ascii="TipoBrasil Rounded 400" w:hAnsi="TipoBrasil Rounded 400"/>
                <w:b/>
                <w:spacing w:val="1"/>
                <w:w w:val="84"/>
                <w:sz w:val="20"/>
                <w:szCs w:val="20"/>
              </w:rPr>
              <w:t>D</w:t>
            </w:r>
            <w:r w:rsidRPr="00584507">
              <w:rPr>
                <w:rFonts w:ascii="TipoBrasil Rounded 400" w:hAnsi="TipoBrasil Rounded 400"/>
                <w:b/>
                <w:w w:val="75"/>
                <w:sz w:val="20"/>
                <w:szCs w:val="20"/>
              </w:rPr>
              <w:t>E</w:t>
            </w:r>
            <w:r w:rsidRPr="00584507">
              <w:rPr>
                <w:rFonts w:ascii="TipoBrasil Rounded 400" w:hAnsi="TipoBrasil Rounded 400"/>
                <w:b/>
                <w:spacing w:val="-12"/>
                <w:sz w:val="20"/>
                <w:szCs w:val="20"/>
              </w:rPr>
              <w:t xml:space="preserve"> </w:t>
            </w:r>
            <w:r w:rsidRPr="00584507">
              <w:rPr>
                <w:rFonts w:ascii="TipoBrasil Rounded 400" w:hAnsi="TipoBrasil Rounded 400"/>
                <w:b/>
                <w:spacing w:val="-1"/>
                <w:w w:val="94"/>
                <w:sz w:val="20"/>
                <w:szCs w:val="20"/>
              </w:rPr>
              <w:t>A</w:t>
            </w:r>
            <w:r w:rsidRPr="00584507">
              <w:rPr>
                <w:rFonts w:ascii="TipoBrasil Rounded 400" w:hAnsi="TipoBrasil Rounded 400"/>
                <w:b/>
                <w:spacing w:val="-1"/>
                <w:w w:val="80"/>
                <w:sz w:val="20"/>
                <w:szCs w:val="20"/>
              </w:rPr>
              <w:t>DM</w:t>
            </w:r>
            <w:r w:rsidRPr="00584507">
              <w:rPr>
                <w:rFonts w:ascii="TipoBrasil Rounded 400" w:hAnsi="TipoBrasil Rounded 400"/>
                <w:b/>
                <w:spacing w:val="2"/>
                <w:w w:val="80"/>
                <w:sz w:val="20"/>
                <w:szCs w:val="20"/>
              </w:rPr>
              <w:t>I</w:t>
            </w:r>
            <w:r w:rsidRPr="00584507">
              <w:rPr>
                <w:rFonts w:ascii="TipoBrasil Rounded 400" w:hAnsi="TipoBrasil Rounded 400"/>
                <w:b/>
                <w:spacing w:val="-1"/>
                <w:w w:val="87"/>
                <w:sz w:val="20"/>
                <w:szCs w:val="20"/>
              </w:rPr>
              <w:t>N</w:t>
            </w:r>
            <w:r w:rsidRPr="00584507">
              <w:rPr>
                <w:rFonts w:ascii="TipoBrasil Rounded 400" w:hAnsi="TipoBrasil Rounded 400"/>
                <w:b/>
                <w:spacing w:val="1"/>
                <w:w w:val="51"/>
                <w:sz w:val="20"/>
                <w:szCs w:val="20"/>
              </w:rPr>
              <w:t>I</w:t>
            </w:r>
            <w:r w:rsidRPr="00584507">
              <w:rPr>
                <w:rFonts w:ascii="TipoBrasil Rounded 400" w:hAnsi="TipoBrasil Rounded 400"/>
                <w:b/>
                <w:w w:val="67"/>
                <w:sz w:val="20"/>
                <w:szCs w:val="20"/>
              </w:rPr>
              <w:t>S</w:t>
            </w:r>
            <w:r w:rsidRPr="00584507">
              <w:rPr>
                <w:rFonts w:ascii="TipoBrasil Rounded 400" w:hAnsi="TipoBrasil Rounded 400"/>
                <w:b/>
                <w:spacing w:val="2"/>
                <w:w w:val="67"/>
                <w:sz w:val="20"/>
                <w:szCs w:val="20"/>
              </w:rPr>
              <w:t>T</w:t>
            </w:r>
            <w:r w:rsidRPr="00584507">
              <w:rPr>
                <w:rFonts w:ascii="TipoBrasil Rounded 400" w:hAnsi="TipoBrasil Rounded 400"/>
                <w:b/>
                <w:spacing w:val="-1"/>
                <w:w w:val="84"/>
                <w:sz w:val="20"/>
                <w:szCs w:val="20"/>
              </w:rPr>
              <w:t>R</w:t>
            </w:r>
            <w:r w:rsidRPr="00584507">
              <w:rPr>
                <w:rFonts w:ascii="TipoBrasil Rounded 400" w:hAnsi="TipoBrasil Rounded 400"/>
                <w:b/>
                <w:spacing w:val="-2"/>
                <w:w w:val="84"/>
                <w:sz w:val="20"/>
                <w:szCs w:val="20"/>
              </w:rPr>
              <w:t>A</w:t>
            </w:r>
            <w:r w:rsidRPr="00584507">
              <w:rPr>
                <w:rFonts w:ascii="TipoBrasil Rounded 400" w:hAnsi="TipoBrasil Rounded 400"/>
                <w:b/>
                <w:spacing w:val="2"/>
                <w:w w:val="107"/>
                <w:sz w:val="20"/>
                <w:szCs w:val="20"/>
              </w:rPr>
              <w:t>Ç</w:t>
            </w:r>
            <w:r w:rsidRPr="00584507">
              <w:rPr>
                <w:rFonts w:ascii="TipoBrasil Rounded 400" w:hAnsi="TipoBrasil Rounded 400"/>
                <w:b/>
                <w:spacing w:val="-1"/>
                <w:w w:val="94"/>
                <w:sz w:val="20"/>
                <w:szCs w:val="20"/>
              </w:rPr>
              <w:t>Ã</w:t>
            </w:r>
            <w:r w:rsidRPr="00584507">
              <w:rPr>
                <w:rFonts w:ascii="TipoBrasil Rounded 400" w:hAnsi="TipoBrasil Rounded 400"/>
                <w:b/>
                <w:w w:val="98"/>
                <w:sz w:val="20"/>
                <w:szCs w:val="20"/>
              </w:rPr>
              <w:t>O</w:t>
            </w:r>
          </w:p>
          <w:p w14:paraId="06861A7D" w14:textId="77777777" w:rsidR="00677F26" w:rsidRPr="00584507" w:rsidRDefault="00677F26" w:rsidP="007152BC">
            <w:pPr>
              <w:widowControl w:val="0"/>
              <w:autoSpaceDE w:val="0"/>
              <w:autoSpaceDN w:val="0"/>
              <w:spacing w:before="3" w:beforeAutospacing="0" w:after="0" w:afterAutospacing="0"/>
              <w:ind w:firstLine="0"/>
              <w:jc w:val="left"/>
              <w:rPr>
                <w:rFonts w:ascii="TipoBrasil Rounded 400" w:eastAsia="Times New Roman" w:hAnsi="TipoBrasil Rounded 400"/>
                <w:b/>
                <w:sz w:val="20"/>
                <w:szCs w:val="20"/>
                <w:lang w:val="pt-PT"/>
              </w:rPr>
            </w:pPr>
          </w:p>
          <w:tbl>
            <w:tblPr>
              <w:tblW w:w="9104" w:type="dxa"/>
              <w:tblLayout w:type="fixed"/>
              <w:tblLook w:val="01E0" w:firstRow="1" w:lastRow="1" w:firstColumn="1" w:lastColumn="1" w:noHBand="0" w:noVBand="0"/>
            </w:tblPr>
            <w:tblGrid>
              <w:gridCol w:w="2867"/>
              <w:gridCol w:w="2976"/>
              <w:gridCol w:w="3261"/>
            </w:tblGrid>
            <w:tr w:rsidR="00677F26" w:rsidRPr="00584507" w14:paraId="56C7561C" w14:textId="77777777" w:rsidTr="007152BC">
              <w:trPr>
                <w:trHeight w:val="626"/>
              </w:trPr>
              <w:tc>
                <w:tcPr>
                  <w:tcW w:w="2867" w:type="dxa"/>
                </w:tcPr>
                <w:p w14:paraId="61B2F424" w14:textId="77777777" w:rsidR="00677F26" w:rsidRPr="00584507" w:rsidRDefault="00677F26" w:rsidP="007152BC">
                  <w:pPr>
                    <w:widowControl w:val="0"/>
                    <w:autoSpaceDE w:val="0"/>
                    <w:autoSpaceDN w:val="0"/>
                    <w:spacing w:before="0" w:beforeAutospacing="0" w:after="0" w:afterAutospacing="0"/>
                    <w:ind w:left="200" w:right="376" w:firstLine="0"/>
                    <w:jc w:val="left"/>
                    <w:rPr>
                      <w:rFonts w:ascii="TipoBrasil Rounded 400" w:eastAsia="Times New Roman" w:hAnsi="TipoBrasil Rounded 400"/>
                      <w:bCs/>
                      <w:kern w:val="0"/>
                      <w:sz w:val="20"/>
                      <w:szCs w:val="20"/>
                      <w:lang w:val="pt-PT"/>
                      <w14:ligatures w14:val="none"/>
                    </w:rPr>
                  </w:pPr>
                  <w:r w:rsidRPr="00EC515F">
                    <w:rPr>
                      <w:rFonts w:ascii="TipoBrasil Rounded 400" w:eastAsia="Times New Roman" w:hAnsi="TipoBrasil Rounded 400"/>
                      <w:bCs/>
                      <w:kern w:val="0"/>
                      <w:sz w:val="20"/>
                      <w:szCs w:val="20"/>
                      <w:lang w:val="pt-PT"/>
                      <w14:ligatures w14:val="none"/>
                    </w:rPr>
                    <w:t>ANDRÉ BASBAUM</w:t>
                  </w:r>
                </w:p>
                <w:p w14:paraId="294CF4E7" w14:textId="77777777" w:rsidR="00677F26" w:rsidRPr="00584507" w:rsidRDefault="00677F26" w:rsidP="007152BC">
                  <w:pPr>
                    <w:widowControl w:val="0"/>
                    <w:autoSpaceDE w:val="0"/>
                    <w:autoSpaceDN w:val="0"/>
                    <w:spacing w:before="0" w:beforeAutospacing="0" w:after="0" w:afterAutospacing="0" w:line="210" w:lineRule="atLeast"/>
                    <w:ind w:left="775" w:right="376" w:hanging="287"/>
                    <w:jc w:val="left"/>
                    <w:rPr>
                      <w:rFonts w:ascii="TipoBrasil Rounded 400" w:eastAsia="Times New Roman" w:hAnsi="TipoBrasil Rounded 400"/>
                      <w:kern w:val="0"/>
                      <w:sz w:val="20"/>
                      <w:szCs w:val="20"/>
                      <w:lang w:val="pt-PT"/>
                      <w14:ligatures w14:val="none"/>
                    </w:rPr>
                  </w:pPr>
                  <w:r>
                    <w:rPr>
                      <w:rFonts w:ascii="TipoBrasil Rounded 400" w:eastAsia="Times New Roman" w:hAnsi="TipoBrasil Rounded 400"/>
                      <w:kern w:val="0"/>
                      <w:sz w:val="20"/>
                      <w:szCs w:val="20"/>
                      <w:lang w:val="pt-PT"/>
                      <w14:ligatures w14:val="none"/>
                    </w:rPr>
                    <w:t>Conselheiro</w:t>
                  </w:r>
                </w:p>
              </w:tc>
              <w:tc>
                <w:tcPr>
                  <w:tcW w:w="2976" w:type="dxa"/>
                </w:tcPr>
                <w:p w14:paraId="085C0402" w14:textId="77777777" w:rsidR="00677F26" w:rsidRPr="00584507" w:rsidRDefault="00677F26" w:rsidP="007152BC">
                  <w:pPr>
                    <w:widowControl w:val="0"/>
                    <w:autoSpaceDE w:val="0"/>
                    <w:autoSpaceDN w:val="0"/>
                    <w:spacing w:before="0" w:beforeAutospacing="0" w:after="0" w:afterAutospacing="0"/>
                    <w:ind w:left="1020" w:right="-243" w:hanging="992"/>
                    <w:jc w:val="left"/>
                    <w:rPr>
                      <w:rFonts w:ascii="TipoBrasil Rounded 400" w:eastAsia="Times New Roman" w:hAnsi="TipoBrasil Rounded 400"/>
                      <w:bCs/>
                      <w:kern w:val="0"/>
                      <w:sz w:val="20"/>
                      <w:szCs w:val="20"/>
                      <w:lang w:val="pt-PT"/>
                      <w14:ligatures w14:val="none"/>
                    </w:rPr>
                  </w:pPr>
                  <w:r w:rsidRPr="00EC515F">
                    <w:rPr>
                      <w:rFonts w:ascii="TipoBrasil Rounded 400" w:eastAsia="Times New Roman" w:hAnsi="TipoBrasil Rounded 400"/>
                      <w:bCs/>
                      <w:kern w:val="0"/>
                      <w:sz w:val="20"/>
                      <w:szCs w:val="20"/>
                      <w:lang w:val="pt-PT"/>
                      <w14:ligatures w14:val="none"/>
                    </w:rPr>
                    <w:t>DENISE MARIA NEUMANN</w:t>
                  </w:r>
                </w:p>
                <w:p w14:paraId="4D127C25" w14:textId="77777777" w:rsidR="00677F26" w:rsidRPr="00584507" w:rsidRDefault="00677F26" w:rsidP="007152BC">
                  <w:pPr>
                    <w:widowControl w:val="0"/>
                    <w:autoSpaceDE w:val="0"/>
                    <w:autoSpaceDN w:val="0"/>
                    <w:spacing w:before="0" w:beforeAutospacing="0" w:after="0" w:afterAutospacing="0" w:line="210" w:lineRule="atLeast"/>
                    <w:ind w:left="606" w:right="-243" w:firstLine="0"/>
                    <w:jc w:val="left"/>
                    <w:rPr>
                      <w:rFonts w:ascii="TipoBrasil Rounded 400" w:eastAsia="Times New Roman" w:hAnsi="TipoBrasil Rounded 400"/>
                      <w:kern w:val="0"/>
                      <w:sz w:val="20"/>
                      <w:szCs w:val="20"/>
                      <w:lang w:val="pt-PT"/>
                      <w14:ligatures w14:val="none"/>
                    </w:rPr>
                  </w:pPr>
                  <w:r w:rsidRPr="00584507">
                    <w:rPr>
                      <w:rFonts w:ascii="TipoBrasil Rounded 400" w:eastAsia="Times New Roman" w:hAnsi="TipoBrasil Rounded 400"/>
                      <w:kern w:val="0"/>
                      <w:sz w:val="20"/>
                      <w:szCs w:val="20"/>
                      <w:lang w:val="pt-PT"/>
                      <w14:ligatures w14:val="none"/>
                    </w:rPr>
                    <w:t>Conselheir</w:t>
                  </w:r>
                  <w:r>
                    <w:rPr>
                      <w:rFonts w:ascii="TipoBrasil Rounded 400" w:eastAsia="Times New Roman" w:hAnsi="TipoBrasil Rounded 400"/>
                      <w:kern w:val="0"/>
                      <w:sz w:val="20"/>
                      <w:szCs w:val="20"/>
                      <w:lang w:val="pt-PT"/>
                      <w14:ligatures w14:val="none"/>
                    </w:rPr>
                    <w:t>a</w:t>
                  </w:r>
                  <w:r w:rsidRPr="00584507">
                    <w:rPr>
                      <w:rFonts w:ascii="TipoBrasil Rounded 400" w:eastAsia="Times New Roman" w:hAnsi="TipoBrasil Rounded 400"/>
                      <w:spacing w:val="1"/>
                      <w:kern w:val="0"/>
                      <w:sz w:val="20"/>
                      <w:szCs w:val="20"/>
                      <w:lang w:val="pt-PT"/>
                      <w14:ligatures w14:val="none"/>
                    </w:rPr>
                    <w:t xml:space="preserve"> </w:t>
                  </w:r>
                </w:p>
              </w:tc>
              <w:tc>
                <w:tcPr>
                  <w:tcW w:w="3261" w:type="dxa"/>
                </w:tcPr>
                <w:p w14:paraId="593172DA" w14:textId="77777777" w:rsidR="00677F26" w:rsidRPr="00584507" w:rsidRDefault="00677F26" w:rsidP="007152BC">
                  <w:pPr>
                    <w:widowControl w:val="0"/>
                    <w:tabs>
                      <w:tab w:val="left" w:pos="3008"/>
                    </w:tabs>
                    <w:autoSpaceDE w:val="0"/>
                    <w:autoSpaceDN w:val="0"/>
                    <w:spacing w:before="0" w:beforeAutospacing="0" w:after="0" w:afterAutospacing="0" w:line="210" w:lineRule="atLeast"/>
                    <w:ind w:left="138" w:firstLine="0"/>
                    <w:jc w:val="center"/>
                    <w:rPr>
                      <w:rFonts w:ascii="TipoBrasil Rounded 400" w:eastAsia="Times New Roman" w:hAnsi="TipoBrasil Rounded 400"/>
                      <w:kern w:val="0"/>
                      <w:sz w:val="20"/>
                      <w:szCs w:val="20"/>
                      <w:lang w:val="pt-PT"/>
                      <w14:ligatures w14:val="none"/>
                    </w:rPr>
                  </w:pPr>
                  <w:r w:rsidRPr="00EC515F">
                    <w:rPr>
                      <w:rFonts w:ascii="TipoBrasil Rounded 400" w:eastAsia="Times New Roman" w:hAnsi="TipoBrasil Rounded 400"/>
                      <w:bCs/>
                      <w:w w:val="85"/>
                      <w:kern w:val="0"/>
                      <w:sz w:val="20"/>
                      <w:szCs w:val="20"/>
                      <w14:ligatures w14:val="none"/>
                    </w:rPr>
                    <w:t>MARIA FERNANDA VITORINO CONTI</w:t>
                  </w:r>
                  <w:r w:rsidRPr="00584507">
                    <w:rPr>
                      <w:rFonts w:ascii="TipoBrasil Rounded 400" w:eastAsia="Times New Roman" w:hAnsi="TipoBrasil Rounded 400"/>
                      <w:b/>
                      <w:w w:val="85"/>
                      <w:kern w:val="0"/>
                      <w:sz w:val="20"/>
                      <w:szCs w:val="20"/>
                      <w14:ligatures w14:val="none"/>
                    </w:rPr>
                    <w:t xml:space="preserve"> </w:t>
                  </w:r>
                  <w:r w:rsidRPr="00584507">
                    <w:rPr>
                      <w:rFonts w:ascii="TipoBrasil Rounded 400" w:eastAsia="Times New Roman" w:hAnsi="TipoBrasil Rounded 400"/>
                      <w:kern w:val="0"/>
                      <w:sz w:val="20"/>
                      <w:szCs w:val="20"/>
                      <w:lang w:val="pt-PT"/>
                      <w14:ligatures w14:val="none"/>
                    </w:rPr>
                    <w:t>Conselheira</w:t>
                  </w:r>
                </w:p>
                <w:p w14:paraId="5910061C" w14:textId="77777777" w:rsidR="00677F26" w:rsidRPr="00584507" w:rsidRDefault="00677F26" w:rsidP="007152BC">
                  <w:pPr>
                    <w:widowControl w:val="0"/>
                    <w:autoSpaceDE w:val="0"/>
                    <w:autoSpaceDN w:val="0"/>
                    <w:spacing w:before="0" w:beforeAutospacing="0" w:after="0" w:afterAutospacing="0" w:line="210" w:lineRule="atLeast"/>
                    <w:ind w:left="138" w:firstLine="0"/>
                    <w:jc w:val="center"/>
                    <w:rPr>
                      <w:rFonts w:ascii="TipoBrasil Rounded 400" w:eastAsia="Times New Roman" w:hAnsi="TipoBrasil Rounded 400"/>
                      <w:kern w:val="0"/>
                      <w:sz w:val="20"/>
                      <w:szCs w:val="20"/>
                      <w:lang w:val="pt-PT"/>
                      <w14:ligatures w14:val="none"/>
                    </w:rPr>
                  </w:pPr>
                </w:p>
              </w:tc>
            </w:tr>
          </w:tbl>
          <w:p w14:paraId="383F4644" w14:textId="77777777" w:rsidR="00677F26" w:rsidRPr="00584507" w:rsidRDefault="00677F26" w:rsidP="007152BC">
            <w:pPr>
              <w:widowControl w:val="0"/>
              <w:autoSpaceDE w:val="0"/>
              <w:autoSpaceDN w:val="0"/>
              <w:spacing w:before="9" w:beforeAutospacing="0" w:after="0" w:afterAutospacing="0"/>
              <w:ind w:firstLine="0"/>
              <w:jc w:val="left"/>
              <w:rPr>
                <w:rFonts w:ascii="TipoBrasil Rounded 400" w:eastAsia="Times New Roman" w:hAnsi="TipoBrasil Rounded 400"/>
                <w:b/>
                <w:sz w:val="20"/>
                <w:szCs w:val="20"/>
                <w:lang w:val="pt-PT"/>
              </w:rPr>
            </w:pPr>
          </w:p>
          <w:tbl>
            <w:tblPr>
              <w:tblW w:w="0" w:type="auto"/>
              <w:tblLayout w:type="fixed"/>
              <w:tblLook w:val="01E0" w:firstRow="1" w:lastRow="1" w:firstColumn="1" w:lastColumn="1" w:noHBand="0" w:noVBand="0"/>
            </w:tblPr>
            <w:tblGrid>
              <w:gridCol w:w="2997"/>
              <w:gridCol w:w="3130"/>
              <w:gridCol w:w="2805"/>
            </w:tblGrid>
            <w:tr w:rsidR="00677F26" w:rsidRPr="00584507" w14:paraId="5C558E11" w14:textId="77777777" w:rsidTr="007152BC">
              <w:trPr>
                <w:trHeight w:val="626"/>
              </w:trPr>
              <w:tc>
                <w:tcPr>
                  <w:tcW w:w="2997" w:type="dxa"/>
                </w:tcPr>
                <w:p w14:paraId="6E776D3A" w14:textId="77777777" w:rsidR="00677F26" w:rsidRPr="00584507" w:rsidRDefault="00677F26" w:rsidP="007152BC">
                  <w:pPr>
                    <w:widowControl w:val="0"/>
                    <w:autoSpaceDE w:val="0"/>
                    <w:autoSpaceDN w:val="0"/>
                    <w:spacing w:before="0" w:beforeAutospacing="0" w:after="0" w:afterAutospacing="0"/>
                    <w:ind w:left="200" w:firstLine="0"/>
                    <w:jc w:val="left"/>
                    <w:rPr>
                      <w:rFonts w:ascii="TipoBrasil Rounded 400" w:eastAsia="Times New Roman" w:hAnsi="TipoBrasil Rounded 400"/>
                      <w:bCs/>
                      <w:w w:val="85"/>
                      <w:kern w:val="0"/>
                      <w:sz w:val="20"/>
                      <w:szCs w:val="20"/>
                      <w:lang w:val="pt-PT"/>
                      <w14:ligatures w14:val="none"/>
                    </w:rPr>
                  </w:pPr>
                  <w:r w:rsidRPr="003D53C5">
                    <w:rPr>
                      <w:rFonts w:ascii="TipoBrasil Rounded 400" w:eastAsia="Times New Roman" w:hAnsi="TipoBrasil Rounded 400"/>
                      <w:bCs/>
                      <w:w w:val="85"/>
                      <w:kern w:val="0"/>
                      <w:sz w:val="20"/>
                      <w:szCs w:val="20"/>
                      <w:lang w:val="pt-PT"/>
                      <w14:ligatures w14:val="none"/>
                    </w:rPr>
                    <w:t>DANIELA GONÇALVES GARCIA</w:t>
                  </w:r>
                </w:p>
                <w:p w14:paraId="76A631B1" w14:textId="77777777" w:rsidR="00677F26" w:rsidRPr="00584507" w:rsidRDefault="00677F26" w:rsidP="007152BC">
                  <w:pPr>
                    <w:widowControl w:val="0"/>
                    <w:autoSpaceDE w:val="0"/>
                    <w:autoSpaceDN w:val="0"/>
                    <w:spacing w:before="0" w:beforeAutospacing="0" w:after="0" w:afterAutospacing="0" w:line="210" w:lineRule="atLeast"/>
                    <w:ind w:left="459" w:right="949" w:firstLine="290"/>
                    <w:jc w:val="left"/>
                    <w:rPr>
                      <w:rFonts w:ascii="TipoBrasil Rounded 400" w:eastAsia="Times New Roman" w:hAnsi="TipoBrasil Rounded 400"/>
                      <w:kern w:val="0"/>
                      <w:sz w:val="20"/>
                      <w:szCs w:val="20"/>
                      <w:lang w:val="pt-PT"/>
                      <w14:ligatures w14:val="none"/>
                    </w:rPr>
                  </w:pPr>
                  <w:r w:rsidRPr="00584507">
                    <w:rPr>
                      <w:rFonts w:ascii="TipoBrasil Rounded 400" w:eastAsia="Times New Roman" w:hAnsi="TipoBrasil Rounded 400"/>
                      <w:kern w:val="0"/>
                      <w:sz w:val="20"/>
                      <w:szCs w:val="20"/>
                      <w:lang w:val="pt-PT"/>
                      <w14:ligatures w14:val="none"/>
                    </w:rPr>
                    <w:t>Conselheir</w:t>
                  </w:r>
                  <w:r>
                    <w:rPr>
                      <w:rFonts w:ascii="TipoBrasil Rounded 400" w:eastAsia="Times New Roman" w:hAnsi="TipoBrasil Rounded 400"/>
                      <w:kern w:val="0"/>
                      <w:sz w:val="20"/>
                      <w:szCs w:val="20"/>
                      <w:lang w:val="pt-PT"/>
                      <w14:ligatures w14:val="none"/>
                    </w:rPr>
                    <w:t>a</w:t>
                  </w:r>
                  <w:r w:rsidRPr="00584507">
                    <w:rPr>
                      <w:rFonts w:ascii="TipoBrasil Rounded 400" w:eastAsia="Times New Roman" w:hAnsi="TipoBrasil Rounded 400"/>
                      <w:spacing w:val="1"/>
                      <w:kern w:val="0"/>
                      <w:sz w:val="20"/>
                      <w:szCs w:val="20"/>
                      <w:lang w:val="pt-PT"/>
                      <w14:ligatures w14:val="none"/>
                    </w:rPr>
                    <w:t xml:space="preserve"> </w:t>
                  </w:r>
                </w:p>
              </w:tc>
              <w:tc>
                <w:tcPr>
                  <w:tcW w:w="3130" w:type="dxa"/>
                </w:tcPr>
                <w:p w14:paraId="60CD5B98" w14:textId="77777777" w:rsidR="00677F26" w:rsidRPr="00584507" w:rsidRDefault="00677F26" w:rsidP="007152BC">
                  <w:pPr>
                    <w:widowControl w:val="0"/>
                    <w:autoSpaceDE w:val="0"/>
                    <w:autoSpaceDN w:val="0"/>
                    <w:spacing w:before="0" w:beforeAutospacing="0" w:after="0" w:afterAutospacing="0"/>
                    <w:ind w:left="200" w:firstLine="0"/>
                    <w:jc w:val="left"/>
                    <w:rPr>
                      <w:rFonts w:ascii="TipoBrasil Rounded 400" w:eastAsia="Times New Roman" w:hAnsi="TipoBrasil Rounded 400"/>
                      <w:bCs/>
                      <w:w w:val="85"/>
                      <w:kern w:val="0"/>
                      <w:sz w:val="20"/>
                      <w:szCs w:val="20"/>
                      <w:lang w:val="pt-PT"/>
                      <w14:ligatures w14:val="none"/>
                    </w:rPr>
                  </w:pPr>
                  <w:r w:rsidRPr="003D53C5">
                    <w:rPr>
                      <w:rFonts w:ascii="TipoBrasil Rounded 400" w:eastAsia="Times New Roman" w:hAnsi="TipoBrasil Rounded 400"/>
                      <w:bCs/>
                      <w:w w:val="85"/>
                      <w:kern w:val="0"/>
                      <w:sz w:val="20"/>
                      <w:szCs w:val="20"/>
                      <w:lang w:val="pt-PT"/>
                      <w14:ligatures w14:val="none"/>
                    </w:rPr>
                    <w:t>THIAGO SOUZA INTERAMINENSE</w:t>
                  </w:r>
                </w:p>
                <w:p w14:paraId="413FBFA5" w14:textId="77777777" w:rsidR="00677F26" w:rsidRPr="00584507" w:rsidRDefault="00677F26" w:rsidP="007152BC">
                  <w:pPr>
                    <w:widowControl w:val="0"/>
                    <w:autoSpaceDE w:val="0"/>
                    <w:autoSpaceDN w:val="0"/>
                    <w:spacing w:before="0" w:beforeAutospacing="0" w:after="0" w:afterAutospacing="0" w:line="210" w:lineRule="atLeast"/>
                    <w:ind w:left="915" w:right="630" w:hanging="16"/>
                    <w:jc w:val="left"/>
                    <w:rPr>
                      <w:rFonts w:ascii="TipoBrasil Rounded 400" w:eastAsia="Times New Roman" w:hAnsi="TipoBrasil Rounded 400"/>
                      <w:kern w:val="0"/>
                      <w:sz w:val="20"/>
                      <w:szCs w:val="20"/>
                      <w:lang w:val="pt-PT"/>
                      <w14:ligatures w14:val="none"/>
                    </w:rPr>
                  </w:pPr>
                  <w:r w:rsidRPr="00584507">
                    <w:rPr>
                      <w:rFonts w:ascii="TipoBrasil Rounded 400" w:eastAsia="Times New Roman" w:hAnsi="TipoBrasil Rounded 400"/>
                      <w:kern w:val="0"/>
                      <w:sz w:val="20"/>
                      <w:szCs w:val="20"/>
                      <w:lang w:val="pt-PT"/>
                      <w14:ligatures w14:val="none"/>
                    </w:rPr>
                    <w:t>Conselheir</w:t>
                  </w:r>
                  <w:r>
                    <w:rPr>
                      <w:rFonts w:ascii="TipoBrasil Rounded 400" w:eastAsia="Times New Roman" w:hAnsi="TipoBrasil Rounded 400"/>
                      <w:kern w:val="0"/>
                      <w:sz w:val="20"/>
                      <w:szCs w:val="20"/>
                      <w:lang w:val="pt-PT"/>
                      <w14:ligatures w14:val="none"/>
                    </w:rPr>
                    <w:t>o</w:t>
                  </w:r>
                  <w:r w:rsidRPr="00584507">
                    <w:rPr>
                      <w:rFonts w:ascii="TipoBrasil Rounded 400" w:eastAsia="Times New Roman" w:hAnsi="TipoBrasil Rounded 400"/>
                      <w:spacing w:val="1"/>
                      <w:kern w:val="0"/>
                      <w:sz w:val="20"/>
                      <w:szCs w:val="20"/>
                      <w:lang w:val="pt-PT"/>
                      <w14:ligatures w14:val="none"/>
                    </w:rPr>
                    <w:t xml:space="preserve"> </w:t>
                  </w:r>
                </w:p>
              </w:tc>
              <w:tc>
                <w:tcPr>
                  <w:tcW w:w="2805" w:type="dxa"/>
                </w:tcPr>
                <w:p w14:paraId="45A7E639" w14:textId="77777777" w:rsidR="00677F26" w:rsidRPr="00584507" w:rsidRDefault="00677F26" w:rsidP="007152BC">
                  <w:pPr>
                    <w:widowControl w:val="0"/>
                    <w:autoSpaceDE w:val="0"/>
                    <w:autoSpaceDN w:val="0"/>
                    <w:spacing w:before="0" w:beforeAutospacing="0" w:after="0" w:afterAutospacing="0"/>
                    <w:ind w:right="-250" w:firstLine="0"/>
                    <w:jc w:val="left"/>
                    <w:rPr>
                      <w:rFonts w:ascii="TipoBrasil Rounded 400" w:eastAsia="Times New Roman" w:hAnsi="TipoBrasil Rounded 400"/>
                      <w:b/>
                      <w:w w:val="85"/>
                      <w:kern w:val="0"/>
                      <w:sz w:val="20"/>
                      <w:szCs w:val="20"/>
                      <w:lang w:val="pt-PT"/>
                      <w14:ligatures w14:val="none"/>
                    </w:rPr>
                  </w:pPr>
                  <w:r w:rsidRPr="00584507">
                    <w:rPr>
                      <w:rFonts w:ascii="TipoBrasil Rounded 400" w:eastAsia="Times New Roman" w:hAnsi="TipoBrasil Rounded 400"/>
                      <w:b/>
                      <w:w w:val="85"/>
                      <w:kern w:val="0"/>
                      <w:sz w:val="20"/>
                      <w:szCs w:val="20"/>
                      <w:lang w:val="pt-PT"/>
                      <w14:ligatures w14:val="none"/>
                    </w:rPr>
                    <w:t>MÁRCIO TAVARES DOS SANTOS</w:t>
                  </w:r>
                </w:p>
                <w:p w14:paraId="5537E4E8" w14:textId="77777777" w:rsidR="00677F26" w:rsidRPr="00584507" w:rsidRDefault="00677F26" w:rsidP="007152BC">
                  <w:pPr>
                    <w:widowControl w:val="0"/>
                    <w:autoSpaceDE w:val="0"/>
                    <w:autoSpaceDN w:val="0"/>
                    <w:spacing w:before="0" w:beforeAutospacing="0" w:after="0" w:afterAutospacing="0" w:line="210" w:lineRule="atLeast"/>
                    <w:ind w:left="322" w:right="-250" w:firstLine="425"/>
                    <w:jc w:val="left"/>
                    <w:rPr>
                      <w:rFonts w:ascii="TipoBrasil Rounded 400" w:eastAsia="Times New Roman" w:hAnsi="TipoBrasil Rounded 400"/>
                      <w:kern w:val="0"/>
                      <w:sz w:val="20"/>
                      <w:szCs w:val="20"/>
                      <w:lang w:val="pt-PT"/>
                      <w14:ligatures w14:val="none"/>
                    </w:rPr>
                  </w:pPr>
                  <w:r w:rsidRPr="00584507">
                    <w:rPr>
                      <w:rFonts w:ascii="TipoBrasil Rounded 400" w:eastAsia="Times New Roman" w:hAnsi="TipoBrasil Rounded 400"/>
                      <w:kern w:val="0"/>
                      <w:sz w:val="20"/>
                      <w:szCs w:val="20"/>
                      <w:lang w:val="pt-PT"/>
                      <w14:ligatures w14:val="none"/>
                    </w:rPr>
                    <w:t>Conselheiro</w:t>
                  </w:r>
                  <w:r w:rsidRPr="00584507">
                    <w:rPr>
                      <w:rFonts w:ascii="TipoBrasil Rounded 400" w:eastAsia="Times New Roman" w:hAnsi="TipoBrasil Rounded 400"/>
                      <w:spacing w:val="1"/>
                      <w:kern w:val="0"/>
                      <w:sz w:val="20"/>
                      <w:szCs w:val="20"/>
                      <w:lang w:val="pt-PT"/>
                      <w14:ligatures w14:val="none"/>
                    </w:rPr>
                    <w:t xml:space="preserve"> </w:t>
                  </w:r>
                </w:p>
              </w:tc>
            </w:tr>
          </w:tbl>
          <w:p w14:paraId="593810B2" w14:textId="77777777" w:rsidR="00677F26" w:rsidRPr="00584507" w:rsidRDefault="00677F26" w:rsidP="007152BC">
            <w:pPr>
              <w:keepNext/>
              <w:tabs>
                <w:tab w:val="left" w:pos="2410"/>
              </w:tabs>
              <w:spacing w:before="0" w:beforeAutospacing="0" w:after="0" w:afterAutospacing="0"/>
              <w:ind w:firstLine="0"/>
              <w:jc w:val="center"/>
              <w:outlineLvl w:val="8"/>
              <w:rPr>
                <w:rFonts w:ascii="TipoBrasil Rounded 400" w:eastAsia="Times New Roman" w:hAnsi="TipoBrasil Rounded 400" w:cs="Calibri Light"/>
                <w:b/>
                <w:sz w:val="20"/>
                <w:szCs w:val="20"/>
                <w:lang w:eastAsia="pt-BR" w:bidi="pt-BR"/>
              </w:rPr>
            </w:pPr>
          </w:p>
          <w:p w14:paraId="56E5536E" w14:textId="77777777" w:rsidR="00677F26" w:rsidRPr="00584507" w:rsidRDefault="00677F26" w:rsidP="007152BC">
            <w:pPr>
              <w:widowControl w:val="0"/>
              <w:autoSpaceDE w:val="0"/>
              <w:autoSpaceDN w:val="0"/>
              <w:spacing w:before="9" w:beforeAutospacing="0" w:after="0" w:afterAutospacing="0"/>
              <w:ind w:firstLine="0"/>
              <w:jc w:val="left"/>
              <w:rPr>
                <w:rFonts w:ascii="TipoBrasil Rounded 400" w:eastAsia="Times New Roman" w:hAnsi="TipoBrasil Rounded 400"/>
                <w:b/>
                <w:sz w:val="20"/>
                <w:szCs w:val="20"/>
                <w:lang w:val="pt-PT"/>
              </w:rPr>
            </w:pPr>
          </w:p>
          <w:tbl>
            <w:tblPr>
              <w:tblW w:w="11534" w:type="dxa"/>
              <w:tblLayout w:type="fixed"/>
              <w:tblLook w:val="01E0" w:firstRow="1" w:lastRow="1" w:firstColumn="1" w:lastColumn="1" w:noHBand="0" w:noVBand="0"/>
            </w:tblPr>
            <w:tblGrid>
              <w:gridCol w:w="3317"/>
              <w:gridCol w:w="968"/>
              <w:gridCol w:w="2097"/>
              <w:gridCol w:w="2877"/>
              <w:gridCol w:w="2275"/>
            </w:tblGrid>
            <w:tr w:rsidR="00677F26" w:rsidRPr="00584507" w14:paraId="05338497" w14:textId="77777777" w:rsidTr="007152BC">
              <w:trPr>
                <w:trHeight w:val="626"/>
              </w:trPr>
              <w:tc>
                <w:tcPr>
                  <w:tcW w:w="4285" w:type="dxa"/>
                  <w:gridSpan w:val="2"/>
                </w:tcPr>
                <w:p w14:paraId="36BE89D7" w14:textId="77777777" w:rsidR="00677F26" w:rsidRPr="00584507" w:rsidRDefault="00677F26" w:rsidP="007152BC">
                  <w:pPr>
                    <w:widowControl w:val="0"/>
                    <w:autoSpaceDE w:val="0"/>
                    <w:autoSpaceDN w:val="0"/>
                    <w:spacing w:before="0" w:beforeAutospacing="0" w:after="0" w:afterAutospacing="0"/>
                    <w:ind w:left="200" w:firstLine="0"/>
                    <w:jc w:val="center"/>
                    <w:rPr>
                      <w:rFonts w:ascii="TipoBrasil Rounded 400" w:eastAsia="Times New Roman" w:hAnsi="TipoBrasil Rounded 400"/>
                      <w:b/>
                      <w:kern w:val="0"/>
                      <w:sz w:val="20"/>
                      <w:szCs w:val="20"/>
                      <w:lang w:val="pt-PT"/>
                      <w14:ligatures w14:val="none"/>
                    </w:rPr>
                  </w:pPr>
                  <w:r w:rsidRPr="00584507">
                    <w:rPr>
                      <w:rFonts w:ascii="TipoBrasil Rounded 400" w:eastAsia="Times New Roman" w:hAnsi="TipoBrasil Rounded 400"/>
                      <w:b/>
                      <w:w w:val="85"/>
                      <w:kern w:val="0"/>
                      <w:sz w:val="20"/>
                      <w:szCs w:val="20"/>
                      <w:lang w:val="pt-PT"/>
                      <w14:ligatures w14:val="none"/>
                    </w:rPr>
                    <w:t>CLÁUDIA NASCIMENTO MACIEL DOS SANTOS</w:t>
                  </w:r>
                </w:p>
                <w:p w14:paraId="46BABFA4" w14:textId="77777777" w:rsidR="00677F26" w:rsidRPr="00584507" w:rsidRDefault="00677F26" w:rsidP="007152BC">
                  <w:pPr>
                    <w:widowControl w:val="0"/>
                    <w:tabs>
                      <w:tab w:val="left" w:pos="2898"/>
                    </w:tabs>
                    <w:autoSpaceDE w:val="0"/>
                    <w:autoSpaceDN w:val="0"/>
                    <w:spacing w:before="0" w:beforeAutospacing="0" w:after="0" w:afterAutospacing="0" w:line="210" w:lineRule="atLeast"/>
                    <w:ind w:left="1323" w:right="949" w:hanging="268"/>
                    <w:jc w:val="center"/>
                    <w:rPr>
                      <w:rFonts w:ascii="TipoBrasil Rounded 400" w:eastAsia="Times New Roman" w:hAnsi="TipoBrasil Rounded 400"/>
                      <w:kern w:val="0"/>
                      <w:sz w:val="20"/>
                      <w:szCs w:val="20"/>
                      <w:lang w:val="pt-PT"/>
                      <w14:ligatures w14:val="none"/>
                    </w:rPr>
                  </w:pPr>
                  <w:r w:rsidRPr="00584507">
                    <w:rPr>
                      <w:rFonts w:ascii="TipoBrasil Rounded 400" w:eastAsia="Times New Roman" w:hAnsi="TipoBrasil Rounded 400"/>
                      <w:kern w:val="0"/>
                      <w:sz w:val="20"/>
                      <w:szCs w:val="20"/>
                      <w:lang w:val="pt-PT"/>
                      <w14:ligatures w14:val="none"/>
                    </w:rPr>
                    <w:t>Conselheir</w:t>
                  </w:r>
                  <w:r>
                    <w:rPr>
                      <w:rFonts w:ascii="TipoBrasil Rounded 400" w:eastAsia="Times New Roman" w:hAnsi="TipoBrasil Rounded 400"/>
                      <w:kern w:val="0"/>
                      <w:sz w:val="20"/>
                      <w:szCs w:val="20"/>
                      <w:lang w:val="pt-PT"/>
                      <w14:ligatures w14:val="none"/>
                    </w:rPr>
                    <w:t>a</w:t>
                  </w:r>
                </w:p>
              </w:tc>
              <w:tc>
                <w:tcPr>
                  <w:tcW w:w="4974" w:type="dxa"/>
                  <w:gridSpan w:val="2"/>
                </w:tcPr>
                <w:p w14:paraId="0556DBCF" w14:textId="77777777" w:rsidR="00677F26" w:rsidRPr="00584507" w:rsidRDefault="00677F26" w:rsidP="007152BC">
                  <w:pPr>
                    <w:widowControl w:val="0"/>
                    <w:autoSpaceDE w:val="0"/>
                    <w:autoSpaceDN w:val="0"/>
                    <w:spacing w:before="0" w:beforeAutospacing="0" w:after="0" w:afterAutospacing="0"/>
                    <w:ind w:left="200" w:firstLine="546"/>
                    <w:jc w:val="center"/>
                    <w:rPr>
                      <w:rFonts w:ascii="TipoBrasil Rounded 400" w:eastAsia="Times New Roman" w:hAnsi="TipoBrasil Rounded 400"/>
                      <w:b/>
                      <w:kern w:val="0"/>
                      <w:sz w:val="20"/>
                      <w:szCs w:val="20"/>
                      <w:lang w:val="pt-PT"/>
                      <w14:ligatures w14:val="none"/>
                    </w:rPr>
                  </w:pPr>
                  <w:r w:rsidRPr="00584507">
                    <w:rPr>
                      <w:rFonts w:ascii="TipoBrasil Rounded 400" w:eastAsia="Times New Roman" w:hAnsi="TipoBrasil Rounded 400"/>
                      <w:b/>
                      <w:w w:val="85"/>
                      <w:kern w:val="0"/>
                      <w:sz w:val="20"/>
                      <w:szCs w:val="20"/>
                      <w:lang w:val="pt-PT"/>
                      <w14:ligatures w14:val="none"/>
                    </w:rPr>
                    <w:t>EVILASIO</w:t>
                  </w:r>
                  <w:r w:rsidRPr="00584507">
                    <w:rPr>
                      <w:rFonts w:ascii="TipoBrasil Rounded 400" w:eastAsia="Times New Roman" w:hAnsi="TipoBrasil Rounded 400"/>
                      <w:b/>
                      <w:spacing w:val="-4"/>
                      <w:w w:val="85"/>
                      <w:kern w:val="0"/>
                      <w:sz w:val="20"/>
                      <w:szCs w:val="20"/>
                      <w:lang w:val="pt-PT"/>
                      <w14:ligatures w14:val="none"/>
                    </w:rPr>
                    <w:t xml:space="preserve"> </w:t>
                  </w:r>
                  <w:r w:rsidRPr="00584507">
                    <w:rPr>
                      <w:rFonts w:ascii="TipoBrasil Rounded 400" w:eastAsia="Times New Roman" w:hAnsi="TipoBrasil Rounded 400"/>
                      <w:b/>
                      <w:w w:val="85"/>
                      <w:kern w:val="0"/>
                      <w:sz w:val="20"/>
                      <w:szCs w:val="20"/>
                      <w:lang w:val="pt-PT"/>
                      <w14:ligatures w14:val="none"/>
                    </w:rPr>
                    <w:t>DA</w:t>
                  </w:r>
                  <w:r w:rsidRPr="00584507">
                    <w:rPr>
                      <w:rFonts w:ascii="TipoBrasil Rounded 400" w:eastAsia="Times New Roman" w:hAnsi="TipoBrasil Rounded 400"/>
                      <w:b/>
                      <w:spacing w:val="-1"/>
                      <w:w w:val="85"/>
                      <w:kern w:val="0"/>
                      <w:sz w:val="20"/>
                      <w:szCs w:val="20"/>
                      <w:lang w:val="pt-PT"/>
                      <w14:ligatures w14:val="none"/>
                    </w:rPr>
                    <w:t xml:space="preserve"> </w:t>
                  </w:r>
                  <w:r w:rsidRPr="00584507">
                    <w:rPr>
                      <w:rFonts w:ascii="TipoBrasil Rounded 400" w:eastAsia="Times New Roman" w:hAnsi="TipoBrasil Rounded 400"/>
                      <w:b/>
                      <w:w w:val="85"/>
                      <w:kern w:val="0"/>
                      <w:sz w:val="20"/>
                      <w:szCs w:val="20"/>
                      <w:lang w:val="pt-PT"/>
                      <w14:ligatures w14:val="none"/>
                    </w:rPr>
                    <w:t>SILVA</w:t>
                  </w:r>
                  <w:r w:rsidRPr="00584507">
                    <w:rPr>
                      <w:rFonts w:ascii="TipoBrasil Rounded 400" w:eastAsia="Times New Roman" w:hAnsi="TipoBrasil Rounded 400"/>
                      <w:b/>
                      <w:spacing w:val="-2"/>
                      <w:w w:val="85"/>
                      <w:kern w:val="0"/>
                      <w:sz w:val="20"/>
                      <w:szCs w:val="20"/>
                      <w:lang w:val="pt-PT"/>
                      <w14:ligatures w14:val="none"/>
                    </w:rPr>
                    <w:t xml:space="preserve"> </w:t>
                  </w:r>
                  <w:r w:rsidRPr="00584507">
                    <w:rPr>
                      <w:rFonts w:ascii="TipoBrasil Rounded 400" w:eastAsia="Times New Roman" w:hAnsi="TipoBrasil Rounded 400"/>
                      <w:b/>
                      <w:w w:val="85"/>
                      <w:kern w:val="0"/>
                      <w:sz w:val="20"/>
                      <w:szCs w:val="20"/>
                      <w:lang w:val="pt-PT"/>
                      <w14:ligatures w14:val="none"/>
                    </w:rPr>
                    <w:t>SALVADOR</w:t>
                  </w:r>
                </w:p>
                <w:p w14:paraId="703B56E2" w14:textId="77777777" w:rsidR="00677F26" w:rsidRPr="00584507" w:rsidRDefault="00677F26" w:rsidP="007152BC">
                  <w:pPr>
                    <w:widowControl w:val="0"/>
                    <w:tabs>
                      <w:tab w:val="left" w:pos="3723"/>
                    </w:tabs>
                    <w:autoSpaceDE w:val="0"/>
                    <w:autoSpaceDN w:val="0"/>
                    <w:spacing w:before="0" w:beforeAutospacing="0" w:after="0" w:afterAutospacing="0" w:line="210" w:lineRule="atLeast"/>
                    <w:ind w:left="773" w:right="630" w:firstLine="540"/>
                    <w:jc w:val="center"/>
                    <w:rPr>
                      <w:rFonts w:ascii="TipoBrasil Rounded 400" w:eastAsia="Times New Roman" w:hAnsi="TipoBrasil Rounded 400"/>
                      <w:kern w:val="0"/>
                      <w:sz w:val="20"/>
                      <w:szCs w:val="20"/>
                      <w:lang w:val="pt-PT"/>
                      <w14:ligatures w14:val="none"/>
                    </w:rPr>
                  </w:pPr>
                  <w:r w:rsidRPr="00584507">
                    <w:rPr>
                      <w:rFonts w:ascii="TipoBrasil Rounded 400" w:eastAsia="Times New Roman" w:hAnsi="TipoBrasil Rounded 400"/>
                      <w:kern w:val="0"/>
                      <w:sz w:val="20"/>
                      <w:szCs w:val="20"/>
                      <w:lang w:val="pt-PT"/>
                      <w14:ligatures w14:val="none"/>
                    </w:rPr>
                    <w:t>Conselheiro</w:t>
                  </w:r>
                </w:p>
              </w:tc>
              <w:tc>
                <w:tcPr>
                  <w:tcW w:w="2275" w:type="dxa"/>
                </w:tcPr>
                <w:p w14:paraId="2F810F45" w14:textId="77777777" w:rsidR="00677F26" w:rsidRPr="00584507" w:rsidRDefault="00677F26" w:rsidP="007152BC">
                  <w:pPr>
                    <w:widowControl w:val="0"/>
                    <w:autoSpaceDE w:val="0"/>
                    <w:autoSpaceDN w:val="0"/>
                    <w:spacing w:before="0" w:beforeAutospacing="0" w:after="0" w:afterAutospacing="0" w:line="210" w:lineRule="atLeast"/>
                    <w:ind w:left="790" w:right="363" w:firstLine="906"/>
                    <w:jc w:val="left"/>
                    <w:rPr>
                      <w:rFonts w:ascii="TipoBrasil Rounded 400" w:eastAsia="Times New Roman" w:hAnsi="TipoBrasil Rounded 400"/>
                      <w:kern w:val="0"/>
                      <w:sz w:val="20"/>
                      <w:szCs w:val="20"/>
                      <w:lang w:val="pt-PT"/>
                      <w14:ligatures w14:val="none"/>
                    </w:rPr>
                  </w:pPr>
                  <w:r w:rsidRPr="00584507">
                    <w:rPr>
                      <w:rFonts w:ascii="TipoBrasil Rounded 400" w:eastAsia="Times New Roman" w:hAnsi="TipoBrasil Rounded 400"/>
                      <w:spacing w:val="1"/>
                      <w:kern w:val="0"/>
                      <w:sz w:val="20"/>
                      <w:szCs w:val="20"/>
                      <w:lang w:val="pt-PT"/>
                      <w14:ligatures w14:val="none"/>
                    </w:rPr>
                    <w:t xml:space="preserve"> </w:t>
                  </w:r>
                </w:p>
              </w:tc>
            </w:tr>
            <w:tr w:rsidR="00677F26" w:rsidRPr="00584507" w14:paraId="04CFCEDE" w14:textId="77777777" w:rsidTr="007152BC">
              <w:trPr>
                <w:gridBefore w:val="1"/>
                <w:gridAfter w:val="2"/>
                <w:wBefore w:w="3317" w:type="dxa"/>
                <w:wAfter w:w="5152" w:type="dxa"/>
                <w:trHeight w:val="245"/>
              </w:trPr>
              <w:tc>
                <w:tcPr>
                  <w:tcW w:w="3065" w:type="dxa"/>
                  <w:gridSpan w:val="2"/>
                </w:tcPr>
                <w:p w14:paraId="24724303" w14:textId="77777777" w:rsidR="00677F26" w:rsidRPr="00584507" w:rsidRDefault="00677F26" w:rsidP="007152BC">
                  <w:pPr>
                    <w:widowControl w:val="0"/>
                    <w:autoSpaceDE w:val="0"/>
                    <w:autoSpaceDN w:val="0"/>
                    <w:spacing w:before="0" w:beforeAutospacing="0" w:after="0" w:afterAutospacing="0" w:line="225" w:lineRule="exact"/>
                    <w:ind w:left="1344" w:firstLine="0"/>
                    <w:jc w:val="left"/>
                    <w:rPr>
                      <w:rFonts w:ascii="TipoBrasil Rounded 400" w:eastAsia="Times New Roman" w:hAnsi="TipoBrasil Rounded 400"/>
                      <w:b/>
                      <w:w w:val="85"/>
                      <w:kern w:val="0"/>
                      <w:sz w:val="20"/>
                      <w:szCs w:val="20"/>
                      <w:lang w:val="pt-PT"/>
                      <w14:ligatures w14:val="none"/>
                    </w:rPr>
                  </w:pPr>
                </w:p>
                <w:p w14:paraId="4E819FBB" w14:textId="77777777" w:rsidR="00677F26" w:rsidRPr="00584507" w:rsidRDefault="00677F26" w:rsidP="007152BC">
                  <w:pPr>
                    <w:widowControl w:val="0"/>
                    <w:autoSpaceDE w:val="0"/>
                    <w:autoSpaceDN w:val="0"/>
                    <w:spacing w:before="0" w:beforeAutospacing="0" w:after="0" w:afterAutospacing="0" w:line="225" w:lineRule="exact"/>
                    <w:ind w:left="1344" w:firstLine="0"/>
                    <w:jc w:val="left"/>
                    <w:rPr>
                      <w:rFonts w:ascii="TipoBrasil Rounded 400" w:eastAsia="Times New Roman" w:hAnsi="TipoBrasil Rounded 400"/>
                      <w:b/>
                      <w:w w:val="85"/>
                      <w:kern w:val="0"/>
                      <w:sz w:val="20"/>
                      <w:szCs w:val="20"/>
                      <w:lang w:val="pt-PT"/>
                      <w14:ligatures w14:val="none"/>
                    </w:rPr>
                  </w:pPr>
                </w:p>
                <w:p w14:paraId="5DD9BA60" w14:textId="77777777" w:rsidR="00677F26" w:rsidRPr="00584507" w:rsidRDefault="00677F26" w:rsidP="007152BC">
                  <w:pPr>
                    <w:widowControl w:val="0"/>
                    <w:autoSpaceDE w:val="0"/>
                    <w:autoSpaceDN w:val="0"/>
                    <w:spacing w:before="0" w:beforeAutospacing="0" w:after="0" w:afterAutospacing="0" w:line="225" w:lineRule="exact"/>
                    <w:ind w:firstLine="0"/>
                    <w:jc w:val="left"/>
                    <w:rPr>
                      <w:rFonts w:ascii="TipoBrasil Rounded 400" w:eastAsia="Times New Roman" w:hAnsi="TipoBrasil Rounded 400"/>
                      <w:b/>
                      <w:kern w:val="0"/>
                      <w:sz w:val="20"/>
                      <w:szCs w:val="20"/>
                      <w:lang w:val="pt-PT"/>
                      <w14:ligatures w14:val="none"/>
                    </w:rPr>
                  </w:pPr>
                  <w:r w:rsidRPr="00584507">
                    <w:rPr>
                      <w:rFonts w:ascii="TipoBrasil Rounded 400" w:eastAsia="Times New Roman" w:hAnsi="TipoBrasil Rounded 400"/>
                      <w:b/>
                      <w:w w:val="85"/>
                      <w:kern w:val="0"/>
                      <w:sz w:val="20"/>
                      <w:szCs w:val="20"/>
                      <w:lang w:val="pt-PT"/>
                      <w14:ligatures w14:val="none"/>
                    </w:rPr>
                    <w:t>DIRETORIA</w:t>
                  </w:r>
                </w:p>
              </w:tc>
            </w:tr>
          </w:tbl>
          <w:p w14:paraId="333FD3E5" w14:textId="77777777" w:rsidR="00677F26" w:rsidRPr="00584507" w:rsidRDefault="00677F26" w:rsidP="007152BC">
            <w:pPr>
              <w:widowControl w:val="0"/>
              <w:autoSpaceDE w:val="0"/>
              <w:autoSpaceDN w:val="0"/>
              <w:spacing w:before="0" w:beforeAutospacing="0" w:after="0" w:afterAutospacing="0"/>
              <w:ind w:firstLine="0"/>
              <w:jc w:val="left"/>
              <w:rPr>
                <w:rFonts w:ascii="TipoBrasil Rounded 400" w:eastAsia="Times New Roman" w:hAnsi="TipoBrasil Rounded 400"/>
                <w:sz w:val="20"/>
                <w:szCs w:val="20"/>
                <w:lang w:val="pt-PT"/>
              </w:rPr>
            </w:pPr>
          </w:p>
          <w:p w14:paraId="32B0C957" w14:textId="77777777" w:rsidR="00677F26" w:rsidRPr="00584507" w:rsidRDefault="00677F26" w:rsidP="007152BC">
            <w:pPr>
              <w:widowControl w:val="0"/>
              <w:autoSpaceDE w:val="0"/>
              <w:autoSpaceDN w:val="0"/>
              <w:spacing w:before="10" w:beforeAutospacing="0" w:after="0" w:afterAutospacing="0"/>
              <w:ind w:firstLine="0"/>
              <w:jc w:val="left"/>
              <w:rPr>
                <w:rFonts w:ascii="TipoBrasil Rounded 400" w:eastAsia="Times New Roman" w:hAnsi="TipoBrasil Rounded 400"/>
                <w:sz w:val="20"/>
                <w:szCs w:val="20"/>
                <w:lang w:val="pt-PT"/>
              </w:rPr>
            </w:pPr>
          </w:p>
          <w:tbl>
            <w:tblPr>
              <w:tblW w:w="9529" w:type="dxa"/>
              <w:tblLayout w:type="fixed"/>
              <w:tblLook w:val="01E0" w:firstRow="1" w:lastRow="1" w:firstColumn="1" w:lastColumn="1" w:noHBand="0" w:noVBand="0"/>
            </w:tblPr>
            <w:tblGrid>
              <w:gridCol w:w="2442"/>
              <w:gridCol w:w="3402"/>
              <w:gridCol w:w="3685"/>
            </w:tblGrid>
            <w:tr w:rsidR="00677F26" w:rsidRPr="00584507" w14:paraId="73DB6EC1" w14:textId="77777777" w:rsidTr="007152BC">
              <w:trPr>
                <w:trHeight w:val="626"/>
              </w:trPr>
              <w:tc>
                <w:tcPr>
                  <w:tcW w:w="2442" w:type="dxa"/>
                </w:tcPr>
                <w:p w14:paraId="4328DD94" w14:textId="77777777" w:rsidR="00677F26" w:rsidRPr="00584507" w:rsidRDefault="00677F26" w:rsidP="007152BC">
                  <w:pPr>
                    <w:widowControl w:val="0"/>
                    <w:autoSpaceDE w:val="0"/>
                    <w:autoSpaceDN w:val="0"/>
                    <w:spacing w:before="0" w:beforeAutospacing="0" w:after="0" w:afterAutospacing="0"/>
                    <w:ind w:left="-363" w:right="406" w:firstLine="142"/>
                    <w:jc w:val="center"/>
                    <w:rPr>
                      <w:rFonts w:ascii="TipoBrasil Rounded 400" w:eastAsia="Times New Roman" w:hAnsi="TipoBrasil Rounded 400"/>
                      <w:bCs/>
                      <w:kern w:val="0"/>
                      <w:sz w:val="20"/>
                      <w:szCs w:val="20"/>
                      <w:lang w:val="pt-PT"/>
                      <w14:ligatures w14:val="none"/>
                    </w:rPr>
                  </w:pPr>
                  <w:r w:rsidRPr="004A7185">
                    <w:rPr>
                      <w:rFonts w:ascii="TipoBrasil Rounded 400" w:eastAsia="Times New Roman" w:hAnsi="TipoBrasil Rounded 400"/>
                      <w:bCs/>
                      <w:w w:val="85"/>
                      <w:kern w:val="0"/>
                      <w:sz w:val="20"/>
                      <w:szCs w:val="20"/>
                      <w:lang w:val="pt-PT"/>
                      <w14:ligatures w14:val="none"/>
                    </w:rPr>
                    <w:t>ANDRÉ BASBAUM</w:t>
                  </w:r>
                </w:p>
                <w:p w14:paraId="11C961D7" w14:textId="77777777" w:rsidR="00677F26" w:rsidRPr="00584507" w:rsidRDefault="00677F26" w:rsidP="007152BC">
                  <w:pPr>
                    <w:widowControl w:val="0"/>
                    <w:autoSpaceDE w:val="0"/>
                    <w:autoSpaceDN w:val="0"/>
                    <w:spacing w:before="2" w:beforeAutospacing="0" w:after="0" w:afterAutospacing="0"/>
                    <w:ind w:left="-363" w:right="403" w:firstLine="11"/>
                    <w:jc w:val="center"/>
                    <w:rPr>
                      <w:rFonts w:ascii="TipoBrasil Rounded 400" w:eastAsia="Times New Roman" w:hAnsi="TipoBrasil Rounded 400"/>
                      <w:kern w:val="0"/>
                      <w:sz w:val="20"/>
                      <w:szCs w:val="20"/>
                      <w:lang w:val="pt-PT"/>
                      <w14:ligatures w14:val="none"/>
                    </w:rPr>
                  </w:pPr>
                  <w:r w:rsidRPr="00584507">
                    <w:rPr>
                      <w:rFonts w:ascii="TipoBrasil Rounded 400" w:eastAsia="Times New Roman" w:hAnsi="TipoBrasil Rounded 400"/>
                      <w:kern w:val="0"/>
                      <w:sz w:val="20"/>
                      <w:szCs w:val="20"/>
                      <w:lang w:val="pt-PT"/>
                      <w14:ligatures w14:val="none"/>
                    </w:rPr>
                    <w:t>Diretor</w:t>
                  </w:r>
                  <w:r>
                    <w:rPr>
                      <w:rFonts w:ascii="TipoBrasil Rounded 400" w:eastAsia="Times New Roman" w:hAnsi="TipoBrasil Rounded 400"/>
                      <w:kern w:val="0"/>
                      <w:sz w:val="20"/>
                      <w:szCs w:val="20"/>
                      <w:lang w:val="pt-PT"/>
                      <w14:ligatures w14:val="none"/>
                    </w:rPr>
                    <w:t>-Presidente</w:t>
                  </w:r>
                </w:p>
                <w:p w14:paraId="75BB3E3C" w14:textId="77777777" w:rsidR="00677F26" w:rsidRPr="00584507" w:rsidRDefault="00677F26" w:rsidP="007152BC">
                  <w:pPr>
                    <w:widowControl w:val="0"/>
                    <w:autoSpaceDE w:val="0"/>
                    <w:autoSpaceDN w:val="0"/>
                    <w:spacing w:before="3" w:beforeAutospacing="0" w:after="0" w:afterAutospacing="0" w:line="188" w:lineRule="exact"/>
                    <w:ind w:left="194" w:right="406" w:firstLine="0"/>
                    <w:jc w:val="center"/>
                    <w:rPr>
                      <w:rFonts w:ascii="TipoBrasil Rounded 400" w:eastAsia="Times New Roman" w:hAnsi="TipoBrasil Rounded 400"/>
                      <w:kern w:val="0"/>
                      <w:sz w:val="20"/>
                      <w:szCs w:val="20"/>
                      <w:lang w:val="pt-PT"/>
                      <w14:ligatures w14:val="none"/>
                    </w:rPr>
                  </w:pPr>
                </w:p>
              </w:tc>
              <w:tc>
                <w:tcPr>
                  <w:tcW w:w="3402" w:type="dxa"/>
                </w:tcPr>
                <w:p w14:paraId="2B4F686D" w14:textId="77777777" w:rsidR="00677F26" w:rsidRPr="00584507" w:rsidRDefault="00677F26" w:rsidP="007152BC">
                  <w:pPr>
                    <w:widowControl w:val="0"/>
                    <w:autoSpaceDE w:val="0"/>
                    <w:autoSpaceDN w:val="0"/>
                    <w:spacing w:before="0" w:beforeAutospacing="0" w:after="0" w:afterAutospacing="0"/>
                    <w:ind w:left="1162" w:right="30" w:hanging="1517"/>
                    <w:jc w:val="center"/>
                    <w:rPr>
                      <w:rFonts w:ascii="TipoBrasil Rounded 400" w:eastAsia="Times New Roman" w:hAnsi="TipoBrasil Rounded 400"/>
                      <w:bCs/>
                      <w:kern w:val="0"/>
                      <w:sz w:val="20"/>
                      <w:szCs w:val="20"/>
                      <w:lang w:val="pt-PT"/>
                      <w14:ligatures w14:val="none"/>
                    </w:rPr>
                  </w:pPr>
                  <w:r w:rsidRPr="004A7185">
                    <w:rPr>
                      <w:rFonts w:ascii="TipoBrasil Rounded 400" w:eastAsia="Times New Roman" w:hAnsi="TipoBrasil Rounded 400"/>
                      <w:bCs/>
                      <w:kern w:val="0"/>
                      <w:sz w:val="20"/>
                      <w:szCs w:val="20"/>
                      <w:lang w:val="pt-PT"/>
                      <w14:ligatures w14:val="none"/>
                    </w:rPr>
                    <w:t>BRÁULIO COSTA RIBEIRO</w:t>
                  </w:r>
                </w:p>
                <w:p w14:paraId="2065F557" w14:textId="77777777" w:rsidR="00677F26" w:rsidRPr="00584507" w:rsidRDefault="00677F26" w:rsidP="007152BC">
                  <w:pPr>
                    <w:widowControl w:val="0"/>
                    <w:tabs>
                      <w:tab w:val="left" w:pos="2587"/>
                    </w:tabs>
                    <w:autoSpaceDE w:val="0"/>
                    <w:autoSpaceDN w:val="0"/>
                    <w:spacing w:before="2" w:beforeAutospacing="0" w:after="0" w:afterAutospacing="0"/>
                    <w:ind w:left="319" w:right="581" w:firstLine="0"/>
                    <w:jc w:val="center"/>
                    <w:rPr>
                      <w:rFonts w:ascii="TipoBrasil Rounded 400" w:eastAsia="Times New Roman" w:hAnsi="TipoBrasil Rounded 400"/>
                      <w:kern w:val="0"/>
                      <w:sz w:val="20"/>
                      <w:szCs w:val="20"/>
                      <w:lang w:val="pt-PT"/>
                      <w14:ligatures w14:val="none"/>
                    </w:rPr>
                  </w:pPr>
                  <w:r w:rsidRPr="00584507">
                    <w:rPr>
                      <w:rFonts w:ascii="TipoBrasil Rounded 400" w:eastAsia="Times New Roman" w:hAnsi="TipoBrasil Rounded 400"/>
                      <w:kern w:val="0"/>
                      <w:sz w:val="20"/>
                      <w:szCs w:val="20"/>
                      <w:lang w:val="pt-PT"/>
                      <w14:ligatures w14:val="none"/>
                    </w:rPr>
                    <w:t>Diretor</w:t>
                  </w:r>
                  <w:r>
                    <w:rPr>
                      <w:rFonts w:ascii="TipoBrasil Rounded 400" w:eastAsia="Times New Roman" w:hAnsi="TipoBrasil Rounded 400"/>
                      <w:kern w:val="0"/>
                      <w:sz w:val="20"/>
                      <w:szCs w:val="20"/>
                      <w:lang w:val="pt-PT"/>
                      <w14:ligatures w14:val="none"/>
                    </w:rPr>
                    <w:t>-Geral</w:t>
                  </w:r>
                </w:p>
                <w:p w14:paraId="0281D8FC" w14:textId="77777777" w:rsidR="00677F26" w:rsidRPr="00584507" w:rsidRDefault="00677F26" w:rsidP="007152BC">
                  <w:pPr>
                    <w:widowControl w:val="0"/>
                    <w:autoSpaceDE w:val="0"/>
                    <w:autoSpaceDN w:val="0"/>
                    <w:spacing w:before="3" w:beforeAutospacing="0" w:after="0" w:afterAutospacing="0" w:line="188" w:lineRule="exact"/>
                    <w:ind w:left="397" w:right="581" w:firstLine="0"/>
                    <w:jc w:val="center"/>
                    <w:rPr>
                      <w:rFonts w:ascii="TipoBrasil Rounded 400" w:eastAsia="Times New Roman" w:hAnsi="TipoBrasil Rounded 400"/>
                      <w:kern w:val="0"/>
                      <w:sz w:val="20"/>
                      <w:szCs w:val="20"/>
                      <w:lang w:val="pt-PT"/>
                      <w14:ligatures w14:val="none"/>
                    </w:rPr>
                  </w:pPr>
                </w:p>
              </w:tc>
              <w:tc>
                <w:tcPr>
                  <w:tcW w:w="3685" w:type="dxa"/>
                </w:tcPr>
                <w:p w14:paraId="4A6DEEDF" w14:textId="77777777" w:rsidR="00677F26" w:rsidRPr="00584507" w:rsidRDefault="00677F26" w:rsidP="007152BC">
                  <w:pPr>
                    <w:widowControl w:val="0"/>
                    <w:autoSpaceDE w:val="0"/>
                    <w:autoSpaceDN w:val="0"/>
                    <w:spacing w:before="0" w:beforeAutospacing="0" w:after="0" w:afterAutospacing="0"/>
                    <w:ind w:left="588" w:right="-22" w:hanging="985"/>
                    <w:jc w:val="center"/>
                    <w:rPr>
                      <w:rFonts w:ascii="TipoBrasil Rounded 400" w:eastAsia="Times New Roman" w:hAnsi="TipoBrasil Rounded 400"/>
                      <w:bCs/>
                      <w:kern w:val="0"/>
                      <w:sz w:val="20"/>
                      <w:szCs w:val="20"/>
                      <w:lang w:val="pt-PT"/>
                      <w14:ligatures w14:val="none"/>
                    </w:rPr>
                  </w:pPr>
                  <w:r w:rsidRPr="004A7185">
                    <w:rPr>
                      <w:rFonts w:ascii="TipoBrasil Rounded 400" w:eastAsia="Times New Roman" w:hAnsi="TipoBrasil Rounded 400"/>
                      <w:bCs/>
                      <w:kern w:val="0"/>
                      <w:sz w:val="20"/>
                      <w:szCs w:val="20"/>
                      <w:lang w:val="pt-PT"/>
                      <w14:ligatures w14:val="none"/>
                    </w:rPr>
                    <w:t>RODRIGO OLIVEIRA DE FARIA</w:t>
                  </w:r>
                </w:p>
                <w:p w14:paraId="7671CB1C" w14:textId="77777777" w:rsidR="00677F26" w:rsidRPr="00584507" w:rsidRDefault="00677F26" w:rsidP="007152BC">
                  <w:pPr>
                    <w:widowControl w:val="0"/>
                    <w:autoSpaceDE w:val="0"/>
                    <w:autoSpaceDN w:val="0"/>
                    <w:spacing w:before="2" w:beforeAutospacing="0" w:after="0" w:afterAutospacing="0"/>
                    <w:ind w:left="-21" w:right="-22" w:hanging="425"/>
                    <w:jc w:val="center"/>
                    <w:rPr>
                      <w:rFonts w:ascii="TipoBrasil Rounded 400" w:eastAsia="Times New Roman" w:hAnsi="TipoBrasil Rounded 400"/>
                      <w:kern w:val="0"/>
                      <w:sz w:val="20"/>
                      <w:szCs w:val="20"/>
                      <w:lang w:val="pt-PT"/>
                      <w14:ligatures w14:val="none"/>
                    </w:rPr>
                  </w:pPr>
                  <w:r w:rsidRPr="00584507">
                    <w:rPr>
                      <w:rFonts w:ascii="TipoBrasil Rounded 400" w:eastAsia="Times New Roman" w:hAnsi="TipoBrasil Rounded 400"/>
                      <w:kern w:val="0"/>
                      <w:sz w:val="20"/>
                      <w:szCs w:val="20"/>
                      <w:lang w:val="pt-PT"/>
                      <w14:ligatures w14:val="none"/>
                    </w:rPr>
                    <w:t>Diretor</w:t>
                  </w:r>
                  <w:r>
                    <w:rPr>
                      <w:rFonts w:ascii="TipoBrasil Rounded 400" w:eastAsia="Times New Roman" w:hAnsi="TipoBrasil Rounded 400"/>
                      <w:kern w:val="0"/>
                      <w:sz w:val="20"/>
                      <w:szCs w:val="20"/>
                      <w:lang w:val="pt-PT"/>
                      <w14:ligatures w14:val="none"/>
                    </w:rPr>
                    <w:t xml:space="preserve"> de Adm.Finanças e Pessoas</w:t>
                  </w:r>
                </w:p>
                <w:p w14:paraId="0689E9CF" w14:textId="77777777" w:rsidR="00677F26" w:rsidRPr="00584507" w:rsidRDefault="00677F26" w:rsidP="007152BC">
                  <w:pPr>
                    <w:widowControl w:val="0"/>
                    <w:autoSpaceDE w:val="0"/>
                    <w:autoSpaceDN w:val="0"/>
                    <w:spacing w:before="3" w:beforeAutospacing="0" w:after="0" w:afterAutospacing="0" w:line="188" w:lineRule="exact"/>
                    <w:ind w:left="878" w:right="195" w:firstLine="426"/>
                    <w:jc w:val="center"/>
                    <w:rPr>
                      <w:rFonts w:ascii="TipoBrasil Rounded 400" w:eastAsia="Times New Roman" w:hAnsi="TipoBrasil Rounded 400"/>
                      <w:kern w:val="0"/>
                      <w:sz w:val="20"/>
                      <w:szCs w:val="20"/>
                      <w:lang w:val="pt-PT"/>
                      <w14:ligatures w14:val="none"/>
                    </w:rPr>
                  </w:pPr>
                </w:p>
              </w:tc>
            </w:tr>
          </w:tbl>
          <w:p w14:paraId="4434EA09" w14:textId="77777777" w:rsidR="00677F26" w:rsidRPr="00EC515F" w:rsidRDefault="00677F26" w:rsidP="007152BC">
            <w:pPr>
              <w:tabs>
                <w:tab w:val="left" w:pos="2410"/>
              </w:tabs>
              <w:spacing w:before="0" w:beforeAutospacing="0" w:after="0" w:afterAutospacing="0"/>
              <w:ind w:firstLine="0"/>
              <w:jc w:val="center"/>
              <w:rPr>
                <w:rFonts w:ascii="TipoBrasil Rounded 400" w:eastAsia="Times New Roman" w:hAnsi="TipoBrasil Rounded 400"/>
                <w:sz w:val="20"/>
                <w:szCs w:val="20"/>
                <w:lang w:val="pt-PT"/>
              </w:rPr>
            </w:pPr>
          </w:p>
        </w:tc>
        <w:tc>
          <w:tcPr>
            <w:tcW w:w="221" w:type="dxa"/>
          </w:tcPr>
          <w:p w14:paraId="3D0321ED" w14:textId="77777777" w:rsidR="00677F26" w:rsidRPr="00EC515F" w:rsidRDefault="00677F26" w:rsidP="007152BC">
            <w:pPr>
              <w:tabs>
                <w:tab w:val="left" w:pos="2410"/>
              </w:tabs>
              <w:spacing w:before="0" w:beforeAutospacing="0" w:after="0" w:afterAutospacing="0"/>
              <w:ind w:firstLine="0"/>
              <w:jc w:val="center"/>
              <w:rPr>
                <w:rFonts w:ascii="TipoBrasil Rounded 400" w:eastAsia="Times New Roman" w:hAnsi="TipoBrasil Rounded 400"/>
                <w:sz w:val="20"/>
                <w:szCs w:val="20"/>
                <w:lang w:val="pt-PT"/>
              </w:rPr>
            </w:pPr>
          </w:p>
        </w:tc>
      </w:tr>
      <w:tr w:rsidR="00677F26" w:rsidRPr="00EC515F" w14:paraId="527EF13D" w14:textId="77777777" w:rsidTr="00677F26">
        <w:trPr>
          <w:trHeight w:val="20"/>
        </w:trPr>
        <w:tc>
          <w:tcPr>
            <w:tcW w:w="9497" w:type="dxa"/>
            <w:gridSpan w:val="2"/>
          </w:tcPr>
          <w:p w14:paraId="2B4B9383" w14:textId="77777777" w:rsidR="00677F26" w:rsidRDefault="00677F26" w:rsidP="007152BC">
            <w:pPr>
              <w:tabs>
                <w:tab w:val="left" w:pos="2410"/>
              </w:tabs>
              <w:spacing w:before="0" w:beforeAutospacing="0" w:after="0" w:afterAutospacing="0"/>
              <w:ind w:firstLine="0"/>
              <w:jc w:val="center"/>
              <w:rPr>
                <w:rFonts w:ascii="TipoBrasil Rounded 400" w:eastAsia="Times New Roman" w:hAnsi="TipoBrasil Rounded 400"/>
                <w:sz w:val="20"/>
                <w:szCs w:val="20"/>
                <w:lang w:val="pt-PT"/>
              </w:rPr>
            </w:pPr>
          </w:p>
          <w:p w14:paraId="010907DA" w14:textId="77777777" w:rsidR="00677F26" w:rsidRPr="00EC515F" w:rsidRDefault="00677F26" w:rsidP="007152BC">
            <w:pPr>
              <w:tabs>
                <w:tab w:val="left" w:pos="2410"/>
              </w:tabs>
              <w:spacing w:before="0" w:beforeAutospacing="0" w:after="0" w:afterAutospacing="0"/>
              <w:ind w:firstLine="0"/>
              <w:jc w:val="center"/>
              <w:rPr>
                <w:rFonts w:ascii="TipoBrasil Rounded 400" w:eastAsia="Times New Roman" w:hAnsi="TipoBrasil Rounded 400"/>
                <w:sz w:val="20"/>
                <w:szCs w:val="20"/>
                <w:lang w:val="pt-PT"/>
              </w:rPr>
            </w:pPr>
          </w:p>
        </w:tc>
      </w:tr>
    </w:tbl>
    <w:tbl>
      <w:tblPr>
        <w:tblW w:w="10774" w:type="dxa"/>
        <w:tblInd w:w="-993" w:type="dxa"/>
        <w:tblLayout w:type="fixed"/>
        <w:tblLook w:val="01E0" w:firstRow="1" w:lastRow="1" w:firstColumn="1" w:lastColumn="1" w:noHBand="0" w:noVBand="0"/>
      </w:tblPr>
      <w:tblGrid>
        <w:gridCol w:w="4254"/>
        <w:gridCol w:w="3118"/>
        <w:gridCol w:w="3402"/>
      </w:tblGrid>
      <w:tr w:rsidR="00677F26" w:rsidRPr="00584507" w14:paraId="2E2E7C36" w14:textId="77777777" w:rsidTr="007152BC">
        <w:trPr>
          <w:trHeight w:val="626"/>
        </w:trPr>
        <w:tc>
          <w:tcPr>
            <w:tcW w:w="4254" w:type="dxa"/>
          </w:tcPr>
          <w:p w14:paraId="6AF99018" w14:textId="77777777" w:rsidR="00677F26" w:rsidRPr="00584507" w:rsidRDefault="00677F26" w:rsidP="007152BC">
            <w:pPr>
              <w:widowControl w:val="0"/>
              <w:autoSpaceDE w:val="0"/>
              <w:autoSpaceDN w:val="0"/>
              <w:spacing w:before="0" w:beforeAutospacing="0" w:after="0" w:afterAutospacing="0"/>
              <w:ind w:left="194" w:right="171" w:firstLine="0"/>
              <w:jc w:val="center"/>
              <w:rPr>
                <w:rFonts w:ascii="TipoBrasil Rounded 400" w:eastAsia="Times New Roman" w:hAnsi="TipoBrasil Rounded 400"/>
                <w:bCs/>
                <w:kern w:val="0"/>
                <w:sz w:val="20"/>
                <w:szCs w:val="20"/>
                <w:lang w:val="pt-PT"/>
                <w14:ligatures w14:val="none"/>
              </w:rPr>
            </w:pPr>
            <w:r w:rsidRPr="009051AE">
              <w:rPr>
                <w:rFonts w:ascii="TipoBrasil Rounded 400" w:eastAsia="Times New Roman" w:hAnsi="TipoBrasil Rounded 400"/>
                <w:bCs/>
                <w:kern w:val="0"/>
                <w:sz w:val="20"/>
                <w:szCs w:val="20"/>
                <w:lang w:val="pt-PT"/>
                <w14:ligatures w14:val="none"/>
              </w:rPr>
              <w:t>MARIA APARECIDA GESTEIRA E MATOS</w:t>
            </w:r>
          </w:p>
          <w:p w14:paraId="0319D359" w14:textId="77777777" w:rsidR="00677F26" w:rsidRPr="00584507" w:rsidRDefault="00677F26" w:rsidP="007152BC">
            <w:pPr>
              <w:widowControl w:val="0"/>
              <w:autoSpaceDE w:val="0"/>
              <w:autoSpaceDN w:val="0"/>
              <w:spacing w:before="2" w:beforeAutospacing="0" w:after="0" w:afterAutospacing="0"/>
              <w:ind w:left="194" w:right="403" w:firstLine="0"/>
              <w:jc w:val="center"/>
              <w:rPr>
                <w:rFonts w:ascii="TipoBrasil Rounded 400" w:eastAsia="Times New Roman" w:hAnsi="TipoBrasil Rounded 400"/>
                <w:kern w:val="0"/>
                <w:sz w:val="20"/>
                <w:szCs w:val="20"/>
                <w:lang w:val="pt-PT"/>
                <w14:ligatures w14:val="none"/>
              </w:rPr>
            </w:pPr>
            <w:r w:rsidRPr="00584507">
              <w:rPr>
                <w:rFonts w:ascii="TipoBrasil Rounded 400" w:eastAsia="Times New Roman" w:hAnsi="TipoBrasil Rounded 400"/>
                <w:kern w:val="0"/>
                <w:sz w:val="20"/>
                <w:szCs w:val="20"/>
                <w:lang w:val="pt-PT"/>
                <w14:ligatures w14:val="none"/>
              </w:rPr>
              <w:t>Diretora</w:t>
            </w:r>
            <w:r>
              <w:rPr>
                <w:rFonts w:ascii="TipoBrasil Rounded 400" w:eastAsia="Times New Roman" w:hAnsi="TipoBrasil Rounded 400"/>
                <w:kern w:val="0"/>
                <w:sz w:val="20"/>
                <w:szCs w:val="20"/>
                <w:lang w:val="pt-PT"/>
                <w14:ligatures w14:val="none"/>
              </w:rPr>
              <w:t xml:space="preserve"> de Jornalismo</w:t>
            </w:r>
          </w:p>
          <w:p w14:paraId="10CD9CBB" w14:textId="77777777" w:rsidR="00677F26" w:rsidRPr="00584507" w:rsidRDefault="00677F26" w:rsidP="007152BC">
            <w:pPr>
              <w:widowControl w:val="0"/>
              <w:autoSpaceDE w:val="0"/>
              <w:autoSpaceDN w:val="0"/>
              <w:spacing w:before="3" w:beforeAutospacing="0" w:after="0" w:afterAutospacing="0" w:line="188" w:lineRule="exact"/>
              <w:ind w:left="194" w:right="406" w:firstLine="0"/>
              <w:jc w:val="center"/>
              <w:rPr>
                <w:rFonts w:ascii="TipoBrasil Rounded 400" w:eastAsia="Times New Roman" w:hAnsi="TipoBrasil Rounded 400"/>
                <w:kern w:val="0"/>
                <w:sz w:val="20"/>
                <w:szCs w:val="20"/>
                <w:lang w:val="pt-PT"/>
                <w14:ligatures w14:val="none"/>
              </w:rPr>
            </w:pPr>
          </w:p>
        </w:tc>
        <w:tc>
          <w:tcPr>
            <w:tcW w:w="3118" w:type="dxa"/>
          </w:tcPr>
          <w:p w14:paraId="3B026989" w14:textId="77777777" w:rsidR="00677F26" w:rsidRPr="00584507" w:rsidRDefault="00677F26" w:rsidP="007152BC">
            <w:pPr>
              <w:widowControl w:val="0"/>
              <w:tabs>
                <w:tab w:val="left" w:pos="2447"/>
              </w:tabs>
              <w:autoSpaceDE w:val="0"/>
              <w:autoSpaceDN w:val="0"/>
              <w:spacing w:before="0" w:beforeAutospacing="0" w:after="0" w:afterAutospacing="0"/>
              <w:ind w:left="321" w:right="391" w:hanging="505"/>
              <w:jc w:val="center"/>
              <w:rPr>
                <w:rFonts w:ascii="TipoBrasil Rounded 400" w:eastAsia="Times New Roman" w:hAnsi="TipoBrasil Rounded 400"/>
                <w:b/>
                <w:kern w:val="0"/>
                <w:sz w:val="20"/>
                <w:szCs w:val="20"/>
                <w:lang w:val="pt-PT"/>
                <w14:ligatures w14:val="none"/>
              </w:rPr>
            </w:pPr>
            <w:r w:rsidRPr="00584507">
              <w:rPr>
                <w:rFonts w:ascii="TipoBrasil Rounded 400" w:eastAsia="Times New Roman" w:hAnsi="TipoBrasil Rounded 400"/>
                <w:b/>
                <w:spacing w:val="-1"/>
                <w:w w:val="85"/>
                <w:kern w:val="0"/>
                <w:sz w:val="20"/>
                <w:szCs w:val="20"/>
                <w:lang w:val="pt-PT"/>
                <w14:ligatures w14:val="none"/>
              </w:rPr>
              <w:t>ANTONIA</w:t>
            </w:r>
            <w:r w:rsidRPr="00584507">
              <w:rPr>
                <w:rFonts w:ascii="TipoBrasil Rounded 400" w:eastAsia="Times New Roman" w:hAnsi="TipoBrasil Rounded 400"/>
                <w:b/>
                <w:spacing w:val="-5"/>
                <w:w w:val="85"/>
                <w:kern w:val="0"/>
                <w:sz w:val="20"/>
                <w:szCs w:val="20"/>
                <w:lang w:val="pt-PT"/>
                <w14:ligatures w14:val="none"/>
              </w:rPr>
              <w:t xml:space="preserve"> </w:t>
            </w:r>
            <w:r w:rsidRPr="00584507">
              <w:rPr>
                <w:rFonts w:ascii="TipoBrasil Rounded 400" w:eastAsia="Times New Roman" w:hAnsi="TipoBrasil Rounded 400"/>
                <w:b/>
                <w:w w:val="85"/>
                <w:kern w:val="0"/>
                <w:sz w:val="20"/>
                <w:szCs w:val="20"/>
                <w:lang w:val="pt-PT"/>
                <w14:ligatures w14:val="none"/>
              </w:rPr>
              <w:t>SOARES</w:t>
            </w:r>
            <w:r w:rsidRPr="00584507">
              <w:rPr>
                <w:rFonts w:ascii="TipoBrasil Rounded 400" w:eastAsia="Times New Roman" w:hAnsi="TipoBrasil Rounded 400"/>
                <w:b/>
                <w:spacing w:val="-2"/>
                <w:w w:val="85"/>
                <w:kern w:val="0"/>
                <w:sz w:val="20"/>
                <w:szCs w:val="20"/>
                <w:lang w:val="pt-PT"/>
                <w14:ligatures w14:val="none"/>
              </w:rPr>
              <w:t xml:space="preserve"> </w:t>
            </w:r>
            <w:r w:rsidRPr="00584507">
              <w:rPr>
                <w:rFonts w:ascii="TipoBrasil Rounded 400" w:eastAsia="Times New Roman" w:hAnsi="TipoBrasil Rounded 400"/>
                <w:b/>
                <w:w w:val="85"/>
                <w:kern w:val="0"/>
                <w:sz w:val="20"/>
                <w:szCs w:val="20"/>
                <w:lang w:val="pt-PT"/>
                <w14:ligatures w14:val="none"/>
              </w:rPr>
              <w:t>PELLEGRINO</w:t>
            </w:r>
          </w:p>
          <w:p w14:paraId="66976EB4" w14:textId="77777777" w:rsidR="00677F26" w:rsidRPr="00584507" w:rsidRDefault="00677F26" w:rsidP="007152BC">
            <w:pPr>
              <w:widowControl w:val="0"/>
              <w:autoSpaceDE w:val="0"/>
              <w:autoSpaceDN w:val="0"/>
              <w:spacing w:before="2" w:beforeAutospacing="0" w:after="0" w:afterAutospacing="0"/>
              <w:ind w:left="-104" w:right="460" w:firstLine="0"/>
              <w:jc w:val="center"/>
              <w:rPr>
                <w:rFonts w:ascii="TipoBrasil Rounded 400" w:eastAsia="Times New Roman" w:hAnsi="TipoBrasil Rounded 400"/>
                <w:kern w:val="0"/>
                <w:sz w:val="20"/>
                <w:szCs w:val="20"/>
                <w:lang w:val="pt-PT"/>
                <w14:ligatures w14:val="none"/>
              </w:rPr>
            </w:pPr>
            <w:r w:rsidRPr="00584507">
              <w:rPr>
                <w:rFonts w:ascii="TipoBrasil Rounded 400" w:eastAsia="Times New Roman" w:hAnsi="TipoBrasil Rounded 400"/>
                <w:kern w:val="0"/>
                <w:sz w:val="20"/>
                <w:szCs w:val="20"/>
                <w:lang w:val="pt-PT"/>
                <w14:ligatures w14:val="none"/>
              </w:rPr>
              <w:t>Diretor</w:t>
            </w:r>
            <w:r>
              <w:rPr>
                <w:rFonts w:ascii="TipoBrasil Rounded 400" w:eastAsia="Times New Roman" w:hAnsi="TipoBrasil Rounded 400"/>
                <w:kern w:val="0"/>
                <w:sz w:val="20"/>
                <w:szCs w:val="20"/>
                <w:lang w:val="pt-PT"/>
                <w14:ligatures w14:val="none"/>
              </w:rPr>
              <w:t>a de Conteúdo e Programação</w:t>
            </w:r>
          </w:p>
          <w:p w14:paraId="5A7EE999" w14:textId="77777777" w:rsidR="00677F26" w:rsidRPr="00584507" w:rsidRDefault="00677F26" w:rsidP="007152BC">
            <w:pPr>
              <w:widowControl w:val="0"/>
              <w:autoSpaceDE w:val="0"/>
              <w:autoSpaceDN w:val="0"/>
              <w:spacing w:before="3" w:beforeAutospacing="0" w:after="0" w:afterAutospacing="0" w:line="188" w:lineRule="exact"/>
              <w:ind w:left="397" w:right="581" w:firstLine="0"/>
              <w:jc w:val="center"/>
              <w:rPr>
                <w:rFonts w:ascii="TipoBrasil Rounded 400" w:eastAsia="Times New Roman" w:hAnsi="TipoBrasil Rounded 400"/>
                <w:kern w:val="0"/>
                <w:sz w:val="20"/>
                <w:szCs w:val="20"/>
                <w:lang w:val="pt-PT"/>
                <w14:ligatures w14:val="none"/>
              </w:rPr>
            </w:pPr>
          </w:p>
        </w:tc>
        <w:tc>
          <w:tcPr>
            <w:tcW w:w="3402" w:type="dxa"/>
          </w:tcPr>
          <w:p w14:paraId="51D4763C" w14:textId="77777777" w:rsidR="00677F26" w:rsidRPr="00584507" w:rsidRDefault="00677F26" w:rsidP="007152BC">
            <w:pPr>
              <w:widowControl w:val="0"/>
              <w:autoSpaceDE w:val="0"/>
              <w:autoSpaceDN w:val="0"/>
              <w:spacing w:before="0" w:beforeAutospacing="0" w:after="0" w:afterAutospacing="0"/>
              <w:ind w:left="-534" w:right="-245" w:firstLine="277"/>
              <w:jc w:val="center"/>
              <w:rPr>
                <w:rFonts w:ascii="TipoBrasil Rounded 400" w:eastAsia="Times New Roman" w:hAnsi="TipoBrasil Rounded 400"/>
                <w:bCs/>
                <w:kern w:val="0"/>
                <w:sz w:val="20"/>
                <w:szCs w:val="20"/>
                <w:lang w:val="pt-PT"/>
                <w14:ligatures w14:val="none"/>
              </w:rPr>
            </w:pPr>
            <w:r w:rsidRPr="009051AE">
              <w:rPr>
                <w:rFonts w:ascii="TipoBrasil Rounded 400" w:eastAsia="Times New Roman" w:hAnsi="TipoBrasil Rounded 400"/>
                <w:bCs/>
                <w:kern w:val="0"/>
                <w:sz w:val="20"/>
                <w:szCs w:val="20"/>
                <w:lang w:val="pt-PT"/>
                <w14:ligatures w14:val="none"/>
              </w:rPr>
              <w:t>LUCIANO CORREA LIMA JUNIOR</w:t>
            </w:r>
          </w:p>
          <w:p w14:paraId="5EC8CBF7" w14:textId="77777777" w:rsidR="00677F26" w:rsidRDefault="00677F26" w:rsidP="007152BC">
            <w:pPr>
              <w:widowControl w:val="0"/>
              <w:autoSpaceDE w:val="0"/>
              <w:autoSpaceDN w:val="0"/>
              <w:spacing w:before="2" w:beforeAutospacing="0" w:after="0" w:afterAutospacing="0"/>
              <w:ind w:left="-534" w:right="192" w:firstLine="703"/>
              <w:jc w:val="center"/>
              <w:rPr>
                <w:rFonts w:ascii="TipoBrasil Rounded 400" w:eastAsia="Times New Roman" w:hAnsi="TipoBrasil Rounded 400"/>
                <w:kern w:val="0"/>
                <w:sz w:val="20"/>
                <w:szCs w:val="20"/>
                <w:lang w:val="pt-PT"/>
                <w14:ligatures w14:val="none"/>
              </w:rPr>
            </w:pPr>
            <w:r w:rsidRPr="00584507">
              <w:rPr>
                <w:rFonts w:ascii="TipoBrasil Rounded 400" w:eastAsia="Times New Roman" w:hAnsi="TipoBrasil Rounded 400"/>
                <w:kern w:val="0"/>
                <w:sz w:val="20"/>
                <w:szCs w:val="20"/>
                <w:lang w:val="pt-PT"/>
                <w14:ligatures w14:val="none"/>
              </w:rPr>
              <w:t>Diretor</w:t>
            </w:r>
            <w:r>
              <w:rPr>
                <w:rFonts w:ascii="TipoBrasil Rounded 400" w:eastAsia="Times New Roman" w:hAnsi="TipoBrasil Rounded 400"/>
                <w:kern w:val="0"/>
                <w:sz w:val="20"/>
                <w:szCs w:val="20"/>
                <w:lang w:val="pt-PT"/>
                <w14:ligatures w14:val="none"/>
              </w:rPr>
              <w:t xml:space="preserve"> de Operações, </w:t>
            </w:r>
          </w:p>
          <w:p w14:paraId="58459959" w14:textId="77777777" w:rsidR="00677F26" w:rsidRPr="00584507" w:rsidRDefault="00677F26" w:rsidP="007152BC">
            <w:pPr>
              <w:widowControl w:val="0"/>
              <w:autoSpaceDE w:val="0"/>
              <w:autoSpaceDN w:val="0"/>
              <w:spacing w:before="2" w:beforeAutospacing="0" w:after="0" w:afterAutospacing="0"/>
              <w:ind w:left="-534" w:right="192" w:firstLine="703"/>
              <w:jc w:val="center"/>
              <w:rPr>
                <w:rFonts w:ascii="TipoBrasil Rounded 400" w:eastAsia="Times New Roman" w:hAnsi="TipoBrasil Rounded 400"/>
                <w:kern w:val="0"/>
                <w:sz w:val="20"/>
                <w:szCs w:val="20"/>
                <w:lang w:val="pt-PT"/>
                <w14:ligatures w14:val="none"/>
              </w:rPr>
            </w:pPr>
            <w:r>
              <w:rPr>
                <w:rFonts w:ascii="TipoBrasil Rounded 400" w:eastAsia="Times New Roman" w:hAnsi="TipoBrasil Rounded 400"/>
                <w:kern w:val="0"/>
                <w:sz w:val="20"/>
                <w:szCs w:val="20"/>
                <w:lang w:val="pt-PT"/>
                <w14:ligatures w14:val="none"/>
              </w:rPr>
              <w:t>Engenharia e Tecnologia</w:t>
            </w:r>
          </w:p>
          <w:p w14:paraId="0118C447" w14:textId="77777777" w:rsidR="00677F26" w:rsidRPr="00584507" w:rsidRDefault="00677F26" w:rsidP="007152BC">
            <w:pPr>
              <w:widowControl w:val="0"/>
              <w:autoSpaceDE w:val="0"/>
              <w:autoSpaceDN w:val="0"/>
              <w:spacing w:before="3" w:beforeAutospacing="0" w:after="0" w:afterAutospacing="0" w:line="188" w:lineRule="exact"/>
              <w:ind w:left="587" w:right="195" w:firstLine="277"/>
              <w:jc w:val="center"/>
              <w:rPr>
                <w:rFonts w:ascii="TipoBrasil Rounded 400" w:eastAsia="Times New Roman" w:hAnsi="TipoBrasil Rounded 400"/>
                <w:kern w:val="0"/>
                <w:sz w:val="20"/>
                <w:szCs w:val="20"/>
                <w:lang w:val="pt-PT"/>
                <w14:ligatures w14:val="none"/>
              </w:rPr>
            </w:pPr>
          </w:p>
        </w:tc>
      </w:tr>
    </w:tbl>
    <w:p w14:paraId="5A3D12E3" w14:textId="77777777" w:rsidR="00677F26" w:rsidRPr="00BE7D48" w:rsidRDefault="00677F26" w:rsidP="00702544">
      <w:pPr>
        <w:pStyle w:val="Corpodetexto"/>
        <w:rPr>
          <w:rFonts w:ascii="Arial MT"/>
          <w:sz w:val="20"/>
        </w:rPr>
      </w:pPr>
    </w:p>
    <w:sectPr w:rsidR="00677F26" w:rsidRPr="00BE7D48" w:rsidSect="000A1992">
      <w:pgSz w:w="11906" w:h="16838"/>
      <w:pgMar w:top="709" w:right="849" w:bottom="426" w:left="1560" w:header="709" w:footer="27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ACA8" w14:textId="77777777" w:rsidR="006919B8" w:rsidRPr="006A6B65" w:rsidRDefault="006919B8" w:rsidP="0049580E">
      <w:pPr>
        <w:spacing w:before="0" w:after="0"/>
      </w:pPr>
      <w:r w:rsidRPr="006A6B65">
        <w:separator/>
      </w:r>
    </w:p>
  </w:endnote>
  <w:endnote w:type="continuationSeparator" w:id="0">
    <w:p w14:paraId="3A860075" w14:textId="77777777" w:rsidR="006919B8" w:rsidRPr="006A6B65" w:rsidRDefault="006919B8" w:rsidP="0049580E">
      <w:pPr>
        <w:spacing w:before="0" w:after="0"/>
      </w:pPr>
      <w:r w:rsidRPr="006A6B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poBrasil Rounded 400">
    <w:panose1 w:val="00000300000000000000"/>
    <w:charset w:val="00"/>
    <w:family w:val="modern"/>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poBrasil Rounded 850 Bold">
    <w:panose1 w:val="00000300000000000000"/>
    <w:charset w:val="00"/>
    <w:family w:val="modern"/>
    <w:notTrueType/>
    <w:pitch w:val="variable"/>
    <w:sig w:usb0="00000007" w:usb1="00000000" w:usb2="00000000" w:usb3="00000000" w:csb0="00000093" w:csb1="00000000"/>
  </w:font>
  <w:font w:name="TipoBrasil Rounded 400 Regular">
    <w:altName w:val="TipoBrasil Rounded 400"/>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207939"/>
      <w:docPartObj>
        <w:docPartGallery w:val="Page Numbers (Bottom of Page)"/>
        <w:docPartUnique/>
      </w:docPartObj>
    </w:sdtPr>
    <w:sdtEndPr/>
    <w:sdtContent>
      <w:p w14:paraId="6AC9F66C" w14:textId="6A4AB20B" w:rsidR="00E415A7" w:rsidRDefault="00E415A7">
        <w:pPr>
          <w:pStyle w:val="Rodap"/>
          <w:jc w:val="right"/>
        </w:pPr>
        <w:r>
          <w:fldChar w:fldCharType="begin"/>
        </w:r>
        <w:r>
          <w:instrText>PAGE   \* MERGEFORMAT</w:instrText>
        </w:r>
        <w:r>
          <w:fldChar w:fldCharType="separate"/>
        </w:r>
        <w:r>
          <w:t>2</w:t>
        </w:r>
        <w:r>
          <w:fldChar w:fldCharType="end"/>
        </w:r>
      </w:p>
    </w:sdtContent>
  </w:sdt>
  <w:p w14:paraId="39D57A8E" w14:textId="4AD9951E" w:rsidR="0049580E" w:rsidRPr="006A6B65" w:rsidRDefault="0049580E" w:rsidP="0049580E">
    <w:pPr>
      <w:pStyle w:val="Rodap"/>
      <w:spacing w:before="100" w:after="1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370614"/>
      <w:docPartObj>
        <w:docPartGallery w:val="Page Numbers (Bottom of Page)"/>
        <w:docPartUnique/>
      </w:docPartObj>
    </w:sdtPr>
    <w:sdtEndPr/>
    <w:sdtContent>
      <w:p w14:paraId="6F075394" w14:textId="1CD21E4D" w:rsidR="008D1293" w:rsidRDefault="008D1293">
        <w:pPr>
          <w:pStyle w:val="Rodap"/>
        </w:pPr>
        <w:r>
          <w:fldChar w:fldCharType="begin"/>
        </w:r>
        <w:r>
          <w:instrText>PAGE   \* MERGEFORMAT</w:instrText>
        </w:r>
        <w:r>
          <w:fldChar w:fldCharType="separate"/>
        </w:r>
        <w:r>
          <w:t>2</w:t>
        </w:r>
        <w:r>
          <w:fldChar w:fldCharType="end"/>
        </w:r>
      </w:p>
    </w:sdtContent>
  </w:sdt>
  <w:p w14:paraId="6B83BD61" w14:textId="1C18D469" w:rsidR="00E415A7" w:rsidRDefault="00E415A7" w:rsidP="005D33B2">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02601"/>
      <w:docPartObj>
        <w:docPartGallery w:val="Page Numbers (Bottom of Page)"/>
        <w:docPartUnique/>
      </w:docPartObj>
    </w:sdtPr>
    <w:sdtEndPr/>
    <w:sdtContent>
      <w:p w14:paraId="3C4A3472" w14:textId="06C97806" w:rsidR="008D1293" w:rsidRDefault="008D1293" w:rsidP="00CA69CD">
        <w:pPr>
          <w:pStyle w:val="Rodap"/>
          <w:ind w:left="9912" w:firstLine="3980"/>
        </w:pPr>
        <w:r>
          <w:fldChar w:fldCharType="begin"/>
        </w:r>
        <w:r>
          <w:instrText>PAGE   \* MERGEFORMAT</w:instrText>
        </w:r>
        <w:r>
          <w:fldChar w:fldCharType="separate"/>
        </w:r>
        <w:r>
          <w:t>2</w:t>
        </w:r>
        <w:r>
          <w:fldChar w:fldCharType="end"/>
        </w:r>
      </w:p>
    </w:sdtContent>
  </w:sdt>
  <w:p w14:paraId="05CAD8BA" w14:textId="7A0E32A0" w:rsidR="008D1293" w:rsidRDefault="00CA69CD">
    <w:pPr>
      <w:pStyle w:val="Rodap"/>
    </w:pPr>
    <w:r w:rsidRPr="006A6B65">
      <w:rPr>
        <w:noProof/>
      </w:rPr>
      <w:drawing>
        <wp:anchor distT="0" distB="0" distL="114300" distR="114300" simplePos="0" relativeHeight="251661312" behindDoc="1" locked="0" layoutInCell="1" allowOverlap="1" wp14:anchorId="038E5A1C" wp14:editId="48C3DACF">
          <wp:simplePos x="0" y="0"/>
          <wp:positionH relativeFrom="column">
            <wp:posOffset>9914553</wp:posOffset>
          </wp:positionH>
          <wp:positionV relativeFrom="paragraph">
            <wp:posOffset>2382520</wp:posOffset>
          </wp:positionV>
          <wp:extent cx="1215091" cy="1717329"/>
          <wp:effectExtent l="0" t="0" r="4445" b="0"/>
          <wp:wrapNone/>
          <wp:docPr id="283884976" name="Imagem 283884976" descr="Uma imagem contendo 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36151" name="Imagem 3" descr="Uma imagem contendo Padrão do plano de fundo&#10;&#10;Descrição gerada automaticamente"/>
                  <pic:cNvPicPr/>
                </pic:nvPicPr>
                <pic:blipFill rotWithShape="1">
                  <a:blip r:embed="rId1">
                    <a:extLst>
                      <a:ext uri="{28A0092B-C50C-407E-A947-70E740481C1C}">
                        <a14:useLocalDpi xmlns:a14="http://schemas.microsoft.com/office/drawing/2010/main" val="0"/>
                      </a:ext>
                    </a:extLst>
                  </a:blip>
                  <a:srcRect t="33" b="33"/>
                  <a:stretch/>
                </pic:blipFill>
                <pic:spPr>
                  <a:xfrm flipH="1">
                    <a:off x="0" y="0"/>
                    <a:ext cx="1217404" cy="1720598"/>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100126"/>
      <w:docPartObj>
        <w:docPartGallery w:val="Page Numbers (Bottom of Page)"/>
        <w:docPartUnique/>
      </w:docPartObj>
    </w:sdtPr>
    <w:sdtEndPr/>
    <w:sdtContent>
      <w:p w14:paraId="7E8FD6E9" w14:textId="3372E5AB" w:rsidR="008D1293" w:rsidRDefault="008D1293">
        <w:pPr>
          <w:pStyle w:val="Rodap"/>
          <w:jc w:val="right"/>
        </w:pPr>
        <w:r>
          <w:fldChar w:fldCharType="begin"/>
        </w:r>
        <w:r>
          <w:instrText>PAGE   \* MERGEFORMAT</w:instrText>
        </w:r>
        <w:r>
          <w:fldChar w:fldCharType="separate"/>
        </w:r>
        <w:r>
          <w:t>2</w:t>
        </w:r>
        <w:r>
          <w:fldChar w:fldCharType="end"/>
        </w:r>
      </w:p>
    </w:sdtContent>
  </w:sdt>
  <w:p w14:paraId="5F093053" w14:textId="77777777" w:rsidR="008D1293" w:rsidRDefault="008D129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9C02" w14:textId="77777777" w:rsidR="006919B8" w:rsidRPr="006A6B65" w:rsidRDefault="006919B8" w:rsidP="0049580E">
      <w:pPr>
        <w:spacing w:before="0" w:after="0"/>
      </w:pPr>
      <w:r w:rsidRPr="006A6B65">
        <w:separator/>
      </w:r>
    </w:p>
  </w:footnote>
  <w:footnote w:type="continuationSeparator" w:id="0">
    <w:p w14:paraId="40138FF0" w14:textId="77777777" w:rsidR="006919B8" w:rsidRPr="006A6B65" w:rsidRDefault="006919B8" w:rsidP="0049580E">
      <w:pPr>
        <w:spacing w:before="0" w:after="0"/>
      </w:pPr>
      <w:r w:rsidRPr="006A6B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EAA1" w14:textId="06DBA35D" w:rsidR="00972709" w:rsidRPr="006A6B65" w:rsidRDefault="00972709" w:rsidP="00A26825">
    <w:pPr>
      <w:spacing w:before="0" w:beforeAutospacing="0" w:after="0" w:afterAutospacing="0"/>
      <w:ind w:firstLine="0"/>
      <w:jc w:val="right"/>
    </w:pPr>
    <w:r w:rsidRPr="006A6B65">
      <w:rPr>
        <w:noProof/>
      </w:rPr>
      <w:drawing>
        <wp:anchor distT="0" distB="0" distL="114300" distR="114300" simplePos="0" relativeHeight="251659264" behindDoc="1" locked="0" layoutInCell="1" allowOverlap="1" wp14:anchorId="6FC1ABBD" wp14:editId="223AF277">
          <wp:simplePos x="0" y="0"/>
          <wp:positionH relativeFrom="column">
            <wp:posOffset>-1021715</wp:posOffset>
          </wp:positionH>
          <wp:positionV relativeFrom="paragraph">
            <wp:posOffset>-529150</wp:posOffset>
          </wp:positionV>
          <wp:extent cx="7560000" cy="10684800"/>
          <wp:effectExtent l="0" t="0" r="0" b="0"/>
          <wp:wrapNone/>
          <wp:docPr id="1015315995" name="Imagem 1015315995" descr="Uma imagem contendo 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36151" name="Imagem 3" descr="Uma imagem contendo Padrão do plano de fundo&#10;&#10;Descrição gerada automaticamente"/>
                  <pic:cNvPicPr/>
                </pic:nvPicPr>
                <pic:blipFill rotWithShape="1">
                  <a:blip r:embed="rId1">
                    <a:extLst>
                      <a:ext uri="{28A0092B-C50C-407E-A947-70E740481C1C}">
                        <a14:useLocalDpi xmlns:a14="http://schemas.microsoft.com/office/drawing/2010/main" val="0"/>
                      </a:ext>
                    </a:extLst>
                  </a:blip>
                  <a:srcRect t="33" b="33"/>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p w14:paraId="7D491D25" w14:textId="38A8A81E" w:rsidR="00A26825" w:rsidRPr="002C0213" w:rsidRDefault="00667F8C" w:rsidP="00A26825">
    <w:pPr>
      <w:pStyle w:val="Corpodetexto"/>
      <w:spacing w:before="66"/>
      <w:ind w:left="3402" w:right="-426" w:hanging="283"/>
      <w:rPr>
        <w:rFonts w:ascii="TipoBrasil Rounded 400" w:hAnsi="TipoBrasil Rounded 400"/>
        <w:b/>
        <w:bCs/>
        <w:sz w:val="22"/>
        <w:szCs w:val="22"/>
      </w:rPr>
    </w:pPr>
    <w:bookmarkStart w:id="100" w:name="_Hlk218590445"/>
    <w:r w:rsidRPr="002C0213">
      <w:rPr>
        <w:rFonts w:ascii="Arial MT" w:hAnsi="Arial MT"/>
        <w:b/>
        <w:bCs/>
      </w:rPr>
      <w:t xml:space="preserve">  </w:t>
    </w:r>
    <w:r w:rsidR="00A26825" w:rsidRPr="002C0213">
      <w:rPr>
        <w:rFonts w:ascii="TipoBrasil Rounded 400" w:hAnsi="TipoBrasil Rounded 400"/>
        <w:b/>
        <w:bCs/>
        <w:sz w:val="22"/>
        <w:szCs w:val="22"/>
      </w:rPr>
      <w:t>Demonstrações</w:t>
    </w:r>
    <w:r w:rsidR="00A26825" w:rsidRPr="002C0213">
      <w:rPr>
        <w:rFonts w:ascii="TipoBrasil Rounded 400" w:hAnsi="TipoBrasil Rounded 400"/>
        <w:b/>
        <w:bCs/>
        <w:spacing w:val="-3"/>
        <w:sz w:val="22"/>
        <w:szCs w:val="22"/>
      </w:rPr>
      <w:t xml:space="preserve"> </w:t>
    </w:r>
    <w:r w:rsidR="00A26825" w:rsidRPr="002C0213">
      <w:rPr>
        <w:rFonts w:ascii="TipoBrasil Rounded 400" w:hAnsi="TipoBrasil Rounded 400"/>
        <w:b/>
        <w:bCs/>
        <w:sz w:val="22"/>
        <w:szCs w:val="22"/>
      </w:rPr>
      <w:t>Contábeis</w:t>
    </w:r>
    <w:r w:rsidR="00A26825" w:rsidRPr="002C0213">
      <w:rPr>
        <w:rFonts w:ascii="TipoBrasil Rounded 400" w:hAnsi="TipoBrasil Rounded 400"/>
        <w:b/>
        <w:bCs/>
        <w:spacing w:val="-3"/>
        <w:sz w:val="22"/>
        <w:szCs w:val="22"/>
      </w:rPr>
      <w:t xml:space="preserve"> </w:t>
    </w:r>
    <w:r w:rsidR="00A26825" w:rsidRPr="002C0213">
      <w:rPr>
        <w:rFonts w:ascii="TipoBrasil Rounded 400" w:hAnsi="TipoBrasil Rounded 400"/>
        <w:b/>
        <w:bCs/>
        <w:sz w:val="22"/>
        <w:szCs w:val="22"/>
      </w:rPr>
      <w:t>e</w:t>
    </w:r>
    <w:r w:rsidR="00A26825" w:rsidRPr="002C0213">
      <w:rPr>
        <w:rFonts w:ascii="TipoBrasil Rounded 400" w:hAnsi="TipoBrasil Rounded 400"/>
        <w:b/>
        <w:bCs/>
        <w:spacing w:val="-3"/>
        <w:sz w:val="22"/>
        <w:szCs w:val="22"/>
      </w:rPr>
      <w:t xml:space="preserve"> </w:t>
    </w:r>
    <w:r w:rsidR="00A26825" w:rsidRPr="002C0213">
      <w:rPr>
        <w:rFonts w:ascii="TipoBrasil Rounded 400" w:hAnsi="TipoBrasil Rounded 400"/>
        <w:b/>
        <w:bCs/>
        <w:sz w:val="22"/>
        <w:szCs w:val="22"/>
      </w:rPr>
      <w:t>Notas</w:t>
    </w:r>
    <w:r w:rsidR="00A26825" w:rsidRPr="002C0213">
      <w:rPr>
        <w:rFonts w:ascii="TipoBrasil Rounded 400" w:hAnsi="TipoBrasil Rounded 400"/>
        <w:b/>
        <w:bCs/>
        <w:spacing w:val="-4"/>
        <w:sz w:val="22"/>
        <w:szCs w:val="22"/>
      </w:rPr>
      <w:t xml:space="preserve"> </w:t>
    </w:r>
    <w:r w:rsidR="00A26825" w:rsidRPr="002C0213">
      <w:rPr>
        <w:rFonts w:ascii="TipoBrasil Rounded 400" w:hAnsi="TipoBrasil Rounded 400"/>
        <w:b/>
        <w:bCs/>
        <w:sz w:val="22"/>
        <w:szCs w:val="22"/>
      </w:rPr>
      <w:t>Explicativas</w:t>
    </w:r>
    <w:r w:rsidR="00A26825" w:rsidRPr="002C0213">
      <w:rPr>
        <w:rFonts w:ascii="TipoBrasil Rounded 400" w:hAnsi="TipoBrasil Rounded 400"/>
        <w:b/>
        <w:bCs/>
        <w:spacing w:val="-2"/>
        <w:sz w:val="22"/>
        <w:szCs w:val="22"/>
      </w:rPr>
      <w:t xml:space="preserve"> </w:t>
    </w:r>
    <w:r w:rsidR="001928E6" w:rsidRPr="002C0213">
      <w:rPr>
        <w:rFonts w:ascii="TipoBrasil Rounded 400" w:hAnsi="TipoBrasil Rounded 400"/>
        <w:b/>
        <w:bCs/>
        <w:sz w:val="22"/>
        <w:szCs w:val="22"/>
      </w:rPr>
      <w:t>de 2025</w:t>
    </w:r>
  </w:p>
  <w:bookmarkEnd w:id="100"/>
  <w:p w14:paraId="78F003B5" w14:textId="6ED89BBD" w:rsidR="00A26825" w:rsidRDefault="00A26825" w:rsidP="00A26825">
    <w:pPr>
      <w:pStyle w:val="Corpodetexto"/>
      <w:rPr>
        <w:rFonts w:ascii="Arial MT"/>
        <w:sz w:val="20"/>
      </w:rPr>
    </w:pPr>
  </w:p>
  <w:p w14:paraId="3A355FB9" w14:textId="267FDE3E" w:rsidR="00972709" w:rsidRPr="006A6B65" w:rsidRDefault="00972709" w:rsidP="00972709">
    <w:pPr>
      <w:spacing w:before="0" w:beforeAutospacing="0" w:after="0" w:afterAutospacing="0"/>
      <w:ind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CF01" w14:textId="6C39E38C" w:rsidR="00DE0FC3" w:rsidRPr="002C0213" w:rsidRDefault="00DE0FC3" w:rsidP="00DE0FC3">
    <w:pPr>
      <w:pStyle w:val="Corpodetexto"/>
      <w:spacing w:before="66"/>
      <w:ind w:left="4536" w:right="-426" w:hanging="141"/>
      <w:rPr>
        <w:rFonts w:ascii="TipoBrasil Rounded 400" w:hAnsi="TipoBrasil Rounded 400"/>
        <w:b/>
        <w:bCs/>
        <w:sz w:val="22"/>
        <w:szCs w:val="22"/>
      </w:rPr>
    </w:pPr>
    <w:r w:rsidRPr="006A6B65">
      <w:rPr>
        <w:noProof/>
      </w:rPr>
      <w:drawing>
        <wp:anchor distT="0" distB="0" distL="114300" distR="114300" simplePos="0" relativeHeight="251663360" behindDoc="1" locked="0" layoutInCell="1" allowOverlap="1" wp14:anchorId="7432B2CE" wp14:editId="5ECBD02F">
          <wp:simplePos x="0" y="0"/>
          <wp:positionH relativeFrom="page">
            <wp:posOffset>306429</wp:posOffset>
          </wp:positionH>
          <wp:positionV relativeFrom="paragraph">
            <wp:posOffset>-619705</wp:posOffset>
          </wp:positionV>
          <wp:extent cx="7560000" cy="10684800"/>
          <wp:effectExtent l="0" t="0" r="3175" b="2540"/>
          <wp:wrapNone/>
          <wp:docPr id="1874142240" name="Imagem 1874142240" descr="Uma imagem contendo 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36151" name="Imagem 3" descr="Uma imagem contendo Padrão do plano de fundo&#10;&#10;Descrição gerada automaticamente"/>
                  <pic:cNvPicPr/>
                </pic:nvPicPr>
                <pic:blipFill rotWithShape="1">
                  <a:blip r:embed="rId1">
                    <a:extLst>
                      <a:ext uri="{28A0092B-C50C-407E-A947-70E740481C1C}">
                        <a14:useLocalDpi xmlns:a14="http://schemas.microsoft.com/office/drawing/2010/main" val="0"/>
                      </a:ext>
                    </a:extLst>
                  </a:blip>
                  <a:srcRect t="33" b="33"/>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p w14:paraId="649FACD3" w14:textId="45D4C934" w:rsidR="00DE0FC3" w:rsidRDefault="004B2A9D" w:rsidP="004B2A9D">
    <w:pPr>
      <w:pStyle w:val="Cabealho"/>
      <w:tabs>
        <w:tab w:val="clear" w:pos="4252"/>
        <w:tab w:val="clear" w:pos="8504"/>
        <w:tab w:val="left" w:pos="6098"/>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AE23" w14:textId="6EBC891D" w:rsidR="004B2A9D" w:rsidRPr="002C0213" w:rsidRDefault="00103CE7" w:rsidP="00103CE7">
    <w:pPr>
      <w:pStyle w:val="Corpodetexto"/>
      <w:tabs>
        <w:tab w:val="left" w:pos="8395"/>
      </w:tabs>
      <w:spacing w:before="66"/>
      <w:ind w:left="4536" w:right="-426" w:hanging="141"/>
      <w:rPr>
        <w:rFonts w:ascii="TipoBrasil Rounded 400" w:hAnsi="TipoBrasil Rounded 400"/>
        <w:b/>
        <w:bCs/>
        <w:sz w:val="22"/>
        <w:szCs w:val="22"/>
      </w:rPr>
    </w:pPr>
    <w:r w:rsidRPr="006A6B65">
      <w:rPr>
        <w:noProof/>
      </w:rPr>
      <w:drawing>
        <wp:anchor distT="0" distB="0" distL="114300" distR="114300" simplePos="0" relativeHeight="251665408" behindDoc="1" locked="0" layoutInCell="1" allowOverlap="1" wp14:anchorId="415C500D" wp14:editId="651191C4">
          <wp:simplePos x="0" y="0"/>
          <wp:positionH relativeFrom="page">
            <wp:posOffset>6350</wp:posOffset>
          </wp:positionH>
          <wp:positionV relativeFrom="paragraph">
            <wp:posOffset>-514458</wp:posOffset>
          </wp:positionV>
          <wp:extent cx="7560000" cy="10684800"/>
          <wp:effectExtent l="0" t="0" r="3175" b="2540"/>
          <wp:wrapNone/>
          <wp:docPr id="87546965" name="Imagem 87546965" descr="Uma imagem contendo 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36151" name="Imagem 3" descr="Uma imagem contendo Padrão do plano de fundo&#10;&#10;Descrição gerada automaticamente"/>
                  <pic:cNvPicPr/>
                </pic:nvPicPr>
                <pic:blipFill rotWithShape="1">
                  <a:blip r:embed="rId1">
                    <a:extLst>
                      <a:ext uri="{28A0092B-C50C-407E-A947-70E740481C1C}">
                        <a14:useLocalDpi xmlns:a14="http://schemas.microsoft.com/office/drawing/2010/main" val="0"/>
                      </a:ext>
                    </a:extLst>
                  </a:blip>
                  <a:srcRect t="33" b="33"/>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r>
      <w:rPr>
        <w:rFonts w:ascii="TipoBrasil Rounded 400" w:hAnsi="TipoBrasil Rounded 400"/>
        <w:b/>
        <w:bCs/>
        <w:sz w:val="22"/>
        <w:szCs w:val="22"/>
      </w:rPr>
      <w:tab/>
    </w:r>
  </w:p>
  <w:p w14:paraId="4938BECA" w14:textId="7E513E17" w:rsidR="004B2A9D" w:rsidRPr="002C0213" w:rsidRDefault="004B2A9D" w:rsidP="00103CE7">
    <w:pPr>
      <w:pStyle w:val="Corpodetexto"/>
      <w:spacing w:before="66"/>
      <w:ind w:left="3402" w:right="1245" w:hanging="283"/>
      <w:jc w:val="center"/>
      <w:rPr>
        <w:rFonts w:ascii="TipoBrasil Rounded 400" w:hAnsi="TipoBrasil Rounded 400"/>
        <w:b/>
        <w:bCs/>
        <w:sz w:val="22"/>
        <w:szCs w:val="22"/>
      </w:rPr>
    </w:pPr>
    <w:r w:rsidRPr="002C0213">
      <w:rPr>
        <w:rFonts w:ascii="TipoBrasil Rounded 400" w:hAnsi="TipoBrasil Rounded 400"/>
        <w:b/>
        <w:bCs/>
        <w:sz w:val="22"/>
        <w:szCs w:val="22"/>
      </w:rPr>
      <w:t>Demonstrações</w:t>
    </w:r>
    <w:r w:rsidRPr="002C0213">
      <w:rPr>
        <w:rFonts w:ascii="TipoBrasil Rounded 400" w:hAnsi="TipoBrasil Rounded 400"/>
        <w:b/>
        <w:bCs/>
        <w:spacing w:val="-3"/>
        <w:sz w:val="22"/>
        <w:szCs w:val="22"/>
      </w:rPr>
      <w:t xml:space="preserve"> </w:t>
    </w:r>
    <w:r w:rsidRPr="002C0213">
      <w:rPr>
        <w:rFonts w:ascii="TipoBrasil Rounded 400" w:hAnsi="TipoBrasil Rounded 400"/>
        <w:b/>
        <w:bCs/>
        <w:sz w:val="22"/>
        <w:szCs w:val="22"/>
      </w:rPr>
      <w:t>Contábeis</w:t>
    </w:r>
    <w:r w:rsidRPr="002C0213">
      <w:rPr>
        <w:rFonts w:ascii="TipoBrasil Rounded 400" w:hAnsi="TipoBrasil Rounded 400"/>
        <w:b/>
        <w:bCs/>
        <w:spacing w:val="-3"/>
        <w:sz w:val="22"/>
        <w:szCs w:val="22"/>
      </w:rPr>
      <w:t xml:space="preserve"> </w:t>
    </w:r>
    <w:r w:rsidRPr="002C0213">
      <w:rPr>
        <w:rFonts w:ascii="TipoBrasil Rounded 400" w:hAnsi="TipoBrasil Rounded 400"/>
        <w:b/>
        <w:bCs/>
        <w:sz w:val="22"/>
        <w:szCs w:val="22"/>
      </w:rPr>
      <w:t>e</w:t>
    </w:r>
    <w:r w:rsidRPr="002C0213">
      <w:rPr>
        <w:rFonts w:ascii="TipoBrasil Rounded 400" w:hAnsi="TipoBrasil Rounded 400"/>
        <w:b/>
        <w:bCs/>
        <w:spacing w:val="-3"/>
        <w:sz w:val="22"/>
        <w:szCs w:val="22"/>
      </w:rPr>
      <w:t xml:space="preserve"> </w:t>
    </w:r>
    <w:r w:rsidRPr="002C0213">
      <w:rPr>
        <w:rFonts w:ascii="TipoBrasil Rounded 400" w:hAnsi="TipoBrasil Rounded 400"/>
        <w:b/>
        <w:bCs/>
        <w:sz w:val="22"/>
        <w:szCs w:val="22"/>
      </w:rPr>
      <w:t>Notas</w:t>
    </w:r>
    <w:r w:rsidRPr="002C0213">
      <w:rPr>
        <w:rFonts w:ascii="TipoBrasil Rounded 400" w:hAnsi="TipoBrasil Rounded 400"/>
        <w:b/>
        <w:bCs/>
        <w:spacing w:val="-4"/>
        <w:sz w:val="22"/>
        <w:szCs w:val="22"/>
      </w:rPr>
      <w:t xml:space="preserve"> </w:t>
    </w:r>
    <w:r w:rsidRPr="002C0213">
      <w:rPr>
        <w:rFonts w:ascii="TipoBrasil Rounded 400" w:hAnsi="TipoBrasil Rounded 400"/>
        <w:b/>
        <w:bCs/>
        <w:sz w:val="22"/>
        <w:szCs w:val="22"/>
      </w:rPr>
      <w:t>Explicativas</w:t>
    </w:r>
    <w:r w:rsidRPr="002C0213">
      <w:rPr>
        <w:rFonts w:ascii="TipoBrasil Rounded 400" w:hAnsi="TipoBrasil Rounded 400"/>
        <w:b/>
        <w:bCs/>
        <w:spacing w:val="-2"/>
        <w:sz w:val="22"/>
        <w:szCs w:val="22"/>
      </w:rPr>
      <w:t xml:space="preserve"> </w:t>
    </w:r>
    <w:r w:rsidRPr="002C0213">
      <w:rPr>
        <w:rFonts w:ascii="TipoBrasil Rounded 400" w:hAnsi="TipoBrasil Rounded 400"/>
        <w:b/>
        <w:bCs/>
        <w:sz w:val="22"/>
        <w:szCs w:val="22"/>
      </w:rPr>
      <w:t>de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EE14" w14:textId="212AB6AE" w:rsidR="00CF21D9" w:rsidRPr="00103CE7" w:rsidRDefault="00D95CC7" w:rsidP="00103CE7">
    <w:pPr>
      <w:pStyle w:val="Corpodetexto"/>
      <w:spacing w:before="66"/>
      <w:ind w:right="-426"/>
    </w:pPr>
    <w:r>
      <w:ptab w:relativeTo="margin" w:alignment="right" w:leader="none"/>
    </w:r>
    <w:r w:rsidR="00CF21D9" w:rsidRPr="006A6B65">
      <w:rPr>
        <w:noProof/>
      </w:rPr>
      <w:drawing>
        <wp:anchor distT="0" distB="0" distL="114300" distR="114300" simplePos="0" relativeHeight="251667456" behindDoc="1" locked="0" layoutInCell="1" allowOverlap="1" wp14:anchorId="6EB0413E" wp14:editId="6C38F4CE">
          <wp:simplePos x="0" y="0"/>
          <wp:positionH relativeFrom="page">
            <wp:posOffset>-138023</wp:posOffset>
          </wp:positionH>
          <wp:positionV relativeFrom="paragraph">
            <wp:posOffset>-575981</wp:posOffset>
          </wp:positionV>
          <wp:extent cx="7560000" cy="10684800"/>
          <wp:effectExtent l="0" t="0" r="3175" b="2540"/>
          <wp:wrapNone/>
          <wp:docPr id="1764788121" name="Imagem 1764788121" descr="Uma imagem contendo 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36151" name="Imagem 3" descr="Uma imagem contendo Padrão do plano de fundo&#10;&#10;Descrição gerada automaticamente"/>
                  <pic:cNvPicPr/>
                </pic:nvPicPr>
                <pic:blipFill rotWithShape="1">
                  <a:blip r:embed="rId1">
                    <a:extLst>
                      <a:ext uri="{28A0092B-C50C-407E-A947-70E740481C1C}">
                        <a14:useLocalDpi xmlns:a14="http://schemas.microsoft.com/office/drawing/2010/main" val="0"/>
                      </a:ext>
                    </a:extLst>
                  </a:blip>
                  <a:srcRect t="33" b="33"/>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r w:rsidR="00CF21D9">
      <w:ptab w:relativeTo="margin" w:alignment="right" w:leader="none"/>
    </w:r>
    <w:r w:rsidR="00103CE7">
      <w:t xml:space="preserve">      </w:t>
    </w:r>
    <w:r w:rsidR="00103CE7">
      <w:tab/>
    </w:r>
    <w:r>
      <w:ptab w:relativeTo="margin" w:alignment="right" w:leader="none"/>
    </w:r>
    <w:r w:rsidR="00103CE7">
      <w:t xml:space="preserve">       </w:t>
    </w:r>
    <w:r w:rsidR="00CF21D9" w:rsidRPr="002C0213">
      <w:rPr>
        <w:rFonts w:ascii="TipoBrasil Rounded 400" w:hAnsi="TipoBrasil Rounded 400"/>
        <w:b/>
        <w:bCs/>
        <w:sz w:val="22"/>
        <w:szCs w:val="22"/>
      </w:rPr>
      <w:t>Demonstrações</w:t>
    </w:r>
    <w:r w:rsidR="00CF21D9" w:rsidRPr="00CF21D9">
      <w:rPr>
        <w:rFonts w:ascii="TipoBrasil Rounded 400" w:hAnsi="TipoBrasil Rounded 400"/>
        <w:b/>
        <w:bCs/>
        <w:sz w:val="22"/>
        <w:szCs w:val="22"/>
      </w:rPr>
      <w:t xml:space="preserve"> </w:t>
    </w:r>
    <w:r w:rsidR="00CF21D9" w:rsidRPr="002C0213">
      <w:rPr>
        <w:rFonts w:ascii="TipoBrasil Rounded 400" w:hAnsi="TipoBrasil Rounded 400"/>
        <w:b/>
        <w:bCs/>
        <w:sz w:val="22"/>
        <w:szCs w:val="22"/>
      </w:rPr>
      <w:t>Contábeis</w:t>
    </w:r>
    <w:r w:rsidR="00CF21D9" w:rsidRPr="00CF21D9">
      <w:rPr>
        <w:rFonts w:ascii="TipoBrasil Rounded 400" w:hAnsi="TipoBrasil Rounded 400"/>
        <w:b/>
        <w:bCs/>
        <w:sz w:val="22"/>
        <w:szCs w:val="22"/>
      </w:rPr>
      <w:t xml:space="preserve"> </w:t>
    </w:r>
    <w:r w:rsidR="00CF21D9" w:rsidRPr="002C0213">
      <w:rPr>
        <w:rFonts w:ascii="TipoBrasil Rounded 400" w:hAnsi="TipoBrasil Rounded 400"/>
        <w:b/>
        <w:bCs/>
        <w:sz w:val="22"/>
        <w:szCs w:val="22"/>
      </w:rPr>
      <w:t>e</w:t>
    </w:r>
    <w:r w:rsidR="00CF21D9" w:rsidRPr="00CF21D9">
      <w:rPr>
        <w:rFonts w:ascii="TipoBrasil Rounded 400" w:hAnsi="TipoBrasil Rounded 400"/>
        <w:b/>
        <w:bCs/>
        <w:sz w:val="22"/>
        <w:szCs w:val="22"/>
      </w:rPr>
      <w:t xml:space="preserve"> </w:t>
    </w:r>
    <w:r w:rsidR="00CF21D9" w:rsidRPr="002C0213">
      <w:rPr>
        <w:rFonts w:ascii="TipoBrasil Rounded 400" w:hAnsi="TipoBrasil Rounded 400"/>
        <w:b/>
        <w:bCs/>
        <w:sz w:val="22"/>
        <w:szCs w:val="22"/>
      </w:rPr>
      <w:t>Notas</w:t>
    </w:r>
    <w:r w:rsidR="00CF21D9" w:rsidRPr="00CF21D9">
      <w:rPr>
        <w:rFonts w:ascii="TipoBrasil Rounded 400" w:hAnsi="TipoBrasil Rounded 400"/>
        <w:b/>
        <w:bCs/>
        <w:sz w:val="22"/>
        <w:szCs w:val="22"/>
      </w:rPr>
      <w:t xml:space="preserve"> </w:t>
    </w:r>
    <w:r w:rsidR="00CF21D9" w:rsidRPr="002C0213">
      <w:rPr>
        <w:rFonts w:ascii="TipoBrasil Rounded 400" w:hAnsi="TipoBrasil Rounded 400"/>
        <w:b/>
        <w:bCs/>
        <w:sz w:val="22"/>
        <w:szCs w:val="22"/>
      </w:rPr>
      <w:t>Explicativas</w:t>
    </w:r>
    <w:r w:rsidR="00CF21D9" w:rsidRPr="00CF21D9">
      <w:rPr>
        <w:rFonts w:ascii="TipoBrasil Rounded 400" w:hAnsi="TipoBrasil Rounded 400"/>
        <w:b/>
        <w:bCs/>
        <w:sz w:val="22"/>
        <w:szCs w:val="22"/>
      </w:rPr>
      <w:t xml:space="preserve"> </w:t>
    </w:r>
    <w:r w:rsidR="00CF21D9" w:rsidRPr="002C0213">
      <w:rPr>
        <w:rFonts w:ascii="TipoBrasil Rounded 400" w:hAnsi="TipoBrasil Rounded 400"/>
        <w:b/>
        <w:bCs/>
        <w:sz w:val="22"/>
        <w:szCs w:val="22"/>
      </w:rPr>
      <w:t>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8F8"/>
    <w:multiLevelType w:val="multilevel"/>
    <w:tmpl w:val="123CD8E0"/>
    <w:lvl w:ilvl="0">
      <w:start w:val="4"/>
      <w:numFmt w:val="decimal"/>
      <w:lvlText w:val="%1"/>
      <w:lvlJc w:val="left"/>
      <w:pPr>
        <w:ind w:left="360" w:hanging="360"/>
      </w:pPr>
      <w:rPr>
        <w:rFonts w:hint="default"/>
      </w:rPr>
    </w:lvl>
    <w:lvl w:ilvl="1">
      <w:start w:val="5"/>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 w15:restartNumberingAfterBreak="0">
    <w:nsid w:val="1B8337F7"/>
    <w:multiLevelType w:val="hybridMultilevel"/>
    <w:tmpl w:val="5CB28974"/>
    <w:lvl w:ilvl="0" w:tplc="04160017">
      <w:start w:val="1"/>
      <w:numFmt w:val="lowerLetter"/>
      <w:lvlText w:val="%1)"/>
      <w:lvlJc w:val="left"/>
      <w:pPr>
        <w:ind w:left="2062" w:hanging="360"/>
      </w:pPr>
      <w:rPr>
        <w:rFonts w:hint="default"/>
        <w:color w:val="auto"/>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1CCE40A6"/>
    <w:multiLevelType w:val="hybridMultilevel"/>
    <w:tmpl w:val="7AA2007C"/>
    <w:lvl w:ilvl="0" w:tplc="FAF88876">
      <w:start w:val="1"/>
      <w:numFmt w:val="lowerLetter"/>
      <w:lvlText w:val="%1)"/>
      <w:lvlJc w:val="left"/>
      <w:pPr>
        <w:ind w:left="4755" w:hanging="360"/>
      </w:pPr>
      <w:rPr>
        <w:rFonts w:ascii="TipoBrasil Rounded 400" w:hAnsi="TipoBrasil Rounded 400" w:cs="Times New Roman" w:hint="default"/>
        <w:sz w:val="24"/>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15:restartNumberingAfterBreak="0">
    <w:nsid w:val="290F5FB9"/>
    <w:multiLevelType w:val="hybridMultilevel"/>
    <w:tmpl w:val="98F8D5BA"/>
    <w:lvl w:ilvl="0" w:tplc="E4D43604">
      <w:start w:val="1"/>
      <w:numFmt w:val="lowerLetter"/>
      <w:lvlText w:val="%1)"/>
      <w:lvlJc w:val="left"/>
      <w:pPr>
        <w:ind w:left="1920"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4" w15:restartNumberingAfterBreak="0">
    <w:nsid w:val="2B5A678C"/>
    <w:multiLevelType w:val="multilevel"/>
    <w:tmpl w:val="0416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8ED668A"/>
    <w:multiLevelType w:val="hybridMultilevel"/>
    <w:tmpl w:val="F06E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B1524C8"/>
    <w:multiLevelType w:val="hybridMultilevel"/>
    <w:tmpl w:val="AF0CCFD6"/>
    <w:lvl w:ilvl="0" w:tplc="B6846F5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4FFB1634"/>
    <w:multiLevelType w:val="multilevel"/>
    <w:tmpl w:val="1DD2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5017B6"/>
    <w:multiLevelType w:val="multilevel"/>
    <w:tmpl w:val="9E76B802"/>
    <w:lvl w:ilvl="0">
      <w:start w:val="1"/>
      <w:numFmt w:val="lowerLetter"/>
      <w:lvlText w:val="%1)"/>
      <w:lvlJc w:val="left"/>
      <w:pPr>
        <w:ind w:left="1795" w:hanging="360"/>
      </w:pPr>
    </w:lvl>
    <w:lvl w:ilvl="1">
      <w:start w:val="1"/>
      <w:numFmt w:val="lowerLetter"/>
      <w:lvlText w:val="%2."/>
      <w:lvlJc w:val="left"/>
      <w:pPr>
        <w:ind w:left="2515" w:hanging="360"/>
      </w:pPr>
    </w:lvl>
    <w:lvl w:ilvl="2">
      <w:start w:val="1"/>
      <w:numFmt w:val="lowerRoman"/>
      <w:lvlText w:val="%3."/>
      <w:lvlJc w:val="right"/>
      <w:pPr>
        <w:ind w:left="3235" w:hanging="180"/>
      </w:pPr>
    </w:lvl>
    <w:lvl w:ilvl="3">
      <w:start w:val="1"/>
      <w:numFmt w:val="decimal"/>
      <w:lvlText w:val="%4."/>
      <w:lvlJc w:val="left"/>
      <w:pPr>
        <w:ind w:left="3955" w:hanging="360"/>
      </w:pPr>
    </w:lvl>
    <w:lvl w:ilvl="4">
      <w:start w:val="1"/>
      <w:numFmt w:val="lowerLetter"/>
      <w:lvlText w:val="%5."/>
      <w:lvlJc w:val="left"/>
      <w:pPr>
        <w:ind w:left="4675" w:hanging="360"/>
      </w:pPr>
    </w:lvl>
    <w:lvl w:ilvl="5">
      <w:start w:val="1"/>
      <w:numFmt w:val="lowerRoman"/>
      <w:lvlText w:val="%6."/>
      <w:lvlJc w:val="right"/>
      <w:pPr>
        <w:ind w:left="5395" w:hanging="180"/>
      </w:pPr>
    </w:lvl>
    <w:lvl w:ilvl="6">
      <w:start w:val="1"/>
      <w:numFmt w:val="decimal"/>
      <w:lvlText w:val="%7."/>
      <w:lvlJc w:val="left"/>
      <w:pPr>
        <w:ind w:left="6115" w:hanging="360"/>
      </w:pPr>
    </w:lvl>
    <w:lvl w:ilvl="7">
      <w:start w:val="1"/>
      <w:numFmt w:val="lowerLetter"/>
      <w:lvlText w:val="%8."/>
      <w:lvlJc w:val="left"/>
      <w:pPr>
        <w:ind w:left="6835" w:hanging="360"/>
      </w:pPr>
    </w:lvl>
    <w:lvl w:ilvl="8">
      <w:start w:val="1"/>
      <w:numFmt w:val="lowerRoman"/>
      <w:lvlText w:val="%9."/>
      <w:lvlJc w:val="right"/>
      <w:pPr>
        <w:ind w:left="7555" w:hanging="180"/>
      </w:pPr>
    </w:lvl>
  </w:abstractNum>
  <w:abstractNum w:abstractNumId="9" w15:restartNumberingAfterBreak="0">
    <w:nsid w:val="6FA67575"/>
    <w:multiLevelType w:val="multilevel"/>
    <w:tmpl w:val="0416001D"/>
    <w:styleLink w:val="Estilo2"/>
    <w:lvl w:ilvl="0">
      <w:start w:val="1"/>
      <w:numFmt w:val="decimal"/>
      <w:lvlText w:val="%1)"/>
      <w:lvlJc w:val="left"/>
      <w:pPr>
        <w:ind w:left="360" w:hanging="360"/>
      </w:pPr>
      <w:rPr>
        <w:rFonts w:ascii="Calibri" w:hAnsi="Calibri"/>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0698861">
    <w:abstractNumId w:val="8"/>
  </w:num>
  <w:num w:numId="2" w16cid:durableId="156507181">
    <w:abstractNumId w:val="4"/>
  </w:num>
  <w:num w:numId="3" w16cid:durableId="1140999188">
    <w:abstractNumId w:val="9"/>
  </w:num>
  <w:num w:numId="4" w16cid:durableId="1197349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7043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6785242">
    <w:abstractNumId w:val="2"/>
  </w:num>
  <w:num w:numId="7" w16cid:durableId="454641233">
    <w:abstractNumId w:val="1"/>
  </w:num>
  <w:num w:numId="8" w16cid:durableId="118770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1419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3935227">
    <w:abstractNumId w:val="0"/>
  </w:num>
  <w:num w:numId="11" w16cid:durableId="765424409">
    <w:abstractNumId w:val="5"/>
  </w:num>
  <w:num w:numId="12" w16cid:durableId="138139789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30"/>
    <w:rsid w:val="000015BA"/>
    <w:rsid w:val="0000179B"/>
    <w:rsid w:val="00001B9A"/>
    <w:rsid w:val="000022DE"/>
    <w:rsid w:val="000031E8"/>
    <w:rsid w:val="00003233"/>
    <w:rsid w:val="00004B0C"/>
    <w:rsid w:val="00004B15"/>
    <w:rsid w:val="00004F1F"/>
    <w:rsid w:val="00005567"/>
    <w:rsid w:val="00006A3F"/>
    <w:rsid w:val="00006CFA"/>
    <w:rsid w:val="000075AA"/>
    <w:rsid w:val="00007683"/>
    <w:rsid w:val="0000784D"/>
    <w:rsid w:val="0000788A"/>
    <w:rsid w:val="00007938"/>
    <w:rsid w:val="00007A8A"/>
    <w:rsid w:val="00007AC1"/>
    <w:rsid w:val="00007DB1"/>
    <w:rsid w:val="00007DF6"/>
    <w:rsid w:val="0001017B"/>
    <w:rsid w:val="00010CDB"/>
    <w:rsid w:val="00013222"/>
    <w:rsid w:val="00013810"/>
    <w:rsid w:val="00013D19"/>
    <w:rsid w:val="00013E3C"/>
    <w:rsid w:val="00014963"/>
    <w:rsid w:val="00014CDC"/>
    <w:rsid w:val="00015BE2"/>
    <w:rsid w:val="00016AE6"/>
    <w:rsid w:val="00017194"/>
    <w:rsid w:val="00017E0C"/>
    <w:rsid w:val="00023DD9"/>
    <w:rsid w:val="00023F2F"/>
    <w:rsid w:val="0002495B"/>
    <w:rsid w:val="00024E57"/>
    <w:rsid w:val="00024FE4"/>
    <w:rsid w:val="00025762"/>
    <w:rsid w:val="00026859"/>
    <w:rsid w:val="00027860"/>
    <w:rsid w:val="000278AE"/>
    <w:rsid w:val="00031052"/>
    <w:rsid w:val="00032314"/>
    <w:rsid w:val="000329BD"/>
    <w:rsid w:val="00032CFC"/>
    <w:rsid w:val="00033415"/>
    <w:rsid w:val="000335AD"/>
    <w:rsid w:val="000340F6"/>
    <w:rsid w:val="0003426D"/>
    <w:rsid w:val="00034A68"/>
    <w:rsid w:val="000364FC"/>
    <w:rsid w:val="00036919"/>
    <w:rsid w:val="0003767A"/>
    <w:rsid w:val="00040327"/>
    <w:rsid w:val="00040D1A"/>
    <w:rsid w:val="00042183"/>
    <w:rsid w:val="0004273A"/>
    <w:rsid w:val="00043A57"/>
    <w:rsid w:val="000458C8"/>
    <w:rsid w:val="000477B3"/>
    <w:rsid w:val="00047F9B"/>
    <w:rsid w:val="000503FE"/>
    <w:rsid w:val="00051224"/>
    <w:rsid w:val="00051CAC"/>
    <w:rsid w:val="000523F6"/>
    <w:rsid w:val="00052D75"/>
    <w:rsid w:val="00053362"/>
    <w:rsid w:val="00054290"/>
    <w:rsid w:val="00054811"/>
    <w:rsid w:val="00055E45"/>
    <w:rsid w:val="00057096"/>
    <w:rsid w:val="000572E5"/>
    <w:rsid w:val="0005785B"/>
    <w:rsid w:val="00060663"/>
    <w:rsid w:val="000608C7"/>
    <w:rsid w:val="00060B19"/>
    <w:rsid w:val="00061149"/>
    <w:rsid w:val="0006183D"/>
    <w:rsid w:val="000619D8"/>
    <w:rsid w:val="00061C71"/>
    <w:rsid w:val="0006222B"/>
    <w:rsid w:val="00062C91"/>
    <w:rsid w:val="00064D4D"/>
    <w:rsid w:val="00066584"/>
    <w:rsid w:val="00066B62"/>
    <w:rsid w:val="00066FE7"/>
    <w:rsid w:val="00067A63"/>
    <w:rsid w:val="00067B07"/>
    <w:rsid w:val="000712B7"/>
    <w:rsid w:val="00071729"/>
    <w:rsid w:val="00071A0D"/>
    <w:rsid w:val="00072502"/>
    <w:rsid w:val="00072C7D"/>
    <w:rsid w:val="00072E42"/>
    <w:rsid w:val="000731AE"/>
    <w:rsid w:val="0007323F"/>
    <w:rsid w:val="000737D2"/>
    <w:rsid w:val="00074095"/>
    <w:rsid w:val="000742C1"/>
    <w:rsid w:val="00074681"/>
    <w:rsid w:val="000749BF"/>
    <w:rsid w:val="000754E4"/>
    <w:rsid w:val="000762EB"/>
    <w:rsid w:val="000764E4"/>
    <w:rsid w:val="00076919"/>
    <w:rsid w:val="00076957"/>
    <w:rsid w:val="000771AB"/>
    <w:rsid w:val="0008083B"/>
    <w:rsid w:val="00081616"/>
    <w:rsid w:val="00081642"/>
    <w:rsid w:val="00081C44"/>
    <w:rsid w:val="00082241"/>
    <w:rsid w:val="00083CA6"/>
    <w:rsid w:val="00084086"/>
    <w:rsid w:val="00084712"/>
    <w:rsid w:val="00084AA3"/>
    <w:rsid w:val="0008535D"/>
    <w:rsid w:val="000853DD"/>
    <w:rsid w:val="000855C3"/>
    <w:rsid w:val="00085885"/>
    <w:rsid w:val="00086031"/>
    <w:rsid w:val="000868D0"/>
    <w:rsid w:val="000869C3"/>
    <w:rsid w:val="000870FD"/>
    <w:rsid w:val="00087230"/>
    <w:rsid w:val="000876EC"/>
    <w:rsid w:val="000902DE"/>
    <w:rsid w:val="00090A08"/>
    <w:rsid w:val="00093992"/>
    <w:rsid w:val="00093AD8"/>
    <w:rsid w:val="00093E94"/>
    <w:rsid w:val="0009551A"/>
    <w:rsid w:val="000957FA"/>
    <w:rsid w:val="000958D9"/>
    <w:rsid w:val="000970DC"/>
    <w:rsid w:val="00097468"/>
    <w:rsid w:val="000976B6"/>
    <w:rsid w:val="000977DF"/>
    <w:rsid w:val="000978CF"/>
    <w:rsid w:val="00097A48"/>
    <w:rsid w:val="00097C7E"/>
    <w:rsid w:val="000A053D"/>
    <w:rsid w:val="000A0CC4"/>
    <w:rsid w:val="000A0E4B"/>
    <w:rsid w:val="000A1992"/>
    <w:rsid w:val="000A1E36"/>
    <w:rsid w:val="000A211A"/>
    <w:rsid w:val="000A21B4"/>
    <w:rsid w:val="000A29C2"/>
    <w:rsid w:val="000A46BD"/>
    <w:rsid w:val="000A4D53"/>
    <w:rsid w:val="000A58D5"/>
    <w:rsid w:val="000A6CE4"/>
    <w:rsid w:val="000A6E9C"/>
    <w:rsid w:val="000B0762"/>
    <w:rsid w:val="000B07AB"/>
    <w:rsid w:val="000B1D3A"/>
    <w:rsid w:val="000B2A55"/>
    <w:rsid w:val="000B379E"/>
    <w:rsid w:val="000B3C5D"/>
    <w:rsid w:val="000B470C"/>
    <w:rsid w:val="000B51DD"/>
    <w:rsid w:val="000B5684"/>
    <w:rsid w:val="000B5FE0"/>
    <w:rsid w:val="000B645A"/>
    <w:rsid w:val="000B67F0"/>
    <w:rsid w:val="000B7A08"/>
    <w:rsid w:val="000B7CA5"/>
    <w:rsid w:val="000B7D28"/>
    <w:rsid w:val="000C0177"/>
    <w:rsid w:val="000C06FE"/>
    <w:rsid w:val="000C1252"/>
    <w:rsid w:val="000C128B"/>
    <w:rsid w:val="000C1A99"/>
    <w:rsid w:val="000C2428"/>
    <w:rsid w:val="000C4584"/>
    <w:rsid w:val="000C4990"/>
    <w:rsid w:val="000C5BB5"/>
    <w:rsid w:val="000C6BD0"/>
    <w:rsid w:val="000D051A"/>
    <w:rsid w:val="000D0FB8"/>
    <w:rsid w:val="000D1A4A"/>
    <w:rsid w:val="000D1DA7"/>
    <w:rsid w:val="000D2EFC"/>
    <w:rsid w:val="000D2FB2"/>
    <w:rsid w:val="000D3AA3"/>
    <w:rsid w:val="000D45BB"/>
    <w:rsid w:val="000D5287"/>
    <w:rsid w:val="000D528B"/>
    <w:rsid w:val="000D7715"/>
    <w:rsid w:val="000D798C"/>
    <w:rsid w:val="000E00B8"/>
    <w:rsid w:val="000E1108"/>
    <w:rsid w:val="000E258D"/>
    <w:rsid w:val="000E272E"/>
    <w:rsid w:val="000E33DE"/>
    <w:rsid w:val="000E35EA"/>
    <w:rsid w:val="000E3F4D"/>
    <w:rsid w:val="000E52DF"/>
    <w:rsid w:val="000E56A7"/>
    <w:rsid w:val="000E5A97"/>
    <w:rsid w:val="000E6341"/>
    <w:rsid w:val="000E65D1"/>
    <w:rsid w:val="000F01A3"/>
    <w:rsid w:val="000F0873"/>
    <w:rsid w:val="000F2A6D"/>
    <w:rsid w:val="000F338E"/>
    <w:rsid w:val="000F467D"/>
    <w:rsid w:val="00100542"/>
    <w:rsid w:val="0010076F"/>
    <w:rsid w:val="00100908"/>
    <w:rsid w:val="00100F75"/>
    <w:rsid w:val="001013AD"/>
    <w:rsid w:val="00101AC1"/>
    <w:rsid w:val="00102120"/>
    <w:rsid w:val="00102548"/>
    <w:rsid w:val="00102F7A"/>
    <w:rsid w:val="00103398"/>
    <w:rsid w:val="00103CE7"/>
    <w:rsid w:val="00103D3D"/>
    <w:rsid w:val="00104403"/>
    <w:rsid w:val="0010465E"/>
    <w:rsid w:val="0010493C"/>
    <w:rsid w:val="001059BA"/>
    <w:rsid w:val="00105D98"/>
    <w:rsid w:val="00107796"/>
    <w:rsid w:val="0011017F"/>
    <w:rsid w:val="00110502"/>
    <w:rsid w:val="001108B1"/>
    <w:rsid w:val="00110AF9"/>
    <w:rsid w:val="00110DB8"/>
    <w:rsid w:val="00111AEE"/>
    <w:rsid w:val="00111B69"/>
    <w:rsid w:val="00111D43"/>
    <w:rsid w:val="00112023"/>
    <w:rsid w:val="00112563"/>
    <w:rsid w:val="00113041"/>
    <w:rsid w:val="0011305E"/>
    <w:rsid w:val="00113391"/>
    <w:rsid w:val="00113FED"/>
    <w:rsid w:val="001146EF"/>
    <w:rsid w:val="00114B6F"/>
    <w:rsid w:val="00114FF9"/>
    <w:rsid w:val="00115B77"/>
    <w:rsid w:val="0011736B"/>
    <w:rsid w:val="001176D7"/>
    <w:rsid w:val="00117EF2"/>
    <w:rsid w:val="00121191"/>
    <w:rsid w:val="00122459"/>
    <w:rsid w:val="001227D0"/>
    <w:rsid w:val="001227D4"/>
    <w:rsid w:val="00122DBA"/>
    <w:rsid w:val="0012388D"/>
    <w:rsid w:val="00123C77"/>
    <w:rsid w:val="00123FD3"/>
    <w:rsid w:val="00124FC0"/>
    <w:rsid w:val="00124FFC"/>
    <w:rsid w:val="00126230"/>
    <w:rsid w:val="001262AF"/>
    <w:rsid w:val="00127636"/>
    <w:rsid w:val="00127D37"/>
    <w:rsid w:val="00130CC1"/>
    <w:rsid w:val="00130E68"/>
    <w:rsid w:val="00130F4A"/>
    <w:rsid w:val="001311C6"/>
    <w:rsid w:val="0013171D"/>
    <w:rsid w:val="00131D12"/>
    <w:rsid w:val="00132224"/>
    <w:rsid w:val="00132B7B"/>
    <w:rsid w:val="00133197"/>
    <w:rsid w:val="00134242"/>
    <w:rsid w:val="0013446B"/>
    <w:rsid w:val="00134962"/>
    <w:rsid w:val="00135400"/>
    <w:rsid w:val="0013667A"/>
    <w:rsid w:val="00136DE2"/>
    <w:rsid w:val="00137586"/>
    <w:rsid w:val="00140D3E"/>
    <w:rsid w:val="001419C4"/>
    <w:rsid w:val="00141FAC"/>
    <w:rsid w:val="0014247E"/>
    <w:rsid w:val="00143C91"/>
    <w:rsid w:val="0014484D"/>
    <w:rsid w:val="00144E2F"/>
    <w:rsid w:val="00146E6D"/>
    <w:rsid w:val="0014709B"/>
    <w:rsid w:val="00150716"/>
    <w:rsid w:val="00151ED6"/>
    <w:rsid w:val="00152299"/>
    <w:rsid w:val="001525A0"/>
    <w:rsid w:val="001530F6"/>
    <w:rsid w:val="00153951"/>
    <w:rsid w:val="0015485F"/>
    <w:rsid w:val="00154E27"/>
    <w:rsid w:val="00155FD3"/>
    <w:rsid w:val="00156681"/>
    <w:rsid w:val="001569E8"/>
    <w:rsid w:val="001575EC"/>
    <w:rsid w:val="00160E41"/>
    <w:rsid w:val="0016113B"/>
    <w:rsid w:val="00161DEB"/>
    <w:rsid w:val="00162522"/>
    <w:rsid w:val="00162736"/>
    <w:rsid w:val="00163EAC"/>
    <w:rsid w:val="001660EB"/>
    <w:rsid w:val="0016622A"/>
    <w:rsid w:val="00166DA9"/>
    <w:rsid w:val="00167001"/>
    <w:rsid w:val="001679D7"/>
    <w:rsid w:val="0017002D"/>
    <w:rsid w:val="001704FA"/>
    <w:rsid w:val="00170683"/>
    <w:rsid w:val="001717AE"/>
    <w:rsid w:val="0017198B"/>
    <w:rsid w:val="0017274E"/>
    <w:rsid w:val="001729EB"/>
    <w:rsid w:val="00172D50"/>
    <w:rsid w:val="001746AB"/>
    <w:rsid w:val="00174CAE"/>
    <w:rsid w:val="0017522B"/>
    <w:rsid w:val="00175C88"/>
    <w:rsid w:val="00176475"/>
    <w:rsid w:val="001776CB"/>
    <w:rsid w:val="00177D01"/>
    <w:rsid w:val="00177E63"/>
    <w:rsid w:val="00181D72"/>
    <w:rsid w:val="001828EC"/>
    <w:rsid w:val="00182B4A"/>
    <w:rsid w:val="001853A8"/>
    <w:rsid w:val="001862D0"/>
    <w:rsid w:val="0018766B"/>
    <w:rsid w:val="001878FB"/>
    <w:rsid w:val="00187AE3"/>
    <w:rsid w:val="00190377"/>
    <w:rsid w:val="00190686"/>
    <w:rsid w:val="00190ECF"/>
    <w:rsid w:val="00191AC6"/>
    <w:rsid w:val="001928E6"/>
    <w:rsid w:val="00192E2C"/>
    <w:rsid w:val="0019312C"/>
    <w:rsid w:val="00193B8D"/>
    <w:rsid w:val="00193BE1"/>
    <w:rsid w:val="0019564E"/>
    <w:rsid w:val="001962CC"/>
    <w:rsid w:val="001963E9"/>
    <w:rsid w:val="00196E1F"/>
    <w:rsid w:val="00197499"/>
    <w:rsid w:val="00197599"/>
    <w:rsid w:val="00197EA6"/>
    <w:rsid w:val="001A10C5"/>
    <w:rsid w:val="001A20DB"/>
    <w:rsid w:val="001A2485"/>
    <w:rsid w:val="001A3A45"/>
    <w:rsid w:val="001A4B5E"/>
    <w:rsid w:val="001A4D44"/>
    <w:rsid w:val="001A59B9"/>
    <w:rsid w:val="001A677A"/>
    <w:rsid w:val="001A6847"/>
    <w:rsid w:val="001A77E2"/>
    <w:rsid w:val="001B006A"/>
    <w:rsid w:val="001B3DCA"/>
    <w:rsid w:val="001B3F8D"/>
    <w:rsid w:val="001B4010"/>
    <w:rsid w:val="001B494C"/>
    <w:rsid w:val="001B4B07"/>
    <w:rsid w:val="001B5470"/>
    <w:rsid w:val="001B6F74"/>
    <w:rsid w:val="001B7981"/>
    <w:rsid w:val="001B7C91"/>
    <w:rsid w:val="001C00D1"/>
    <w:rsid w:val="001C0414"/>
    <w:rsid w:val="001C09EF"/>
    <w:rsid w:val="001C298F"/>
    <w:rsid w:val="001C311C"/>
    <w:rsid w:val="001C33CF"/>
    <w:rsid w:val="001C4A09"/>
    <w:rsid w:val="001C5D28"/>
    <w:rsid w:val="001C6B72"/>
    <w:rsid w:val="001C6F02"/>
    <w:rsid w:val="001D0130"/>
    <w:rsid w:val="001D018F"/>
    <w:rsid w:val="001D13D9"/>
    <w:rsid w:val="001D2B64"/>
    <w:rsid w:val="001D35B9"/>
    <w:rsid w:val="001D3D42"/>
    <w:rsid w:val="001D56EC"/>
    <w:rsid w:val="001D5725"/>
    <w:rsid w:val="001D60F9"/>
    <w:rsid w:val="001D6EE5"/>
    <w:rsid w:val="001D7580"/>
    <w:rsid w:val="001D7C3C"/>
    <w:rsid w:val="001E126F"/>
    <w:rsid w:val="001E12A6"/>
    <w:rsid w:val="001E1736"/>
    <w:rsid w:val="001E175A"/>
    <w:rsid w:val="001E2679"/>
    <w:rsid w:val="001E3480"/>
    <w:rsid w:val="001E3539"/>
    <w:rsid w:val="001E35AC"/>
    <w:rsid w:val="001E486D"/>
    <w:rsid w:val="001E5ACE"/>
    <w:rsid w:val="001E6C9F"/>
    <w:rsid w:val="001E7443"/>
    <w:rsid w:val="001E79B5"/>
    <w:rsid w:val="001F046C"/>
    <w:rsid w:val="001F047A"/>
    <w:rsid w:val="001F060C"/>
    <w:rsid w:val="001F063C"/>
    <w:rsid w:val="001F0D0B"/>
    <w:rsid w:val="001F1687"/>
    <w:rsid w:val="001F1E17"/>
    <w:rsid w:val="001F1F98"/>
    <w:rsid w:val="001F2FBA"/>
    <w:rsid w:val="001F31A2"/>
    <w:rsid w:val="001F36DB"/>
    <w:rsid w:val="001F52AC"/>
    <w:rsid w:val="00200015"/>
    <w:rsid w:val="0020052A"/>
    <w:rsid w:val="00200C99"/>
    <w:rsid w:val="00202008"/>
    <w:rsid w:val="002044A6"/>
    <w:rsid w:val="00204D96"/>
    <w:rsid w:val="00206308"/>
    <w:rsid w:val="00206A4F"/>
    <w:rsid w:val="00206ECB"/>
    <w:rsid w:val="002100C9"/>
    <w:rsid w:val="0021181B"/>
    <w:rsid w:val="002118F3"/>
    <w:rsid w:val="00213228"/>
    <w:rsid w:val="00213E51"/>
    <w:rsid w:val="00214115"/>
    <w:rsid w:val="002148B0"/>
    <w:rsid w:val="00214BC2"/>
    <w:rsid w:val="00216B7C"/>
    <w:rsid w:val="00216C66"/>
    <w:rsid w:val="002172EB"/>
    <w:rsid w:val="002179A0"/>
    <w:rsid w:val="00222267"/>
    <w:rsid w:val="0022248A"/>
    <w:rsid w:val="002225EC"/>
    <w:rsid w:val="0022273A"/>
    <w:rsid w:val="00222A04"/>
    <w:rsid w:val="002235ED"/>
    <w:rsid w:val="002239B7"/>
    <w:rsid w:val="00223DA2"/>
    <w:rsid w:val="002246CA"/>
    <w:rsid w:val="0022488A"/>
    <w:rsid w:val="00224E49"/>
    <w:rsid w:val="00225181"/>
    <w:rsid w:val="00227754"/>
    <w:rsid w:val="00227E36"/>
    <w:rsid w:val="00230235"/>
    <w:rsid w:val="00230F71"/>
    <w:rsid w:val="00231E8B"/>
    <w:rsid w:val="00233580"/>
    <w:rsid w:val="002339C5"/>
    <w:rsid w:val="00234AB5"/>
    <w:rsid w:val="00234DD7"/>
    <w:rsid w:val="00235670"/>
    <w:rsid w:val="00236FEC"/>
    <w:rsid w:val="00237399"/>
    <w:rsid w:val="002404B9"/>
    <w:rsid w:val="00241B83"/>
    <w:rsid w:val="00241E24"/>
    <w:rsid w:val="00242037"/>
    <w:rsid w:val="0024291A"/>
    <w:rsid w:val="00242EE4"/>
    <w:rsid w:val="00243448"/>
    <w:rsid w:val="002438DF"/>
    <w:rsid w:val="00243FF0"/>
    <w:rsid w:val="00244DB2"/>
    <w:rsid w:val="002452FC"/>
    <w:rsid w:val="0024604E"/>
    <w:rsid w:val="00246DB9"/>
    <w:rsid w:val="00246FE0"/>
    <w:rsid w:val="0024742E"/>
    <w:rsid w:val="00247690"/>
    <w:rsid w:val="0024774D"/>
    <w:rsid w:val="00247C2B"/>
    <w:rsid w:val="002523C3"/>
    <w:rsid w:val="0025284A"/>
    <w:rsid w:val="00252948"/>
    <w:rsid w:val="00253A0E"/>
    <w:rsid w:val="00254CFC"/>
    <w:rsid w:val="00255171"/>
    <w:rsid w:val="00255C12"/>
    <w:rsid w:val="002561FB"/>
    <w:rsid w:val="00256804"/>
    <w:rsid w:val="002576AB"/>
    <w:rsid w:val="00257ED5"/>
    <w:rsid w:val="00260125"/>
    <w:rsid w:val="00260B8B"/>
    <w:rsid w:val="002617C6"/>
    <w:rsid w:val="002618B9"/>
    <w:rsid w:val="0026317D"/>
    <w:rsid w:val="00263536"/>
    <w:rsid w:val="002635ED"/>
    <w:rsid w:val="00264A18"/>
    <w:rsid w:val="00265BCC"/>
    <w:rsid w:val="00267034"/>
    <w:rsid w:val="002678D0"/>
    <w:rsid w:val="00267B16"/>
    <w:rsid w:val="00267DFB"/>
    <w:rsid w:val="00270274"/>
    <w:rsid w:val="00270BF7"/>
    <w:rsid w:val="00270F88"/>
    <w:rsid w:val="00271DAC"/>
    <w:rsid w:val="002723A2"/>
    <w:rsid w:val="002724E8"/>
    <w:rsid w:val="002725D1"/>
    <w:rsid w:val="00272EA7"/>
    <w:rsid w:val="002734C5"/>
    <w:rsid w:val="002742B1"/>
    <w:rsid w:val="00274E90"/>
    <w:rsid w:val="00275FCE"/>
    <w:rsid w:val="00276251"/>
    <w:rsid w:val="00276ECE"/>
    <w:rsid w:val="002813DC"/>
    <w:rsid w:val="00281D6F"/>
    <w:rsid w:val="00282819"/>
    <w:rsid w:val="00282BA2"/>
    <w:rsid w:val="00282D2E"/>
    <w:rsid w:val="00283CD4"/>
    <w:rsid w:val="0028433D"/>
    <w:rsid w:val="00284C4A"/>
    <w:rsid w:val="0028501D"/>
    <w:rsid w:val="0028548F"/>
    <w:rsid w:val="002855DF"/>
    <w:rsid w:val="002856DA"/>
    <w:rsid w:val="00285F5A"/>
    <w:rsid w:val="00285FD7"/>
    <w:rsid w:val="00286AFB"/>
    <w:rsid w:val="0028754F"/>
    <w:rsid w:val="00287C69"/>
    <w:rsid w:val="00290523"/>
    <w:rsid w:val="00290EF2"/>
    <w:rsid w:val="0029140D"/>
    <w:rsid w:val="002919CE"/>
    <w:rsid w:val="00294EEB"/>
    <w:rsid w:val="00295445"/>
    <w:rsid w:val="00295D1F"/>
    <w:rsid w:val="00296242"/>
    <w:rsid w:val="0029693D"/>
    <w:rsid w:val="0029752E"/>
    <w:rsid w:val="002A085D"/>
    <w:rsid w:val="002A15DA"/>
    <w:rsid w:val="002A19F0"/>
    <w:rsid w:val="002A1E4C"/>
    <w:rsid w:val="002A1E95"/>
    <w:rsid w:val="002A1E97"/>
    <w:rsid w:val="002A22C8"/>
    <w:rsid w:val="002A2743"/>
    <w:rsid w:val="002A39C0"/>
    <w:rsid w:val="002A3E7C"/>
    <w:rsid w:val="002A4374"/>
    <w:rsid w:val="002A567B"/>
    <w:rsid w:val="002A5B01"/>
    <w:rsid w:val="002A65A9"/>
    <w:rsid w:val="002A65EA"/>
    <w:rsid w:val="002A701D"/>
    <w:rsid w:val="002A742E"/>
    <w:rsid w:val="002A7469"/>
    <w:rsid w:val="002A7749"/>
    <w:rsid w:val="002A7EE7"/>
    <w:rsid w:val="002B0510"/>
    <w:rsid w:val="002B2308"/>
    <w:rsid w:val="002B262E"/>
    <w:rsid w:val="002B2D11"/>
    <w:rsid w:val="002B4DD2"/>
    <w:rsid w:val="002B75A3"/>
    <w:rsid w:val="002B798D"/>
    <w:rsid w:val="002B7D14"/>
    <w:rsid w:val="002C0213"/>
    <w:rsid w:val="002C0242"/>
    <w:rsid w:val="002C0564"/>
    <w:rsid w:val="002C0710"/>
    <w:rsid w:val="002C0F5E"/>
    <w:rsid w:val="002C1E1E"/>
    <w:rsid w:val="002C2599"/>
    <w:rsid w:val="002C3D55"/>
    <w:rsid w:val="002C3DBA"/>
    <w:rsid w:val="002C4932"/>
    <w:rsid w:val="002C4A51"/>
    <w:rsid w:val="002C5A60"/>
    <w:rsid w:val="002C61D2"/>
    <w:rsid w:val="002C73A6"/>
    <w:rsid w:val="002D04D2"/>
    <w:rsid w:val="002D0F73"/>
    <w:rsid w:val="002D2254"/>
    <w:rsid w:val="002D2486"/>
    <w:rsid w:val="002D4334"/>
    <w:rsid w:val="002D5331"/>
    <w:rsid w:val="002D5942"/>
    <w:rsid w:val="002D5BAD"/>
    <w:rsid w:val="002D6980"/>
    <w:rsid w:val="002D75FE"/>
    <w:rsid w:val="002D7F7B"/>
    <w:rsid w:val="002E1727"/>
    <w:rsid w:val="002E2198"/>
    <w:rsid w:val="002E229E"/>
    <w:rsid w:val="002E327E"/>
    <w:rsid w:val="002E4144"/>
    <w:rsid w:val="002E5119"/>
    <w:rsid w:val="002E572E"/>
    <w:rsid w:val="002E59D9"/>
    <w:rsid w:val="002E6085"/>
    <w:rsid w:val="002E67E4"/>
    <w:rsid w:val="002E7DCF"/>
    <w:rsid w:val="002F05AA"/>
    <w:rsid w:val="002F13F4"/>
    <w:rsid w:val="002F1DFB"/>
    <w:rsid w:val="002F261D"/>
    <w:rsid w:val="002F2803"/>
    <w:rsid w:val="002F30E2"/>
    <w:rsid w:val="002F41FD"/>
    <w:rsid w:val="002F4321"/>
    <w:rsid w:val="002F502E"/>
    <w:rsid w:val="002F5147"/>
    <w:rsid w:val="002F55F4"/>
    <w:rsid w:val="002F5862"/>
    <w:rsid w:val="002F63B0"/>
    <w:rsid w:val="0030226D"/>
    <w:rsid w:val="00302633"/>
    <w:rsid w:val="00302656"/>
    <w:rsid w:val="00302CD2"/>
    <w:rsid w:val="00302D0F"/>
    <w:rsid w:val="00303CF6"/>
    <w:rsid w:val="003040F5"/>
    <w:rsid w:val="003053D7"/>
    <w:rsid w:val="00305689"/>
    <w:rsid w:val="0030580C"/>
    <w:rsid w:val="003062AD"/>
    <w:rsid w:val="003065F2"/>
    <w:rsid w:val="00306C41"/>
    <w:rsid w:val="00306E48"/>
    <w:rsid w:val="003078ED"/>
    <w:rsid w:val="0031130B"/>
    <w:rsid w:val="003113AA"/>
    <w:rsid w:val="00311B84"/>
    <w:rsid w:val="00313AB0"/>
    <w:rsid w:val="003147B9"/>
    <w:rsid w:val="00314F07"/>
    <w:rsid w:val="00316C48"/>
    <w:rsid w:val="00317006"/>
    <w:rsid w:val="003171AC"/>
    <w:rsid w:val="00317863"/>
    <w:rsid w:val="00320722"/>
    <w:rsid w:val="00322251"/>
    <w:rsid w:val="003242BB"/>
    <w:rsid w:val="00325073"/>
    <w:rsid w:val="00325FEE"/>
    <w:rsid w:val="00326036"/>
    <w:rsid w:val="00326356"/>
    <w:rsid w:val="003269D3"/>
    <w:rsid w:val="00326A38"/>
    <w:rsid w:val="003272C7"/>
    <w:rsid w:val="00327B27"/>
    <w:rsid w:val="00327C5B"/>
    <w:rsid w:val="003300BA"/>
    <w:rsid w:val="00330977"/>
    <w:rsid w:val="00331269"/>
    <w:rsid w:val="003312D4"/>
    <w:rsid w:val="00332210"/>
    <w:rsid w:val="00332E01"/>
    <w:rsid w:val="00333A44"/>
    <w:rsid w:val="00334044"/>
    <w:rsid w:val="00334262"/>
    <w:rsid w:val="00334F8F"/>
    <w:rsid w:val="003361D2"/>
    <w:rsid w:val="003364DA"/>
    <w:rsid w:val="00336B4E"/>
    <w:rsid w:val="00336E50"/>
    <w:rsid w:val="00336FD6"/>
    <w:rsid w:val="0033769E"/>
    <w:rsid w:val="0034082F"/>
    <w:rsid w:val="00341DAB"/>
    <w:rsid w:val="00342099"/>
    <w:rsid w:val="0034357F"/>
    <w:rsid w:val="00344D5A"/>
    <w:rsid w:val="00346016"/>
    <w:rsid w:val="00346982"/>
    <w:rsid w:val="00347128"/>
    <w:rsid w:val="003477A1"/>
    <w:rsid w:val="00347855"/>
    <w:rsid w:val="00347CA2"/>
    <w:rsid w:val="0035096F"/>
    <w:rsid w:val="003511CF"/>
    <w:rsid w:val="0035145C"/>
    <w:rsid w:val="0035171A"/>
    <w:rsid w:val="003519BF"/>
    <w:rsid w:val="0035216A"/>
    <w:rsid w:val="0035265E"/>
    <w:rsid w:val="00352A82"/>
    <w:rsid w:val="00352CA1"/>
    <w:rsid w:val="00353094"/>
    <w:rsid w:val="003532B9"/>
    <w:rsid w:val="00353420"/>
    <w:rsid w:val="00353F82"/>
    <w:rsid w:val="00354116"/>
    <w:rsid w:val="00355CBB"/>
    <w:rsid w:val="00356BF1"/>
    <w:rsid w:val="003571E0"/>
    <w:rsid w:val="00357C4C"/>
    <w:rsid w:val="00361454"/>
    <w:rsid w:val="003616FE"/>
    <w:rsid w:val="00362C06"/>
    <w:rsid w:val="0036336C"/>
    <w:rsid w:val="0036379E"/>
    <w:rsid w:val="0036462B"/>
    <w:rsid w:val="003648A8"/>
    <w:rsid w:val="00364B36"/>
    <w:rsid w:val="00365905"/>
    <w:rsid w:val="00365ADD"/>
    <w:rsid w:val="00365B3C"/>
    <w:rsid w:val="00365C21"/>
    <w:rsid w:val="00366F33"/>
    <w:rsid w:val="00367949"/>
    <w:rsid w:val="00370A93"/>
    <w:rsid w:val="003733FF"/>
    <w:rsid w:val="00373707"/>
    <w:rsid w:val="0037539B"/>
    <w:rsid w:val="003756E3"/>
    <w:rsid w:val="00375DBD"/>
    <w:rsid w:val="00375DE3"/>
    <w:rsid w:val="00376BF7"/>
    <w:rsid w:val="00376E89"/>
    <w:rsid w:val="003779C4"/>
    <w:rsid w:val="00380024"/>
    <w:rsid w:val="00380632"/>
    <w:rsid w:val="00380730"/>
    <w:rsid w:val="003808C4"/>
    <w:rsid w:val="00383988"/>
    <w:rsid w:val="00383B59"/>
    <w:rsid w:val="00383B79"/>
    <w:rsid w:val="00383E77"/>
    <w:rsid w:val="003848DF"/>
    <w:rsid w:val="00384DB4"/>
    <w:rsid w:val="0038542D"/>
    <w:rsid w:val="003859AD"/>
    <w:rsid w:val="00386969"/>
    <w:rsid w:val="00386A1F"/>
    <w:rsid w:val="00387BBD"/>
    <w:rsid w:val="003908B1"/>
    <w:rsid w:val="00390E17"/>
    <w:rsid w:val="003910B6"/>
    <w:rsid w:val="00391971"/>
    <w:rsid w:val="00393476"/>
    <w:rsid w:val="003935CF"/>
    <w:rsid w:val="00394734"/>
    <w:rsid w:val="00394C75"/>
    <w:rsid w:val="00395146"/>
    <w:rsid w:val="003954AD"/>
    <w:rsid w:val="00395B31"/>
    <w:rsid w:val="00395F26"/>
    <w:rsid w:val="00397846"/>
    <w:rsid w:val="003A08CD"/>
    <w:rsid w:val="003A0F30"/>
    <w:rsid w:val="003A22E8"/>
    <w:rsid w:val="003A280F"/>
    <w:rsid w:val="003A293C"/>
    <w:rsid w:val="003A328C"/>
    <w:rsid w:val="003A3B79"/>
    <w:rsid w:val="003A3BBA"/>
    <w:rsid w:val="003A46C4"/>
    <w:rsid w:val="003A5A70"/>
    <w:rsid w:val="003A5A75"/>
    <w:rsid w:val="003A629B"/>
    <w:rsid w:val="003A63D3"/>
    <w:rsid w:val="003A6BFF"/>
    <w:rsid w:val="003A717F"/>
    <w:rsid w:val="003A7206"/>
    <w:rsid w:val="003B0203"/>
    <w:rsid w:val="003B05B2"/>
    <w:rsid w:val="003B1AC8"/>
    <w:rsid w:val="003B1BD6"/>
    <w:rsid w:val="003B2AA4"/>
    <w:rsid w:val="003B2BFC"/>
    <w:rsid w:val="003B36FF"/>
    <w:rsid w:val="003B3946"/>
    <w:rsid w:val="003B3A7A"/>
    <w:rsid w:val="003B427B"/>
    <w:rsid w:val="003B4CE4"/>
    <w:rsid w:val="003B4CE8"/>
    <w:rsid w:val="003B566B"/>
    <w:rsid w:val="003B5737"/>
    <w:rsid w:val="003B5966"/>
    <w:rsid w:val="003B645C"/>
    <w:rsid w:val="003B742D"/>
    <w:rsid w:val="003B7E9D"/>
    <w:rsid w:val="003C097E"/>
    <w:rsid w:val="003C0C2B"/>
    <w:rsid w:val="003C0D38"/>
    <w:rsid w:val="003C12CE"/>
    <w:rsid w:val="003C15A0"/>
    <w:rsid w:val="003C1C50"/>
    <w:rsid w:val="003C3874"/>
    <w:rsid w:val="003C4847"/>
    <w:rsid w:val="003C4969"/>
    <w:rsid w:val="003C6D72"/>
    <w:rsid w:val="003C72CE"/>
    <w:rsid w:val="003C7C31"/>
    <w:rsid w:val="003C7DBD"/>
    <w:rsid w:val="003D029E"/>
    <w:rsid w:val="003D0362"/>
    <w:rsid w:val="003D1108"/>
    <w:rsid w:val="003D13CF"/>
    <w:rsid w:val="003D1857"/>
    <w:rsid w:val="003D19C2"/>
    <w:rsid w:val="003D2414"/>
    <w:rsid w:val="003D2DAC"/>
    <w:rsid w:val="003D3A4D"/>
    <w:rsid w:val="003D3B2E"/>
    <w:rsid w:val="003D41F3"/>
    <w:rsid w:val="003D490C"/>
    <w:rsid w:val="003D52A4"/>
    <w:rsid w:val="003D53AA"/>
    <w:rsid w:val="003D5A42"/>
    <w:rsid w:val="003D70CF"/>
    <w:rsid w:val="003D750B"/>
    <w:rsid w:val="003E02E1"/>
    <w:rsid w:val="003E05B7"/>
    <w:rsid w:val="003E06E6"/>
    <w:rsid w:val="003E070F"/>
    <w:rsid w:val="003E125B"/>
    <w:rsid w:val="003E1D76"/>
    <w:rsid w:val="003E22DB"/>
    <w:rsid w:val="003E2BB8"/>
    <w:rsid w:val="003E4774"/>
    <w:rsid w:val="003E4A4B"/>
    <w:rsid w:val="003E4B04"/>
    <w:rsid w:val="003E52EC"/>
    <w:rsid w:val="003E702C"/>
    <w:rsid w:val="003F003D"/>
    <w:rsid w:val="003F0567"/>
    <w:rsid w:val="003F1B9A"/>
    <w:rsid w:val="003F2D3E"/>
    <w:rsid w:val="003F2F15"/>
    <w:rsid w:val="003F388F"/>
    <w:rsid w:val="003F4BCD"/>
    <w:rsid w:val="003F5850"/>
    <w:rsid w:val="003F5FB2"/>
    <w:rsid w:val="003F608A"/>
    <w:rsid w:val="003F68B0"/>
    <w:rsid w:val="003F6DBA"/>
    <w:rsid w:val="003F79C9"/>
    <w:rsid w:val="00404771"/>
    <w:rsid w:val="004049A9"/>
    <w:rsid w:val="004055E8"/>
    <w:rsid w:val="00405EC2"/>
    <w:rsid w:val="00406E41"/>
    <w:rsid w:val="004071C4"/>
    <w:rsid w:val="00407A91"/>
    <w:rsid w:val="00407D11"/>
    <w:rsid w:val="00411AB9"/>
    <w:rsid w:val="004139BE"/>
    <w:rsid w:val="00415E91"/>
    <w:rsid w:val="00416799"/>
    <w:rsid w:val="00416CD4"/>
    <w:rsid w:val="004173BF"/>
    <w:rsid w:val="0042148F"/>
    <w:rsid w:val="00421820"/>
    <w:rsid w:val="00421B40"/>
    <w:rsid w:val="0042209B"/>
    <w:rsid w:val="0042236F"/>
    <w:rsid w:val="00423557"/>
    <w:rsid w:val="00423777"/>
    <w:rsid w:val="00425652"/>
    <w:rsid w:val="004263C7"/>
    <w:rsid w:val="00426415"/>
    <w:rsid w:val="004275BA"/>
    <w:rsid w:val="004306F4"/>
    <w:rsid w:val="00432E4D"/>
    <w:rsid w:val="00433EA9"/>
    <w:rsid w:val="00434A8E"/>
    <w:rsid w:val="00434E92"/>
    <w:rsid w:val="00436C94"/>
    <w:rsid w:val="00437711"/>
    <w:rsid w:val="00440A7C"/>
    <w:rsid w:val="00441821"/>
    <w:rsid w:val="00441827"/>
    <w:rsid w:val="0044208F"/>
    <w:rsid w:val="0044389E"/>
    <w:rsid w:val="004455A5"/>
    <w:rsid w:val="0044763E"/>
    <w:rsid w:val="004479AA"/>
    <w:rsid w:val="00447A01"/>
    <w:rsid w:val="00450338"/>
    <w:rsid w:val="0045045F"/>
    <w:rsid w:val="00451362"/>
    <w:rsid w:val="0045157B"/>
    <w:rsid w:val="00451C00"/>
    <w:rsid w:val="00451CF1"/>
    <w:rsid w:val="0045224A"/>
    <w:rsid w:val="00454265"/>
    <w:rsid w:val="004546B0"/>
    <w:rsid w:val="004565AC"/>
    <w:rsid w:val="004566A1"/>
    <w:rsid w:val="0045771B"/>
    <w:rsid w:val="00460AF1"/>
    <w:rsid w:val="0046137E"/>
    <w:rsid w:val="004618FE"/>
    <w:rsid w:val="0046201A"/>
    <w:rsid w:val="004627A2"/>
    <w:rsid w:val="004632A0"/>
    <w:rsid w:val="0046355C"/>
    <w:rsid w:val="00463A1F"/>
    <w:rsid w:val="00464683"/>
    <w:rsid w:val="00464742"/>
    <w:rsid w:val="00464B5C"/>
    <w:rsid w:val="00467AFD"/>
    <w:rsid w:val="00467F83"/>
    <w:rsid w:val="004707A2"/>
    <w:rsid w:val="0047213E"/>
    <w:rsid w:val="004736A1"/>
    <w:rsid w:val="00474A1B"/>
    <w:rsid w:val="00475013"/>
    <w:rsid w:val="004778EB"/>
    <w:rsid w:val="00481198"/>
    <w:rsid w:val="00481401"/>
    <w:rsid w:val="00482308"/>
    <w:rsid w:val="00482354"/>
    <w:rsid w:val="0048281E"/>
    <w:rsid w:val="00482BFE"/>
    <w:rsid w:val="00484940"/>
    <w:rsid w:val="00484A3C"/>
    <w:rsid w:val="0048510D"/>
    <w:rsid w:val="0048541D"/>
    <w:rsid w:val="0048603A"/>
    <w:rsid w:val="004863BA"/>
    <w:rsid w:val="00486489"/>
    <w:rsid w:val="004876C2"/>
    <w:rsid w:val="00487AF0"/>
    <w:rsid w:val="0049006D"/>
    <w:rsid w:val="00490933"/>
    <w:rsid w:val="00490998"/>
    <w:rsid w:val="00491FD6"/>
    <w:rsid w:val="004925BE"/>
    <w:rsid w:val="004933B8"/>
    <w:rsid w:val="00494052"/>
    <w:rsid w:val="0049580E"/>
    <w:rsid w:val="004961A1"/>
    <w:rsid w:val="004974F9"/>
    <w:rsid w:val="004A0414"/>
    <w:rsid w:val="004A052E"/>
    <w:rsid w:val="004A1A69"/>
    <w:rsid w:val="004A1D98"/>
    <w:rsid w:val="004A264F"/>
    <w:rsid w:val="004A4036"/>
    <w:rsid w:val="004A446A"/>
    <w:rsid w:val="004A55DF"/>
    <w:rsid w:val="004A57DC"/>
    <w:rsid w:val="004A5858"/>
    <w:rsid w:val="004A6781"/>
    <w:rsid w:val="004A6893"/>
    <w:rsid w:val="004B032E"/>
    <w:rsid w:val="004B13F2"/>
    <w:rsid w:val="004B1DF1"/>
    <w:rsid w:val="004B227F"/>
    <w:rsid w:val="004B24DA"/>
    <w:rsid w:val="004B2A9D"/>
    <w:rsid w:val="004B30CE"/>
    <w:rsid w:val="004B3606"/>
    <w:rsid w:val="004B3896"/>
    <w:rsid w:val="004B4035"/>
    <w:rsid w:val="004B44B6"/>
    <w:rsid w:val="004B455C"/>
    <w:rsid w:val="004B571E"/>
    <w:rsid w:val="004B5A23"/>
    <w:rsid w:val="004B7281"/>
    <w:rsid w:val="004C0888"/>
    <w:rsid w:val="004C1053"/>
    <w:rsid w:val="004C1171"/>
    <w:rsid w:val="004C1BAF"/>
    <w:rsid w:val="004C2779"/>
    <w:rsid w:val="004C2E22"/>
    <w:rsid w:val="004C3F72"/>
    <w:rsid w:val="004C622A"/>
    <w:rsid w:val="004C73AB"/>
    <w:rsid w:val="004D0028"/>
    <w:rsid w:val="004D0CFC"/>
    <w:rsid w:val="004D244D"/>
    <w:rsid w:val="004D2F6E"/>
    <w:rsid w:val="004D34A0"/>
    <w:rsid w:val="004D3930"/>
    <w:rsid w:val="004D3C8E"/>
    <w:rsid w:val="004D3DAA"/>
    <w:rsid w:val="004D4457"/>
    <w:rsid w:val="004D4E13"/>
    <w:rsid w:val="004D4EFC"/>
    <w:rsid w:val="004D6F17"/>
    <w:rsid w:val="004D7ACF"/>
    <w:rsid w:val="004E0268"/>
    <w:rsid w:val="004E0514"/>
    <w:rsid w:val="004E0BAE"/>
    <w:rsid w:val="004E1A33"/>
    <w:rsid w:val="004E2351"/>
    <w:rsid w:val="004E27BA"/>
    <w:rsid w:val="004E27D8"/>
    <w:rsid w:val="004E2B85"/>
    <w:rsid w:val="004E3796"/>
    <w:rsid w:val="004E3AA5"/>
    <w:rsid w:val="004E4032"/>
    <w:rsid w:val="004E684F"/>
    <w:rsid w:val="004F0578"/>
    <w:rsid w:val="004F0E3B"/>
    <w:rsid w:val="004F1127"/>
    <w:rsid w:val="004F14D8"/>
    <w:rsid w:val="004F20BD"/>
    <w:rsid w:val="004F2124"/>
    <w:rsid w:val="004F568D"/>
    <w:rsid w:val="004F56C7"/>
    <w:rsid w:val="004F5875"/>
    <w:rsid w:val="004F67E3"/>
    <w:rsid w:val="004F7D22"/>
    <w:rsid w:val="004F7F66"/>
    <w:rsid w:val="00501696"/>
    <w:rsid w:val="00502657"/>
    <w:rsid w:val="00502E00"/>
    <w:rsid w:val="00502EC4"/>
    <w:rsid w:val="005030A3"/>
    <w:rsid w:val="00504222"/>
    <w:rsid w:val="00504FA0"/>
    <w:rsid w:val="005053B5"/>
    <w:rsid w:val="00505884"/>
    <w:rsid w:val="00505B72"/>
    <w:rsid w:val="00507370"/>
    <w:rsid w:val="00507751"/>
    <w:rsid w:val="00507B1B"/>
    <w:rsid w:val="00507EC7"/>
    <w:rsid w:val="005101A9"/>
    <w:rsid w:val="00510EE4"/>
    <w:rsid w:val="00511AF2"/>
    <w:rsid w:val="005134A4"/>
    <w:rsid w:val="00513807"/>
    <w:rsid w:val="0051482D"/>
    <w:rsid w:val="00516AAE"/>
    <w:rsid w:val="0051767C"/>
    <w:rsid w:val="00517C2E"/>
    <w:rsid w:val="00517E57"/>
    <w:rsid w:val="00520CDF"/>
    <w:rsid w:val="005215F5"/>
    <w:rsid w:val="00522329"/>
    <w:rsid w:val="00522470"/>
    <w:rsid w:val="00522EB7"/>
    <w:rsid w:val="00522F97"/>
    <w:rsid w:val="005231AF"/>
    <w:rsid w:val="00524006"/>
    <w:rsid w:val="00524012"/>
    <w:rsid w:val="005242CA"/>
    <w:rsid w:val="005247AE"/>
    <w:rsid w:val="00524B9F"/>
    <w:rsid w:val="00524D39"/>
    <w:rsid w:val="00524F99"/>
    <w:rsid w:val="00524FD0"/>
    <w:rsid w:val="0052616F"/>
    <w:rsid w:val="00527ED3"/>
    <w:rsid w:val="00527EE3"/>
    <w:rsid w:val="00530296"/>
    <w:rsid w:val="0053053F"/>
    <w:rsid w:val="005312F8"/>
    <w:rsid w:val="0053210A"/>
    <w:rsid w:val="005324A5"/>
    <w:rsid w:val="00532FAB"/>
    <w:rsid w:val="00534605"/>
    <w:rsid w:val="00534677"/>
    <w:rsid w:val="0053492C"/>
    <w:rsid w:val="0053503C"/>
    <w:rsid w:val="00535FA7"/>
    <w:rsid w:val="005376CF"/>
    <w:rsid w:val="00537CF5"/>
    <w:rsid w:val="0054139C"/>
    <w:rsid w:val="00541CDF"/>
    <w:rsid w:val="0054241E"/>
    <w:rsid w:val="00543416"/>
    <w:rsid w:val="00544C9A"/>
    <w:rsid w:val="00545A51"/>
    <w:rsid w:val="00545B63"/>
    <w:rsid w:val="00545C64"/>
    <w:rsid w:val="00546C32"/>
    <w:rsid w:val="00547B88"/>
    <w:rsid w:val="0055139F"/>
    <w:rsid w:val="0055202D"/>
    <w:rsid w:val="00553614"/>
    <w:rsid w:val="00553F26"/>
    <w:rsid w:val="00553FF9"/>
    <w:rsid w:val="00554733"/>
    <w:rsid w:val="0055691D"/>
    <w:rsid w:val="00560103"/>
    <w:rsid w:val="00560679"/>
    <w:rsid w:val="00560C17"/>
    <w:rsid w:val="005613E9"/>
    <w:rsid w:val="00562955"/>
    <w:rsid w:val="00563B57"/>
    <w:rsid w:val="005644A3"/>
    <w:rsid w:val="00564ACF"/>
    <w:rsid w:val="00564D5C"/>
    <w:rsid w:val="00565236"/>
    <w:rsid w:val="00565758"/>
    <w:rsid w:val="00565D2F"/>
    <w:rsid w:val="00566811"/>
    <w:rsid w:val="00566D3E"/>
    <w:rsid w:val="0056712D"/>
    <w:rsid w:val="0056798D"/>
    <w:rsid w:val="00567CEB"/>
    <w:rsid w:val="00567D6A"/>
    <w:rsid w:val="00570CEF"/>
    <w:rsid w:val="00571808"/>
    <w:rsid w:val="00571DAE"/>
    <w:rsid w:val="00573542"/>
    <w:rsid w:val="00573580"/>
    <w:rsid w:val="005736C5"/>
    <w:rsid w:val="00573F4E"/>
    <w:rsid w:val="0057422E"/>
    <w:rsid w:val="005747C5"/>
    <w:rsid w:val="00574903"/>
    <w:rsid w:val="005761E3"/>
    <w:rsid w:val="00576A7E"/>
    <w:rsid w:val="00577728"/>
    <w:rsid w:val="005805BF"/>
    <w:rsid w:val="00580830"/>
    <w:rsid w:val="00580889"/>
    <w:rsid w:val="005809E4"/>
    <w:rsid w:val="005812D9"/>
    <w:rsid w:val="005821A0"/>
    <w:rsid w:val="0058365C"/>
    <w:rsid w:val="0058539B"/>
    <w:rsid w:val="00585EF9"/>
    <w:rsid w:val="00586A20"/>
    <w:rsid w:val="00587691"/>
    <w:rsid w:val="00587B6B"/>
    <w:rsid w:val="00590A90"/>
    <w:rsid w:val="00591613"/>
    <w:rsid w:val="00593C29"/>
    <w:rsid w:val="005951E0"/>
    <w:rsid w:val="0059528F"/>
    <w:rsid w:val="00595A44"/>
    <w:rsid w:val="0059700C"/>
    <w:rsid w:val="005976FA"/>
    <w:rsid w:val="005979F1"/>
    <w:rsid w:val="005A12EE"/>
    <w:rsid w:val="005A1AF9"/>
    <w:rsid w:val="005A1EB4"/>
    <w:rsid w:val="005A3A39"/>
    <w:rsid w:val="005A3D36"/>
    <w:rsid w:val="005A6793"/>
    <w:rsid w:val="005A6845"/>
    <w:rsid w:val="005A756A"/>
    <w:rsid w:val="005B0A07"/>
    <w:rsid w:val="005B0D8C"/>
    <w:rsid w:val="005B15F1"/>
    <w:rsid w:val="005B1798"/>
    <w:rsid w:val="005B187E"/>
    <w:rsid w:val="005B245A"/>
    <w:rsid w:val="005B29EA"/>
    <w:rsid w:val="005B351C"/>
    <w:rsid w:val="005B3C36"/>
    <w:rsid w:val="005B54AC"/>
    <w:rsid w:val="005B5520"/>
    <w:rsid w:val="005B61E8"/>
    <w:rsid w:val="005B6D41"/>
    <w:rsid w:val="005C1E59"/>
    <w:rsid w:val="005C1FDF"/>
    <w:rsid w:val="005C23DF"/>
    <w:rsid w:val="005C25A3"/>
    <w:rsid w:val="005C2EA6"/>
    <w:rsid w:val="005C405C"/>
    <w:rsid w:val="005C4A15"/>
    <w:rsid w:val="005C54DD"/>
    <w:rsid w:val="005C5635"/>
    <w:rsid w:val="005C589D"/>
    <w:rsid w:val="005C5D5A"/>
    <w:rsid w:val="005C7128"/>
    <w:rsid w:val="005C714A"/>
    <w:rsid w:val="005C7152"/>
    <w:rsid w:val="005C78C2"/>
    <w:rsid w:val="005C7F3B"/>
    <w:rsid w:val="005C7F97"/>
    <w:rsid w:val="005D02EF"/>
    <w:rsid w:val="005D138A"/>
    <w:rsid w:val="005D1D8F"/>
    <w:rsid w:val="005D242C"/>
    <w:rsid w:val="005D2E77"/>
    <w:rsid w:val="005D3124"/>
    <w:rsid w:val="005D33B2"/>
    <w:rsid w:val="005D33DC"/>
    <w:rsid w:val="005D396B"/>
    <w:rsid w:val="005D3AB0"/>
    <w:rsid w:val="005D542B"/>
    <w:rsid w:val="005D57C8"/>
    <w:rsid w:val="005D6EFA"/>
    <w:rsid w:val="005D7A46"/>
    <w:rsid w:val="005E0279"/>
    <w:rsid w:val="005E168F"/>
    <w:rsid w:val="005E2044"/>
    <w:rsid w:val="005E21C1"/>
    <w:rsid w:val="005E2818"/>
    <w:rsid w:val="005E296F"/>
    <w:rsid w:val="005E39C8"/>
    <w:rsid w:val="005E3A9E"/>
    <w:rsid w:val="005E4C0F"/>
    <w:rsid w:val="005E4E12"/>
    <w:rsid w:val="005E5A8C"/>
    <w:rsid w:val="005E749D"/>
    <w:rsid w:val="005E7C81"/>
    <w:rsid w:val="005F08DD"/>
    <w:rsid w:val="005F1D3B"/>
    <w:rsid w:val="005F281B"/>
    <w:rsid w:val="005F30B9"/>
    <w:rsid w:val="005F3A66"/>
    <w:rsid w:val="005F4AD3"/>
    <w:rsid w:val="005F500F"/>
    <w:rsid w:val="005F50F2"/>
    <w:rsid w:val="005F5443"/>
    <w:rsid w:val="005F57BD"/>
    <w:rsid w:val="005F60E1"/>
    <w:rsid w:val="005F7AD0"/>
    <w:rsid w:val="005F7E75"/>
    <w:rsid w:val="00600872"/>
    <w:rsid w:val="00600BF5"/>
    <w:rsid w:val="006046AA"/>
    <w:rsid w:val="006046F8"/>
    <w:rsid w:val="00604A01"/>
    <w:rsid w:val="00604E8D"/>
    <w:rsid w:val="0060518F"/>
    <w:rsid w:val="0060555B"/>
    <w:rsid w:val="00606819"/>
    <w:rsid w:val="00606C09"/>
    <w:rsid w:val="00606FF3"/>
    <w:rsid w:val="0060714E"/>
    <w:rsid w:val="0060747C"/>
    <w:rsid w:val="006078B6"/>
    <w:rsid w:val="00610466"/>
    <w:rsid w:val="006118B7"/>
    <w:rsid w:val="00611CD1"/>
    <w:rsid w:val="00611ECB"/>
    <w:rsid w:val="006123D1"/>
    <w:rsid w:val="00613645"/>
    <w:rsid w:val="00615E02"/>
    <w:rsid w:val="00616EDE"/>
    <w:rsid w:val="00617300"/>
    <w:rsid w:val="006178D4"/>
    <w:rsid w:val="00617C71"/>
    <w:rsid w:val="00620D0F"/>
    <w:rsid w:val="006225B9"/>
    <w:rsid w:val="00622952"/>
    <w:rsid w:val="00622A6E"/>
    <w:rsid w:val="00622C86"/>
    <w:rsid w:val="00622F75"/>
    <w:rsid w:val="006231D1"/>
    <w:rsid w:val="0062335C"/>
    <w:rsid w:val="00623662"/>
    <w:rsid w:val="0062455E"/>
    <w:rsid w:val="00624CD7"/>
    <w:rsid w:val="0062510A"/>
    <w:rsid w:val="0062557C"/>
    <w:rsid w:val="00625672"/>
    <w:rsid w:val="00625937"/>
    <w:rsid w:val="00626AFD"/>
    <w:rsid w:val="00626B24"/>
    <w:rsid w:val="00626FD7"/>
    <w:rsid w:val="0062703E"/>
    <w:rsid w:val="0062750E"/>
    <w:rsid w:val="00630949"/>
    <w:rsid w:val="00631DB8"/>
    <w:rsid w:val="00634949"/>
    <w:rsid w:val="00635082"/>
    <w:rsid w:val="00635CAD"/>
    <w:rsid w:val="00635F74"/>
    <w:rsid w:val="006362F7"/>
    <w:rsid w:val="00636C7F"/>
    <w:rsid w:val="00637361"/>
    <w:rsid w:val="00641633"/>
    <w:rsid w:val="00642104"/>
    <w:rsid w:val="006422BF"/>
    <w:rsid w:val="00642E5A"/>
    <w:rsid w:val="0064333F"/>
    <w:rsid w:val="00643F80"/>
    <w:rsid w:val="0064525B"/>
    <w:rsid w:val="00646459"/>
    <w:rsid w:val="006464D5"/>
    <w:rsid w:val="00646AEB"/>
    <w:rsid w:val="00651186"/>
    <w:rsid w:val="006516DE"/>
    <w:rsid w:val="00651EDE"/>
    <w:rsid w:val="0065256B"/>
    <w:rsid w:val="00652947"/>
    <w:rsid w:val="00652BE5"/>
    <w:rsid w:val="00653218"/>
    <w:rsid w:val="00653754"/>
    <w:rsid w:val="00653C81"/>
    <w:rsid w:val="00654556"/>
    <w:rsid w:val="00655090"/>
    <w:rsid w:val="0065510B"/>
    <w:rsid w:val="00656252"/>
    <w:rsid w:val="006577B9"/>
    <w:rsid w:val="00657949"/>
    <w:rsid w:val="00660C76"/>
    <w:rsid w:val="00660FCC"/>
    <w:rsid w:val="0066131A"/>
    <w:rsid w:val="006614EF"/>
    <w:rsid w:val="0066177C"/>
    <w:rsid w:val="006619B2"/>
    <w:rsid w:val="0066259D"/>
    <w:rsid w:val="00662D96"/>
    <w:rsid w:val="0066360D"/>
    <w:rsid w:val="0066430E"/>
    <w:rsid w:val="0066432D"/>
    <w:rsid w:val="00664A32"/>
    <w:rsid w:val="006653BE"/>
    <w:rsid w:val="00666508"/>
    <w:rsid w:val="00666B6B"/>
    <w:rsid w:val="006673E1"/>
    <w:rsid w:val="00667B0F"/>
    <w:rsid w:val="00667B31"/>
    <w:rsid w:val="00667F8C"/>
    <w:rsid w:val="00674185"/>
    <w:rsid w:val="006742BF"/>
    <w:rsid w:val="006752BC"/>
    <w:rsid w:val="0067533E"/>
    <w:rsid w:val="006764A6"/>
    <w:rsid w:val="006769D7"/>
    <w:rsid w:val="00677300"/>
    <w:rsid w:val="00677F26"/>
    <w:rsid w:val="006809A9"/>
    <w:rsid w:val="00680EEE"/>
    <w:rsid w:val="0068119F"/>
    <w:rsid w:val="006814FB"/>
    <w:rsid w:val="00681A30"/>
    <w:rsid w:val="006839E8"/>
    <w:rsid w:val="00683B66"/>
    <w:rsid w:val="0068493E"/>
    <w:rsid w:val="00684E21"/>
    <w:rsid w:val="00685514"/>
    <w:rsid w:val="00687B53"/>
    <w:rsid w:val="0069032F"/>
    <w:rsid w:val="0069035F"/>
    <w:rsid w:val="006904B4"/>
    <w:rsid w:val="00690753"/>
    <w:rsid w:val="006919B8"/>
    <w:rsid w:val="00691AB0"/>
    <w:rsid w:val="00691DE9"/>
    <w:rsid w:val="00692285"/>
    <w:rsid w:val="0069274B"/>
    <w:rsid w:val="00693063"/>
    <w:rsid w:val="00694850"/>
    <w:rsid w:val="00694961"/>
    <w:rsid w:val="0069552A"/>
    <w:rsid w:val="006961A1"/>
    <w:rsid w:val="0069652F"/>
    <w:rsid w:val="00696F19"/>
    <w:rsid w:val="0069771F"/>
    <w:rsid w:val="006A1788"/>
    <w:rsid w:val="006A185F"/>
    <w:rsid w:val="006A1E48"/>
    <w:rsid w:val="006A201B"/>
    <w:rsid w:val="006A2259"/>
    <w:rsid w:val="006A2A2F"/>
    <w:rsid w:val="006A317A"/>
    <w:rsid w:val="006A3276"/>
    <w:rsid w:val="006A3D6E"/>
    <w:rsid w:val="006A488C"/>
    <w:rsid w:val="006A4996"/>
    <w:rsid w:val="006A6B65"/>
    <w:rsid w:val="006A726B"/>
    <w:rsid w:val="006B0DEC"/>
    <w:rsid w:val="006B15F5"/>
    <w:rsid w:val="006B34C0"/>
    <w:rsid w:val="006B3EFD"/>
    <w:rsid w:val="006B481F"/>
    <w:rsid w:val="006B5A64"/>
    <w:rsid w:val="006B5FD0"/>
    <w:rsid w:val="006B651A"/>
    <w:rsid w:val="006B6C76"/>
    <w:rsid w:val="006B7EAB"/>
    <w:rsid w:val="006C0B98"/>
    <w:rsid w:val="006C2A02"/>
    <w:rsid w:val="006C2C6C"/>
    <w:rsid w:val="006C2CE6"/>
    <w:rsid w:val="006C4D59"/>
    <w:rsid w:val="006C540D"/>
    <w:rsid w:val="006C55F1"/>
    <w:rsid w:val="006C727B"/>
    <w:rsid w:val="006D128F"/>
    <w:rsid w:val="006D19B2"/>
    <w:rsid w:val="006D2357"/>
    <w:rsid w:val="006D26FE"/>
    <w:rsid w:val="006D3F9C"/>
    <w:rsid w:val="006D4D00"/>
    <w:rsid w:val="006D55E3"/>
    <w:rsid w:val="006D5634"/>
    <w:rsid w:val="006D6041"/>
    <w:rsid w:val="006D614E"/>
    <w:rsid w:val="006D6487"/>
    <w:rsid w:val="006D6866"/>
    <w:rsid w:val="006D7AE1"/>
    <w:rsid w:val="006E03BD"/>
    <w:rsid w:val="006E04CB"/>
    <w:rsid w:val="006E1167"/>
    <w:rsid w:val="006E1599"/>
    <w:rsid w:val="006E2A1A"/>
    <w:rsid w:val="006E309E"/>
    <w:rsid w:val="006E30B0"/>
    <w:rsid w:val="006E43D0"/>
    <w:rsid w:val="006E59C0"/>
    <w:rsid w:val="006E5EE2"/>
    <w:rsid w:val="006E6141"/>
    <w:rsid w:val="006E633E"/>
    <w:rsid w:val="006E6426"/>
    <w:rsid w:val="006E6835"/>
    <w:rsid w:val="006E6FFF"/>
    <w:rsid w:val="006E715C"/>
    <w:rsid w:val="006E72D2"/>
    <w:rsid w:val="006E7D10"/>
    <w:rsid w:val="006F0F4D"/>
    <w:rsid w:val="006F10CB"/>
    <w:rsid w:val="006F11DD"/>
    <w:rsid w:val="006F1584"/>
    <w:rsid w:val="006F18D5"/>
    <w:rsid w:val="006F1C89"/>
    <w:rsid w:val="006F211F"/>
    <w:rsid w:val="006F4A99"/>
    <w:rsid w:val="006F5559"/>
    <w:rsid w:val="006F5CBE"/>
    <w:rsid w:val="006F6C2A"/>
    <w:rsid w:val="006F6E19"/>
    <w:rsid w:val="006F6F95"/>
    <w:rsid w:val="00700E3C"/>
    <w:rsid w:val="00701A74"/>
    <w:rsid w:val="00701C44"/>
    <w:rsid w:val="00701EE3"/>
    <w:rsid w:val="00702544"/>
    <w:rsid w:val="00702CE2"/>
    <w:rsid w:val="00703386"/>
    <w:rsid w:val="00704568"/>
    <w:rsid w:val="007045B3"/>
    <w:rsid w:val="00704719"/>
    <w:rsid w:val="00705F83"/>
    <w:rsid w:val="007067DA"/>
    <w:rsid w:val="0070703B"/>
    <w:rsid w:val="00707D94"/>
    <w:rsid w:val="007103F8"/>
    <w:rsid w:val="007116BB"/>
    <w:rsid w:val="0071181B"/>
    <w:rsid w:val="00711991"/>
    <w:rsid w:val="00711D99"/>
    <w:rsid w:val="0071229C"/>
    <w:rsid w:val="00712F7D"/>
    <w:rsid w:val="00715205"/>
    <w:rsid w:val="007155AA"/>
    <w:rsid w:val="00716CA5"/>
    <w:rsid w:val="00720482"/>
    <w:rsid w:val="0072145D"/>
    <w:rsid w:val="00721A14"/>
    <w:rsid w:val="007222D3"/>
    <w:rsid w:val="00723FB5"/>
    <w:rsid w:val="00724267"/>
    <w:rsid w:val="007244DF"/>
    <w:rsid w:val="00724A15"/>
    <w:rsid w:val="00724F12"/>
    <w:rsid w:val="007252D4"/>
    <w:rsid w:val="0072540C"/>
    <w:rsid w:val="007256F5"/>
    <w:rsid w:val="00726124"/>
    <w:rsid w:val="0072748C"/>
    <w:rsid w:val="0072764F"/>
    <w:rsid w:val="00730876"/>
    <w:rsid w:val="0073119F"/>
    <w:rsid w:val="00731559"/>
    <w:rsid w:val="00731AFF"/>
    <w:rsid w:val="007324A8"/>
    <w:rsid w:val="007324BF"/>
    <w:rsid w:val="00732D54"/>
    <w:rsid w:val="00732DCD"/>
    <w:rsid w:val="00733232"/>
    <w:rsid w:val="00733FBB"/>
    <w:rsid w:val="007376E9"/>
    <w:rsid w:val="00741F7B"/>
    <w:rsid w:val="007422E3"/>
    <w:rsid w:val="00742AFB"/>
    <w:rsid w:val="007438A0"/>
    <w:rsid w:val="00743D1F"/>
    <w:rsid w:val="00743ECA"/>
    <w:rsid w:val="00744492"/>
    <w:rsid w:val="00745037"/>
    <w:rsid w:val="00745D1C"/>
    <w:rsid w:val="00746141"/>
    <w:rsid w:val="007468D7"/>
    <w:rsid w:val="00746904"/>
    <w:rsid w:val="007500BB"/>
    <w:rsid w:val="00750F5A"/>
    <w:rsid w:val="0075171D"/>
    <w:rsid w:val="00751B92"/>
    <w:rsid w:val="00752A57"/>
    <w:rsid w:val="00752C13"/>
    <w:rsid w:val="00752C38"/>
    <w:rsid w:val="00754203"/>
    <w:rsid w:val="00754E79"/>
    <w:rsid w:val="00755BE3"/>
    <w:rsid w:val="00755C0A"/>
    <w:rsid w:val="00756251"/>
    <w:rsid w:val="00756327"/>
    <w:rsid w:val="00756865"/>
    <w:rsid w:val="00757655"/>
    <w:rsid w:val="00757BE8"/>
    <w:rsid w:val="00760780"/>
    <w:rsid w:val="007614D7"/>
    <w:rsid w:val="007624D3"/>
    <w:rsid w:val="00763140"/>
    <w:rsid w:val="007642DA"/>
    <w:rsid w:val="0076496E"/>
    <w:rsid w:val="00764FE6"/>
    <w:rsid w:val="00765622"/>
    <w:rsid w:val="0076626C"/>
    <w:rsid w:val="0076689B"/>
    <w:rsid w:val="00767324"/>
    <w:rsid w:val="007718DB"/>
    <w:rsid w:val="00771F89"/>
    <w:rsid w:val="0077211B"/>
    <w:rsid w:val="00772C75"/>
    <w:rsid w:val="0077334C"/>
    <w:rsid w:val="0077405D"/>
    <w:rsid w:val="007747C5"/>
    <w:rsid w:val="0077558A"/>
    <w:rsid w:val="00775D68"/>
    <w:rsid w:val="007760D9"/>
    <w:rsid w:val="007761A4"/>
    <w:rsid w:val="00777891"/>
    <w:rsid w:val="00780224"/>
    <w:rsid w:val="00780E00"/>
    <w:rsid w:val="007827D4"/>
    <w:rsid w:val="00782AA5"/>
    <w:rsid w:val="007834C9"/>
    <w:rsid w:val="00783918"/>
    <w:rsid w:val="0078459A"/>
    <w:rsid w:val="00785000"/>
    <w:rsid w:val="00785010"/>
    <w:rsid w:val="00786E6B"/>
    <w:rsid w:val="00790782"/>
    <w:rsid w:val="00791A2E"/>
    <w:rsid w:val="00791ABF"/>
    <w:rsid w:val="00792FEF"/>
    <w:rsid w:val="007938FB"/>
    <w:rsid w:val="007944DE"/>
    <w:rsid w:val="00794966"/>
    <w:rsid w:val="00794FFC"/>
    <w:rsid w:val="0079619B"/>
    <w:rsid w:val="007962CC"/>
    <w:rsid w:val="0079662D"/>
    <w:rsid w:val="00796F5D"/>
    <w:rsid w:val="007A0197"/>
    <w:rsid w:val="007A0F4F"/>
    <w:rsid w:val="007A1D5F"/>
    <w:rsid w:val="007A2AFF"/>
    <w:rsid w:val="007A3451"/>
    <w:rsid w:val="007A34FC"/>
    <w:rsid w:val="007A45AC"/>
    <w:rsid w:val="007A5B08"/>
    <w:rsid w:val="007A60EE"/>
    <w:rsid w:val="007A6B68"/>
    <w:rsid w:val="007A6E6A"/>
    <w:rsid w:val="007A74D4"/>
    <w:rsid w:val="007A7812"/>
    <w:rsid w:val="007B0268"/>
    <w:rsid w:val="007B0DD2"/>
    <w:rsid w:val="007B2743"/>
    <w:rsid w:val="007B3F1A"/>
    <w:rsid w:val="007B6B92"/>
    <w:rsid w:val="007B7CBC"/>
    <w:rsid w:val="007C2549"/>
    <w:rsid w:val="007C2823"/>
    <w:rsid w:val="007C2DCA"/>
    <w:rsid w:val="007C2EE1"/>
    <w:rsid w:val="007C44E3"/>
    <w:rsid w:val="007C55BE"/>
    <w:rsid w:val="007C5EA0"/>
    <w:rsid w:val="007C740C"/>
    <w:rsid w:val="007C751A"/>
    <w:rsid w:val="007C7BF1"/>
    <w:rsid w:val="007C7CAB"/>
    <w:rsid w:val="007C7D93"/>
    <w:rsid w:val="007D00A1"/>
    <w:rsid w:val="007D0F00"/>
    <w:rsid w:val="007D1693"/>
    <w:rsid w:val="007D1D92"/>
    <w:rsid w:val="007D1D9F"/>
    <w:rsid w:val="007D288D"/>
    <w:rsid w:val="007D2E5D"/>
    <w:rsid w:val="007D3C4B"/>
    <w:rsid w:val="007D4AD8"/>
    <w:rsid w:val="007D783A"/>
    <w:rsid w:val="007E0247"/>
    <w:rsid w:val="007E0267"/>
    <w:rsid w:val="007E03CF"/>
    <w:rsid w:val="007E04FF"/>
    <w:rsid w:val="007E3162"/>
    <w:rsid w:val="007E33AE"/>
    <w:rsid w:val="007E33E6"/>
    <w:rsid w:val="007E369A"/>
    <w:rsid w:val="007E3899"/>
    <w:rsid w:val="007E4954"/>
    <w:rsid w:val="007E5225"/>
    <w:rsid w:val="007E5C32"/>
    <w:rsid w:val="007F1D00"/>
    <w:rsid w:val="007F6AC6"/>
    <w:rsid w:val="007F701C"/>
    <w:rsid w:val="007F79DC"/>
    <w:rsid w:val="0080140D"/>
    <w:rsid w:val="00801B66"/>
    <w:rsid w:val="00802EA3"/>
    <w:rsid w:val="00803714"/>
    <w:rsid w:val="008062D5"/>
    <w:rsid w:val="00806387"/>
    <w:rsid w:val="00806970"/>
    <w:rsid w:val="0080797E"/>
    <w:rsid w:val="00810572"/>
    <w:rsid w:val="00811787"/>
    <w:rsid w:val="00812631"/>
    <w:rsid w:val="00812D22"/>
    <w:rsid w:val="0081374E"/>
    <w:rsid w:val="008144BC"/>
    <w:rsid w:val="00814B0C"/>
    <w:rsid w:val="00814EEE"/>
    <w:rsid w:val="008155E7"/>
    <w:rsid w:val="0081633A"/>
    <w:rsid w:val="00816CB4"/>
    <w:rsid w:val="00817004"/>
    <w:rsid w:val="00817BF2"/>
    <w:rsid w:val="0082201A"/>
    <w:rsid w:val="00822272"/>
    <w:rsid w:val="008222E9"/>
    <w:rsid w:val="00823257"/>
    <w:rsid w:val="00824E74"/>
    <w:rsid w:val="008250D0"/>
    <w:rsid w:val="00825938"/>
    <w:rsid w:val="008263A9"/>
    <w:rsid w:val="00826DA1"/>
    <w:rsid w:val="00830929"/>
    <w:rsid w:val="00830EDA"/>
    <w:rsid w:val="0083126D"/>
    <w:rsid w:val="0083238F"/>
    <w:rsid w:val="008331FC"/>
    <w:rsid w:val="0083376E"/>
    <w:rsid w:val="00833C79"/>
    <w:rsid w:val="008357A1"/>
    <w:rsid w:val="00836116"/>
    <w:rsid w:val="00837255"/>
    <w:rsid w:val="00837AD1"/>
    <w:rsid w:val="008412F6"/>
    <w:rsid w:val="00841360"/>
    <w:rsid w:val="008416FF"/>
    <w:rsid w:val="0084180F"/>
    <w:rsid w:val="00841B23"/>
    <w:rsid w:val="00842166"/>
    <w:rsid w:val="00843708"/>
    <w:rsid w:val="00844065"/>
    <w:rsid w:val="00844BF2"/>
    <w:rsid w:val="00845710"/>
    <w:rsid w:val="00847179"/>
    <w:rsid w:val="008506E0"/>
    <w:rsid w:val="008508D0"/>
    <w:rsid w:val="00851814"/>
    <w:rsid w:val="00851C76"/>
    <w:rsid w:val="00851FA7"/>
    <w:rsid w:val="008536C1"/>
    <w:rsid w:val="008537E6"/>
    <w:rsid w:val="00853C60"/>
    <w:rsid w:val="0085403C"/>
    <w:rsid w:val="00854A8E"/>
    <w:rsid w:val="00855F31"/>
    <w:rsid w:val="008564E6"/>
    <w:rsid w:val="008565B4"/>
    <w:rsid w:val="00856851"/>
    <w:rsid w:val="008574EA"/>
    <w:rsid w:val="00857EF7"/>
    <w:rsid w:val="0086022F"/>
    <w:rsid w:val="008603EC"/>
    <w:rsid w:val="00860700"/>
    <w:rsid w:val="0086078B"/>
    <w:rsid w:val="00861605"/>
    <w:rsid w:val="00861A56"/>
    <w:rsid w:val="00861F87"/>
    <w:rsid w:val="008625C8"/>
    <w:rsid w:val="00862D81"/>
    <w:rsid w:val="00862EA2"/>
    <w:rsid w:val="0086317C"/>
    <w:rsid w:val="00864130"/>
    <w:rsid w:val="008642A8"/>
    <w:rsid w:val="0086458A"/>
    <w:rsid w:val="00864B61"/>
    <w:rsid w:val="00865B0E"/>
    <w:rsid w:val="008660BC"/>
    <w:rsid w:val="00866322"/>
    <w:rsid w:val="0086796F"/>
    <w:rsid w:val="00867AE5"/>
    <w:rsid w:val="00867CEC"/>
    <w:rsid w:val="008704FB"/>
    <w:rsid w:val="00870CDE"/>
    <w:rsid w:val="0087171B"/>
    <w:rsid w:val="00871796"/>
    <w:rsid w:val="00871923"/>
    <w:rsid w:val="00871C1B"/>
    <w:rsid w:val="00872F65"/>
    <w:rsid w:val="00873DD2"/>
    <w:rsid w:val="00875728"/>
    <w:rsid w:val="00875AE1"/>
    <w:rsid w:val="008768D7"/>
    <w:rsid w:val="00876A7F"/>
    <w:rsid w:val="00876E2B"/>
    <w:rsid w:val="0087750B"/>
    <w:rsid w:val="00877767"/>
    <w:rsid w:val="00877AB4"/>
    <w:rsid w:val="00877ADF"/>
    <w:rsid w:val="00880C78"/>
    <w:rsid w:val="00880CF7"/>
    <w:rsid w:val="00882A16"/>
    <w:rsid w:val="00883295"/>
    <w:rsid w:val="00884E7C"/>
    <w:rsid w:val="00884F31"/>
    <w:rsid w:val="00885297"/>
    <w:rsid w:val="00887564"/>
    <w:rsid w:val="00887719"/>
    <w:rsid w:val="00887759"/>
    <w:rsid w:val="0089171E"/>
    <w:rsid w:val="00892A38"/>
    <w:rsid w:val="0089329B"/>
    <w:rsid w:val="00893481"/>
    <w:rsid w:val="008936DE"/>
    <w:rsid w:val="008937E5"/>
    <w:rsid w:val="008942C6"/>
    <w:rsid w:val="0089602F"/>
    <w:rsid w:val="00896866"/>
    <w:rsid w:val="008A05CB"/>
    <w:rsid w:val="008A06B1"/>
    <w:rsid w:val="008A0B83"/>
    <w:rsid w:val="008A0C2E"/>
    <w:rsid w:val="008A1D28"/>
    <w:rsid w:val="008A2B14"/>
    <w:rsid w:val="008A2C92"/>
    <w:rsid w:val="008A3651"/>
    <w:rsid w:val="008A48DA"/>
    <w:rsid w:val="008A5157"/>
    <w:rsid w:val="008B0299"/>
    <w:rsid w:val="008B0532"/>
    <w:rsid w:val="008B0AD6"/>
    <w:rsid w:val="008B1DD0"/>
    <w:rsid w:val="008B23B9"/>
    <w:rsid w:val="008B2B8A"/>
    <w:rsid w:val="008B2C8B"/>
    <w:rsid w:val="008B2F63"/>
    <w:rsid w:val="008B36C9"/>
    <w:rsid w:val="008B3AF5"/>
    <w:rsid w:val="008B4E8A"/>
    <w:rsid w:val="008B4F2E"/>
    <w:rsid w:val="008B4FB5"/>
    <w:rsid w:val="008B546F"/>
    <w:rsid w:val="008B5962"/>
    <w:rsid w:val="008B6C71"/>
    <w:rsid w:val="008B7B46"/>
    <w:rsid w:val="008C08B8"/>
    <w:rsid w:val="008C0C3C"/>
    <w:rsid w:val="008C4DDB"/>
    <w:rsid w:val="008C51C9"/>
    <w:rsid w:val="008C596D"/>
    <w:rsid w:val="008C6430"/>
    <w:rsid w:val="008C65ED"/>
    <w:rsid w:val="008C6F0F"/>
    <w:rsid w:val="008C7315"/>
    <w:rsid w:val="008D0885"/>
    <w:rsid w:val="008D0A8E"/>
    <w:rsid w:val="008D1293"/>
    <w:rsid w:val="008D1514"/>
    <w:rsid w:val="008D2F58"/>
    <w:rsid w:val="008D48B5"/>
    <w:rsid w:val="008D4C8E"/>
    <w:rsid w:val="008D54D1"/>
    <w:rsid w:val="008D5726"/>
    <w:rsid w:val="008D7D4F"/>
    <w:rsid w:val="008E017B"/>
    <w:rsid w:val="008E17FE"/>
    <w:rsid w:val="008E2668"/>
    <w:rsid w:val="008E274A"/>
    <w:rsid w:val="008E48E8"/>
    <w:rsid w:val="008E555D"/>
    <w:rsid w:val="008E58D6"/>
    <w:rsid w:val="008E5CB6"/>
    <w:rsid w:val="008E6587"/>
    <w:rsid w:val="008E7234"/>
    <w:rsid w:val="008E79CB"/>
    <w:rsid w:val="008E7FF8"/>
    <w:rsid w:val="008F0207"/>
    <w:rsid w:val="008F0A7E"/>
    <w:rsid w:val="008F100E"/>
    <w:rsid w:val="008F2B2A"/>
    <w:rsid w:val="008F6726"/>
    <w:rsid w:val="008F72AA"/>
    <w:rsid w:val="008F76EF"/>
    <w:rsid w:val="00900AF7"/>
    <w:rsid w:val="009016F0"/>
    <w:rsid w:val="00902194"/>
    <w:rsid w:val="00902A0F"/>
    <w:rsid w:val="00902C93"/>
    <w:rsid w:val="0090338A"/>
    <w:rsid w:val="00903A9D"/>
    <w:rsid w:val="00905A47"/>
    <w:rsid w:val="00905CE6"/>
    <w:rsid w:val="00906786"/>
    <w:rsid w:val="009071AB"/>
    <w:rsid w:val="00907FE3"/>
    <w:rsid w:val="009103BC"/>
    <w:rsid w:val="009107DA"/>
    <w:rsid w:val="009139DC"/>
    <w:rsid w:val="00913C1D"/>
    <w:rsid w:val="00914043"/>
    <w:rsid w:val="00914477"/>
    <w:rsid w:val="0091478D"/>
    <w:rsid w:val="009148AA"/>
    <w:rsid w:val="00914A21"/>
    <w:rsid w:val="00914AFE"/>
    <w:rsid w:val="009164AF"/>
    <w:rsid w:val="00917726"/>
    <w:rsid w:val="009177A5"/>
    <w:rsid w:val="009205CE"/>
    <w:rsid w:val="00920897"/>
    <w:rsid w:val="0092128C"/>
    <w:rsid w:val="00921CB2"/>
    <w:rsid w:val="00921ECD"/>
    <w:rsid w:val="00921F75"/>
    <w:rsid w:val="0092216A"/>
    <w:rsid w:val="00923CC0"/>
    <w:rsid w:val="00923D10"/>
    <w:rsid w:val="00924780"/>
    <w:rsid w:val="00925222"/>
    <w:rsid w:val="00926300"/>
    <w:rsid w:val="009270AD"/>
    <w:rsid w:val="0092722A"/>
    <w:rsid w:val="009274AF"/>
    <w:rsid w:val="00927BAF"/>
    <w:rsid w:val="009304E7"/>
    <w:rsid w:val="0093240B"/>
    <w:rsid w:val="00935B01"/>
    <w:rsid w:val="00937E24"/>
    <w:rsid w:val="00940ADF"/>
    <w:rsid w:val="00941172"/>
    <w:rsid w:val="00942348"/>
    <w:rsid w:val="009429A6"/>
    <w:rsid w:val="00943049"/>
    <w:rsid w:val="0094526F"/>
    <w:rsid w:val="009454F8"/>
    <w:rsid w:val="00945686"/>
    <w:rsid w:val="00946C07"/>
    <w:rsid w:val="00946CEB"/>
    <w:rsid w:val="00947A14"/>
    <w:rsid w:val="00947A63"/>
    <w:rsid w:val="00947D01"/>
    <w:rsid w:val="0095057C"/>
    <w:rsid w:val="009509D9"/>
    <w:rsid w:val="00950B54"/>
    <w:rsid w:val="00950C61"/>
    <w:rsid w:val="00950F21"/>
    <w:rsid w:val="009510FA"/>
    <w:rsid w:val="0095123F"/>
    <w:rsid w:val="009522A3"/>
    <w:rsid w:val="00952894"/>
    <w:rsid w:val="00953CAE"/>
    <w:rsid w:val="00953D17"/>
    <w:rsid w:val="00953DAC"/>
    <w:rsid w:val="0095453F"/>
    <w:rsid w:val="009546F1"/>
    <w:rsid w:val="00954982"/>
    <w:rsid w:val="009553EB"/>
    <w:rsid w:val="009557E2"/>
    <w:rsid w:val="00955EA4"/>
    <w:rsid w:val="00955F55"/>
    <w:rsid w:val="00956D34"/>
    <w:rsid w:val="00957D89"/>
    <w:rsid w:val="00960E12"/>
    <w:rsid w:val="0096147F"/>
    <w:rsid w:val="0096172A"/>
    <w:rsid w:val="00961FA9"/>
    <w:rsid w:val="00962402"/>
    <w:rsid w:val="009628A0"/>
    <w:rsid w:val="00964394"/>
    <w:rsid w:val="00964BBA"/>
    <w:rsid w:val="00965684"/>
    <w:rsid w:val="009666FC"/>
    <w:rsid w:val="009668F3"/>
    <w:rsid w:val="00967DDB"/>
    <w:rsid w:val="00970074"/>
    <w:rsid w:val="0097013D"/>
    <w:rsid w:val="0097104F"/>
    <w:rsid w:val="00972709"/>
    <w:rsid w:val="00972798"/>
    <w:rsid w:val="009731B9"/>
    <w:rsid w:val="00973AE3"/>
    <w:rsid w:val="00973FEA"/>
    <w:rsid w:val="0097428F"/>
    <w:rsid w:val="009742B0"/>
    <w:rsid w:val="00976F15"/>
    <w:rsid w:val="0097702E"/>
    <w:rsid w:val="00977610"/>
    <w:rsid w:val="00977B28"/>
    <w:rsid w:val="009806FE"/>
    <w:rsid w:val="0098150D"/>
    <w:rsid w:val="00982865"/>
    <w:rsid w:val="00982C37"/>
    <w:rsid w:val="00982E49"/>
    <w:rsid w:val="00983274"/>
    <w:rsid w:val="00985BEB"/>
    <w:rsid w:val="00985D40"/>
    <w:rsid w:val="009874A0"/>
    <w:rsid w:val="0099003C"/>
    <w:rsid w:val="00990D84"/>
    <w:rsid w:val="00991634"/>
    <w:rsid w:val="0099180C"/>
    <w:rsid w:val="00992126"/>
    <w:rsid w:val="00992AB3"/>
    <w:rsid w:val="00992BAB"/>
    <w:rsid w:val="00993916"/>
    <w:rsid w:val="00993D6C"/>
    <w:rsid w:val="00994EE5"/>
    <w:rsid w:val="00995275"/>
    <w:rsid w:val="00995DA6"/>
    <w:rsid w:val="00997490"/>
    <w:rsid w:val="009975C6"/>
    <w:rsid w:val="009A156B"/>
    <w:rsid w:val="009A1EBE"/>
    <w:rsid w:val="009A28E4"/>
    <w:rsid w:val="009A2A62"/>
    <w:rsid w:val="009A31D0"/>
    <w:rsid w:val="009A3D32"/>
    <w:rsid w:val="009A3EEB"/>
    <w:rsid w:val="009A4035"/>
    <w:rsid w:val="009A4302"/>
    <w:rsid w:val="009A4E97"/>
    <w:rsid w:val="009A60E3"/>
    <w:rsid w:val="009A6412"/>
    <w:rsid w:val="009A64AA"/>
    <w:rsid w:val="009A7082"/>
    <w:rsid w:val="009B0841"/>
    <w:rsid w:val="009B19EB"/>
    <w:rsid w:val="009B1EB5"/>
    <w:rsid w:val="009B26E1"/>
    <w:rsid w:val="009B4C7C"/>
    <w:rsid w:val="009B4D09"/>
    <w:rsid w:val="009B4F8D"/>
    <w:rsid w:val="009B549A"/>
    <w:rsid w:val="009B679A"/>
    <w:rsid w:val="009B7236"/>
    <w:rsid w:val="009C0AF2"/>
    <w:rsid w:val="009C109B"/>
    <w:rsid w:val="009C16CC"/>
    <w:rsid w:val="009C2268"/>
    <w:rsid w:val="009C45E1"/>
    <w:rsid w:val="009C4AEA"/>
    <w:rsid w:val="009C5888"/>
    <w:rsid w:val="009C6003"/>
    <w:rsid w:val="009C6358"/>
    <w:rsid w:val="009C6E27"/>
    <w:rsid w:val="009C7BBD"/>
    <w:rsid w:val="009C7EE5"/>
    <w:rsid w:val="009C7F1F"/>
    <w:rsid w:val="009D0382"/>
    <w:rsid w:val="009D0CC5"/>
    <w:rsid w:val="009D34D6"/>
    <w:rsid w:val="009D401E"/>
    <w:rsid w:val="009D6D56"/>
    <w:rsid w:val="009D7404"/>
    <w:rsid w:val="009D76C9"/>
    <w:rsid w:val="009E04DE"/>
    <w:rsid w:val="009E0571"/>
    <w:rsid w:val="009E2D1E"/>
    <w:rsid w:val="009E2E33"/>
    <w:rsid w:val="009E2EB2"/>
    <w:rsid w:val="009E408A"/>
    <w:rsid w:val="009E5194"/>
    <w:rsid w:val="009E53EE"/>
    <w:rsid w:val="009E57C2"/>
    <w:rsid w:val="009E63D8"/>
    <w:rsid w:val="009E64A2"/>
    <w:rsid w:val="009E71E6"/>
    <w:rsid w:val="009E77D9"/>
    <w:rsid w:val="009F029B"/>
    <w:rsid w:val="009F1AD7"/>
    <w:rsid w:val="009F291C"/>
    <w:rsid w:val="009F3328"/>
    <w:rsid w:val="009F3332"/>
    <w:rsid w:val="009F34D4"/>
    <w:rsid w:val="009F35B3"/>
    <w:rsid w:val="009F3D7E"/>
    <w:rsid w:val="009F41CC"/>
    <w:rsid w:val="009F41EA"/>
    <w:rsid w:val="009F44CE"/>
    <w:rsid w:val="009F4AFE"/>
    <w:rsid w:val="009F4ED1"/>
    <w:rsid w:val="009F65BA"/>
    <w:rsid w:val="009F6B75"/>
    <w:rsid w:val="009F785E"/>
    <w:rsid w:val="009F7F97"/>
    <w:rsid w:val="00A00299"/>
    <w:rsid w:val="00A00666"/>
    <w:rsid w:val="00A00C66"/>
    <w:rsid w:val="00A01012"/>
    <w:rsid w:val="00A01E80"/>
    <w:rsid w:val="00A0210F"/>
    <w:rsid w:val="00A02832"/>
    <w:rsid w:val="00A0332D"/>
    <w:rsid w:val="00A05D92"/>
    <w:rsid w:val="00A05DB7"/>
    <w:rsid w:val="00A05FF3"/>
    <w:rsid w:val="00A073B7"/>
    <w:rsid w:val="00A079B2"/>
    <w:rsid w:val="00A07D78"/>
    <w:rsid w:val="00A07F76"/>
    <w:rsid w:val="00A07F82"/>
    <w:rsid w:val="00A10BA5"/>
    <w:rsid w:val="00A1186D"/>
    <w:rsid w:val="00A119E0"/>
    <w:rsid w:val="00A11E63"/>
    <w:rsid w:val="00A11ECA"/>
    <w:rsid w:val="00A12095"/>
    <w:rsid w:val="00A131DB"/>
    <w:rsid w:val="00A1395B"/>
    <w:rsid w:val="00A13981"/>
    <w:rsid w:val="00A13D3F"/>
    <w:rsid w:val="00A1419C"/>
    <w:rsid w:val="00A14897"/>
    <w:rsid w:val="00A160B7"/>
    <w:rsid w:val="00A1641C"/>
    <w:rsid w:val="00A16931"/>
    <w:rsid w:val="00A200A6"/>
    <w:rsid w:val="00A20768"/>
    <w:rsid w:val="00A20B1C"/>
    <w:rsid w:val="00A20D9E"/>
    <w:rsid w:val="00A20DFD"/>
    <w:rsid w:val="00A227F2"/>
    <w:rsid w:val="00A22BFA"/>
    <w:rsid w:val="00A22D59"/>
    <w:rsid w:val="00A22EF7"/>
    <w:rsid w:val="00A22F1A"/>
    <w:rsid w:val="00A2326F"/>
    <w:rsid w:val="00A23C43"/>
    <w:rsid w:val="00A23C70"/>
    <w:rsid w:val="00A23D16"/>
    <w:rsid w:val="00A25974"/>
    <w:rsid w:val="00A26825"/>
    <w:rsid w:val="00A3110C"/>
    <w:rsid w:val="00A31539"/>
    <w:rsid w:val="00A31E6C"/>
    <w:rsid w:val="00A33C01"/>
    <w:rsid w:val="00A351FF"/>
    <w:rsid w:val="00A360CD"/>
    <w:rsid w:val="00A36A95"/>
    <w:rsid w:val="00A36EEF"/>
    <w:rsid w:val="00A3744B"/>
    <w:rsid w:val="00A4015D"/>
    <w:rsid w:val="00A407D9"/>
    <w:rsid w:val="00A40D0D"/>
    <w:rsid w:val="00A42CAC"/>
    <w:rsid w:val="00A433F3"/>
    <w:rsid w:val="00A43860"/>
    <w:rsid w:val="00A44423"/>
    <w:rsid w:val="00A44D76"/>
    <w:rsid w:val="00A46B34"/>
    <w:rsid w:val="00A46B4D"/>
    <w:rsid w:val="00A4709D"/>
    <w:rsid w:val="00A47F20"/>
    <w:rsid w:val="00A50B8A"/>
    <w:rsid w:val="00A512C8"/>
    <w:rsid w:val="00A51E03"/>
    <w:rsid w:val="00A53905"/>
    <w:rsid w:val="00A53F8F"/>
    <w:rsid w:val="00A55A64"/>
    <w:rsid w:val="00A55C29"/>
    <w:rsid w:val="00A564AF"/>
    <w:rsid w:val="00A565C5"/>
    <w:rsid w:val="00A565D6"/>
    <w:rsid w:val="00A60E92"/>
    <w:rsid w:val="00A60EC0"/>
    <w:rsid w:val="00A61804"/>
    <w:rsid w:val="00A61861"/>
    <w:rsid w:val="00A6188C"/>
    <w:rsid w:val="00A61EA4"/>
    <w:rsid w:val="00A622E6"/>
    <w:rsid w:val="00A63C6A"/>
    <w:rsid w:val="00A64557"/>
    <w:rsid w:val="00A64874"/>
    <w:rsid w:val="00A64905"/>
    <w:rsid w:val="00A64C17"/>
    <w:rsid w:val="00A65852"/>
    <w:rsid w:val="00A65953"/>
    <w:rsid w:val="00A6729F"/>
    <w:rsid w:val="00A7078C"/>
    <w:rsid w:val="00A711FB"/>
    <w:rsid w:val="00A71A53"/>
    <w:rsid w:val="00A72531"/>
    <w:rsid w:val="00A7391E"/>
    <w:rsid w:val="00A74895"/>
    <w:rsid w:val="00A74C86"/>
    <w:rsid w:val="00A75116"/>
    <w:rsid w:val="00A81BFE"/>
    <w:rsid w:val="00A821EA"/>
    <w:rsid w:val="00A829D5"/>
    <w:rsid w:val="00A82AAB"/>
    <w:rsid w:val="00A87038"/>
    <w:rsid w:val="00A9111F"/>
    <w:rsid w:val="00A915F7"/>
    <w:rsid w:val="00A9187F"/>
    <w:rsid w:val="00A92519"/>
    <w:rsid w:val="00A930F9"/>
    <w:rsid w:val="00A93681"/>
    <w:rsid w:val="00A94A26"/>
    <w:rsid w:val="00A95EDC"/>
    <w:rsid w:val="00A96391"/>
    <w:rsid w:val="00A96988"/>
    <w:rsid w:val="00A96B84"/>
    <w:rsid w:val="00A96C8A"/>
    <w:rsid w:val="00A97706"/>
    <w:rsid w:val="00AA0AAA"/>
    <w:rsid w:val="00AA116F"/>
    <w:rsid w:val="00AA17B1"/>
    <w:rsid w:val="00AA1CDE"/>
    <w:rsid w:val="00AA1E37"/>
    <w:rsid w:val="00AA2199"/>
    <w:rsid w:val="00AA2525"/>
    <w:rsid w:val="00AA2F52"/>
    <w:rsid w:val="00AA3203"/>
    <w:rsid w:val="00AA3F40"/>
    <w:rsid w:val="00AA421D"/>
    <w:rsid w:val="00AA451C"/>
    <w:rsid w:val="00AA4CFF"/>
    <w:rsid w:val="00AA4EB5"/>
    <w:rsid w:val="00AA6E61"/>
    <w:rsid w:val="00AB00E8"/>
    <w:rsid w:val="00AB0350"/>
    <w:rsid w:val="00AB09FD"/>
    <w:rsid w:val="00AB15B9"/>
    <w:rsid w:val="00AB1B27"/>
    <w:rsid w:val="00AB1E8A"/>
    <w:rsid w:val="00AB28DD"/>
    <w:rsid w:val="00AB2A35"/>
    <w:rsid w:val="00AB2A4F"/>
    <w:rsid w:val="00AB32F2"/>
    <w:rsid w:val="00AB4737"/>
    <w:rsid w:val="00AB68EC"/>
    <w:rsid w:val="00AC0613"/>
    <w:rsid w:val="00AC2E97"/>
    <w:rsid w:val="00AC3597"/>
    <w:rsid w:val="00AC3721"/>
    <w:rsid w:val="00AC4D42"/>
    <w:rsid w:val="00AC5EBB"/>
    <w:rsid w:val="00AC6184"/>
    <w:rsid w:val="00AC70C9"/>
    <w:rsid w:val="00AC7633"/>
    <w:rsid w:val="00AD11ED"/>
    <w:rsid w:val="00AD1BE9"/>
    <w:rsid w:val="00AD2950"/>
    <w:rsid w:val="00AD2AFB"/>
    <w:rsid w:val="00AD2EF7"/>
    <w:rsid w:val="00AD3DA5"/>
    <w:rsid w:val="00AD4788"/>
    <w:rsid w:val="00AD4A42"/>
    <w:rsid w:val="00AD50C3"/>
    <w:rsid w:val="00AD5105"/>
    <w:rsid w:val="00AD512C"/>
    <w:rsid w:val="00AD70DF"/>
    <w:rsid w:val="00AD7E37"/>
    <w:rsid w:val="00AE0079"/>
    <w:rsid w:val="00AE13EA"/>
    <w:rsid w:val="00AE36C9"/>
    <w:rsid w:val="00AE3D9A"/>
    <w:rsid w:val="00AE4B1E"/>
    <w:rsid w:val="00AE582D"/>
    <w:rsid w:val="00AE6B2E"/>
    <w:rsid w:val="00AF2344"/>
    <w:rsid w:val="00AF26D8"/>
    <w:rsid w:val="00AF2C4E"/>
    <w:rsid w:val="00AF393D"/>
    <w:rsid w:val="00AF3A61"/>
    <w:rsid w:val="00AF5D54"/>
    <w:rsid w:val="00AF637F"/>
    <w:rsid w:val="00AF6686"/>
    <w:rsid w:val="00AF700B"/>
    <w:rsid w:val="00AF74CC"/>
    <w:rsid w:val="00AF7E13"/>
    <w:rsid w:val="00B027FE"/>
    <w:rsid w:val="00B04B5F"/>
    <w:rsid w:val="00B053BE"/>
    <w:rsid w:val="00B05476"/>
    <w:rsid w:val="00B05A1F"/>
    <w:rsid w:val="00B05ABE"/>
    <w:rsid w:val="00B06081"/>
    <w:rsid w:val="00B06288"/>
    <w:rsid w:val="00B06430"/>
    <w:rsid w:val="00B07588"/>
    <w:rsid w:val="00B079E5"/>
    <w:rsid w:val="00B102DF"/>
    <w:rsid w:val="00B106FC"/>
    <w:rsid w:val="00B1138B"/>
    <w:rsid w:val="00B119C8"/>
    <w:rsid w:val="00B13511"/>
    <w:rsid w:val="00B1389D"/>
    <w:rsid w:val="00B13B16"/>
    <w:rsid w:val="00B14A8B"/>
    <w:rsid w:val="00B15534"/>
    <w:rsid w:val="00B16007"/>
    <w:rsid w:val="00B16BE7"/>
    <w:rsid w:val="00B16E85"/>
    <w:rsid w:val="00B17474"/>
    <w:rsid w:val="00B175BF"/>
    <w:rsid w:val="00B17724"/>
    <w:rsid w:val="00B17BA5"/>
    <w:rsid w:val="00B212C0"/>
    <w:rsid w:val="00B22CD7"/>
    <w:rsid w:val="00B22F9D"/>
    <w:rsid w:val="00B23146"/>
    <w:rsid w:val="00B2383F"/>
    <w:rsid w:val="00B23FDA"/>
    <w:rsid w:val="00B241BC"/>
    <w:rsid w:val="00B242FC"/>
    <w:rsid w:val="00B2547A"/>
    <w:rsid w:val="00B257B5"/>
    <w:rsid w:val="00B258F1"/>
    <w:rsid w:val="00B26478"/>
    <w:rsid w:val="00B272F6"/>
    <w:rsid w:val="00B27419"/>
    <w:rsid w:val="00B30150"/>
    <w:rsid w:val="00B30916"/>
    <w:rsid w:val="00B30ABA"/>
    <w:rsid w:val="00B30EFB"/>
    <w:rsid w:val="00B30F50"/>
    <w:rsid w:val="00B31590"/>
    <w:rsid w:val="00B31B9D"/>
    <w:rsid w:val="00B32174"/>
    <w:rsid w:val="00B33666"/>
    <w:rsid w:val="00B3451A"/>
    <w:rsid w:val="00B346AE"/>
    <w:rsid w:val="00B34DB2"/>
    <w:rsid w:val="00B3527E"/>
    <w:rsid w:val="00B353E5"/>
    <w:rsid w:val="00B36493"/>
    <w:rsid w:val="00B37283"/>
    <w:rsid w:val="00B3763D"/>
    <w:rsid w:val="00B4013A"/>
    <w:rsid w:val="00B4074E"/>
    <w:rsid w:val="00B40AC2"/>
    <w:rsid w:val="00B416B1"/>
    <w:rsid w:val="00B424FD"/>
    <w:rsid w:val="00B42F5D"/>
    <w:rsid w:val="00B43E4C"/>
    <w:rsid w:val="00B44236"/>
    <w:rsid w:val="00B44B39"/>
    <w:rsid w:val="00B4518C"/>
    <w:rsid w:val="00B45C7C"/>
    <w:rsid w:val="00B45FC0"/>
    <w:rsid w:val="00B47583"/>
    <w:rsid w:val="00B50CF7"/>
    <w:rsid w:val="00B50D61"/>
    <w:rsid w:val="00B51B1E"/>
    <w:rsid w:val="00B51E6D"/>
    <w:rsid w:val="00B5322B"/>
    <w:rsid w:val="00B53288"/>
    <w:rsid w:val="00B53410"/>
    <w:rsid w:val="00B54822"/>
    <w:rsid w:val="00B56811"/>
    <w:rsid w:val="00B56C9F"/>
    <w:rsid w:val="00B57B90"/>
    <w:rsid w:val="00B619DD"/>
    <w:rsid w:val="00B62FAD"/>
    <w:rsid w:val="00B63102"/>
    <w:rsid w:val="00B639A6"/>
    <w:rsid w:val="00B63D5A"/>
    <w:rsid w:val="00B640D7"/>
    <w:rsid w:val="00B645C7"/>
    <w:rsid w:val="00B65027"/>
    <w:rsid w:val="00B66F28"/>
    <w:rsid w:val="00B66F2B"/>
    <w:rsid w:val="00B6736C"/>
    <w:rsid w:val="00B674C9"/>
    <w:rsid w:val="00B7190E"/>
    <w:rsid w:val="00B72DC7"/>
    <w:rsid w:val="00B7305A"/>
    <w:rsid w:val="00B732CE"/>
    <w:rsid w:val="00B737D4"/>
    <w:rsid w:val="00B73C1A"/>
    <w:rsid w:val="00B741B3"/>
    <w:rsid w:val="00B7458B"/>
    <w:rsid w:val="00B74F53"/>
    <w:rsid w:val="00B760A7"/>
    <w:rsid w:val="00B76B09"/>
    <w:rsid w:val="00B77899"/>
    <w:rsid w:val="00B77C0A"/>
    <w:rsid w:val="00B80558"/>
    <w:rsid w:val="00B80F4F"/>
    <w:rsid w:val="00B81127"/>
    <w:rsid w:val="00B81706"/>
    <w:rsid w:val="00B82292"/>
    <w:rsid w:val="00B825B0"/>
    <w:rsid w:val="00B82EF8"/>
    <w:rsid w:val="00B8351F"/>
    <w:rsid w:val="00B83B61"/>
    <w:rsid w:val="00B83C44"/>
    <w:rsid w:val="00B85EB9"/>
    <w:rsid w:val="00B868BD"/>
    <w:rsid w:val="00B87B23"/>
    <w:rsid w:val="00B90B7E"/>
    <w:rsid w:val="00B910A3"/>
    <w:rsid w:val="00B91C47"/>
    <w:rsid w:val="00B91D02"/>
    <w:rsid w:val="00B9251C"/>
    <w:rsid w:val="00B931EA"/>
    <w:rsid w:val="00B93C25"/>
    <w:rsid w:val="00B94860"/>
    <w:rsid w:val="00B94D5A"/>
    <w:rsid w:val="00B96528"/>
    <w:rsid w:val="00B977AA"/>
    <w:rsid w:val="00B97B5B"/>
    <w:rsid w:val="00BA00EC"/>
    <w:rsid w:val="00BA13D0"/>
    <w:rsid w:val="00BA3A75"/>
    <w:rsid w:val="00BA3F07"/>
    <w:rsid w:val="00BA4360"/>
    <w:rsid w:val="00BA54A4"/>
    <w:rsid w:val="00BA5A29"/>
    <w:rsid w:val="00BA5C3B"/>
    <w:rsid w:val="00BA6D11"/>
    <w:rsid w:val="00BB05E0"/>
    <w:rsid w:val="00BB22F6"/>
    <w:rsid w:val="00BB39C5"/>
    <w:rsid w:val="00BB3C8F"/>
    <w:rsid w:val="00BB4388"/>
    <w:rsid w:val="00BB511C"/>
    <w:rsid w:val="00BB6091"/>
    <w:rsid w:val="00BB67C2"/>
    <w:rsid w:val="00BB7A01"/>
    <w:rsid w:val="00BC06F4"/>
    <w:rsid w:val="00BC0854"/>
    <w:rsid w:val="00BC15EC"/>
    <w:rsid w:val="00BC1EFA"/>
    <w:rsid w:val="00BC2670"/>
    <w:rsid w:val="00BC29CF"/>
    <w:rsid w:val="00BC302D"/>
    <w:rsid w:val="00BC3808"/>
    <w:rsid w:val="00BC3EE5"/>
    <w:rsid w:val="00BC41A6"/>
    <w:rsid w:val="00BC544B"/>
    <w:rsid w:val="00BC669D"/>
    <w:rsid w:val="00BC7181"/>
    <w:rsid w:val="00BD050E"/>
    <w:rsid w:val="00BD07D7"/>
    <w:rsid w:val="00BD0FA1"/>
    <w:rsid w:val="00BD25FC"/>
    <w:rsid w:val="00BD3577"/>
    <w:rsid w:val="00BD38A0"/>
    <w:rsid w:val="00BD3A20"/>
    <w:rsid w:val="00BD43E3"/>
    <w:rsid w:val="00BD48BE"/>
    <w:rsid w:val="00BD53D4"/>
    <w:rsid w:val="00BD7F7F"/>
    <w:rsid w:val="00BE1625"/>
    <w:rsid w:val="00BE1D44"/>
    <w:rsid w:val="00BE1D47"/>
    <w:rsid w:val="00BE2063"/>
    <w:rsid w:val="00BE28CB"/>
    <w:rsid w:val="00BE2E3F"/>
    <w:rsid w:val="00BE372E"/>
    <w:rsid w:val="00BE3922"/>
    <w:rsid w:val="00BE4523"/>
    <w:rsid w:val="00BE4D13"/>
    <w:rsid w:val="00BE50B9"/>
    <w:rsid w:val="00BE6071"/>
    <w:rsid w:val="00BE65BB"/>
    <w:rsid w:val="00BE6B6F"/>
    <w:rsid w:val="00BE7B5B"/>
    <w:rsid w:val="00BE7D48"/>
    <w:rsid w:val="00BF0992"/>
    <w:rsid w:val="00BF2629"/>
    <w:rsid w:val="00BF27D5"/>
    <w:rsid w:val="00BF3162"/>
    <w:rsid w:val="00BF406B"/>
    <w:rsid w:val="00BF4E8C"/>
    <w:rsid w:val="00BF5334"/>
    <w:rsid w:val="00BF60F9"/>
    <w:rsid w:val="00BF6392"/>
    <w:rsid w:val="00BF76BE"/>
    <w:rsid w:val="00C002CE"/>
    <w:rsid w:val="00C00678"/>
    <w:rsid w:val="00C008CF"/>
    <w:rsid w:val="00C00BE3"/>
    <w:rsid w:val="00C00F95"/>
    <w:rsid w:val="00C04029"/>
    <w:rsid w:val="00C11221"/>
    <w:rsid w:val="00C134D3"/>
    <w:rsid w:val="00C13CF9"/>
    <w:rsid w:val="00C13F6F"/>
    <w:rsid w:val="00C14065"/>
    <w:rsid w:val="00C14E16"/>
    <w:rsid w:val="00C157A9"/>
    <w:rsid w:val="00C15DED"/>
    <w:rsid w:val="00C1614B"/>
    <w:rsid w:val="00C16421"/>
    <w:rsid w:val="00C16544"/>
    <w:rsid w:val="00C16957"/>
    <w:rsid w:val="00C204A2"/>
    <w:rsid w:val="00C20A32"/>
    <w:rsid w:val="00C217FB"/>
    <w:rsid w:val="00C21815"/>
    <w:rsid w:val="00C22597"/>
    <w:rsid w:val="00C227E4"/>
    <w:rsid w:val="00C2297E"/>
    <w:rsid w:val="00C22E8D"/>
    <w:rsid w:val="00C2364F"/>
    <w:rsid w:val="00C23DF3"/>
    <w:rsid w:val="00C2419A"/>
    <w:rsid w:val="00C242EA"/>
    <w:rsid w:val="00C24826"/>
    <w:rsid w:val="00C25111"/>
    <w:rsid w:val="00C253DC"/>
    <w:rsid w:val="00C263BC"/>
    <w:rsid w:val="00C26BF8"/>
    <w:rsid w:val="00C27E59"/>
    <w:rsid w:val="00C30FC4"/>
    <w:rsid w:val="00C31290"/>
    <w:rsid w:val="00C315D6"/>
    <w:rsid w:val="00C318DF"/>
    <w:rsid w:val="00C31937"/>
    <w:rsid w:val="00C32941"/>
    <w:rsid w:val="00C32B73"/>
    <w:rsid w:val="00C32BB2"/>
    <w:rsid w:val="00C349CC"/>
    <w:rsid w:val="00C369A9"/>
    <w:rsid w:val="00C36E57"/>
    <w:rsid w:val="00C37B8E"/>
    <w:rsid w:val="00C4001E"/>
    <w:rsid w:val="00C40C52"/>
    <w:rsid w:val="00C41441"/>
    <w:rsid w:val="00C421B8"/>
    <w:rsid w:val="00C426D9"/>
    <w:rsid w:val="00C44818"/>
    <w:rsid w:val="00C44C00"/>
    <w:rsid w:val="00C4515E"/>
    <w:rsid w:val="00C451A9"/>
    <w:rsid w:val="00C458E2"/>
    <w:rsid w:val="00C471BC"/>
    <w:rsid w:val="00C472CC"/>
    <w:rsid w:val="00C47697"/>
    <w:rsid w:val="00C47C4A"/>
    <w:rsid w:val="00C50C68"/>
    <w:rsid w:val="00C5116A"/>
    <w:rsid w:val="00C53A33"/>
    <w:rsid w:val="00C53B22"/>
    <w:rsid w:val="00C53CC4"/>
    <w:rsid w:val="00C53D7A"/>
    <w:rsid w:val="00C544C2"/>
    <w:rsid w:val="00C55E51"/>
    <w:rsid w:val="00C560B8"/>
    <w:rsid w:val="00C56446"/>
    <w:rsid w:val="00C570FB"/>
    <w:rsid w:val="00C57C58"/>
    <w:rsid w:val="00C6003A"/>
    <w:rsid w:val="00C605F4"/>
    <w:rsid w:val="00C6064C"/>
    <w:rsid w:val="00C60849"/>
    <w:rsid w:val="00C61B97"/>
    <w:rsid w:val="00C624FA"/>
    <w:rsid w:val="00C635D3"/>
    <w:rsid w:val="00C64E55"/>
    <w:rsid w:val="00C6579B"/>
    <w:rsid w:val="00C664CC"/>
    <w:rsid w:val="00C668D7"/>
    <w:rsid w:val="00C66DC2"/>
    <w:rsid w:val="00C70702"/>
    <w:rsid w:val="00C707C9"/>
    <w:rsid w:val="00C70C62"/>
    <w:rsid w:val="00C7248C"/>
    <w:rsid w:val="00C72880"/>
    <w:rsid w:val="00C72D94"/>
    <w:rsid w:val="00C7485C"/>
    <w:rsid w:val="00C74EA4"/>
    <w:rsid w:val="00C74FA7"/>
    <w:rsid w:val="00C76FE7"/>
    <w:rsid w:val="00C77367"/>
    <w:rsid w:val="00C773A1"/>
    <w:rsid w:val="00C77843"/>
    <w:rsid w:val="00C77F02"/>
    <w:rsid w:val="00C8110D"/>
    <w:rsid w:val="00C82218"/>
    <w:rsid w:val="00C8327E"/>
    <w:rsid w:val="00C8337C"/>
    <w:rsid w:val="00C8392D"/>
    <w:rsid w:val="00C83B65"/>
    <w:rsid w:val="00C84002"/>
    <w:rsid w:val="00C8460A"/>
    <w:rsid w:val="00C859B9"/>
    <w:rsid w:val="00C85C0E"/>
    <w:rsid w:val="00C902DC"/>
    <w:rsid w:val="00C90B97"/>
    <w:rsid w:val="00C91FF6"/>
    <w:rsid w:val="00C92768"/>
    <w:rsid w:val="00C92FF6"/>
    <w:rsid w:val="00C93E96"/>
    <w:rsid w:val="00C93F92"/>
    <w:rsid w:val="00C9495D"/>
    <w:rsid w:val="00C95A50"/>
    <w:rsid w:val="00C95E37"/>
    <w:rsid w:val="00C96876"/>
    <w:rsid w:val="00C96CAC"/>
    <w:rsid w:val="00CA0E4B"/>
    <w:rsid w:val="00CA0FAE"/>
    <w:rsid w:val="00CA1B71"/>
    <w:rsid w:val="00CA1CD9"/>
    <w:rsid w:val="00CA2606"/>
    <w:rsid w:val="00CA3943"/>
    <w:rsid w:val="00CA3996"/>
    <w:rsid w:val="00CA39A8"/>
    <w:rsid w:val="00CA41BB"/>
    <w:rsid w:val="00CA44DD"/>
    <w:rsid w:val="00CA5C96"/>
    <w:rsid w:val="00CA66EE"/>
    <w:rsid w:val="00CA69CD"/>
    <w:rsid w:val="00CA7185"/>
    <w:rsid w:val="00CA7380"/>
    <w:rsid w:val="00CB02EB"/>
    <w:rsid w:val="00CB0BBD"/>
    <w:rsid w:val="00CB15BC"/>
    <w:rsid w:val="00CB2A17"/>
    <w:rsid w:val="00CB36D0"/>
    <w:rsid w:val="00CB42EE"/>
    <w:rsid w:val="00CB5E75"/>
    <w:rsid w:val="00CB7227"/>
    <w:rsid w:val="00CB747F"/>
    <w:rsid w:val="00CB7A85"/>
    <w:rsid w:val="00CC0001"/>
    <w:rsid w:val="00CC0440"/>
    <w:rsid w:val="00CC0A68"/>
    <w:rsid w:val="00CC0E52"/>
    <w:rsid w:val="00CC205D"/>
    <w:rsid w:val="00CC29C5"/>
    <w:rsid w:val="00CC2B9E"/>
    <w:rsid w:val="00CC3045"/>
    <w:rsid w:val="00CC32F6"/>
    <w:rsid w:val="00CC351E"/>
    <w:rsid w:val="00CC370F"/>
    <w:rsid w:val="00CC372F"/>
    <w:rsid w:val="00CC48E7"/>
    <w:rsid w:val="00CC5D80"/>
    <w:rsid w:val="00CC77A2"/>
    <w:rsid w:val="00CC7BDF"/>
    <w:rsid w:val="00CD0081"/>
    <w:rsid w:val="00CD01CF"/>
    <w:rsid w:val="00CD4750"/>
    <w:rsid w:val="00CD47B8"/>
    <w:rsid w:val="00CD64BF"/>
    <w:rsid w:val="00CD6CE6"/>
    <w:rsid w:val="00CD6FB4"/>
    <w:rsid w:val="00CD726A"/>
    <w:rsid w:val="00CE1B76"/>
    <w:rsid w:val="00CE1E26"/>
    <w:rsid w:val="00CE3AD2"/>
    <w:rsid w:val="00CE44ED"/>
    <w:rsid w:val="00CE5C43"/>
    <w:rsid w:val="00CE5DE1"/>
    <w:rsid w:val="00CE7115"/>
    <w:rsid w:val="00CE719F"/>
    <w:rsid w:val="00CF0E2A"/>
    <w:rsid w:val="00CF10BE"/>
    <w:rsid w:val="00CF1660"/>
    <w:rsid w:val="00CF21D9"/>
    <w:rsid w:val="00CF24FF"/>
    <w:rsid w:val="00CF267B"/>
    <w:rsid w:val="00CF32A7"/>
    <w:rsid w:val="00CF39EB"/>
    <w:rsid w:val="00CF4E42"/>
    <w:rsid w:val="00CF5565"/>
    <w:rsid w:val="00CF6CCD"/>
    <w:rsid w:val="00D0033C"/>
    <w:rsid w:val="00D00F62"/>
    <w:rsid w:val="00D0138A"/>
    <w:rsid w:val="00D01498"/>
    <w:rsid w:val="00D01B95"/>
    <w:rsid w:val="00D01DBA"/>
    <w:rsid w:val="00D01F3C"/>
    <w:rsid w:val="00D021ED"/>
    <w:rsid w:val="00D022C2"/>
    <w:rsid w:val="00D02CBF"/>
    <w:rsid w:val="00D03E79"/>
    <w:rsid w:val="00D03F93"/>
    <w:rsid w:val="00D04B69"/>
    <w:rsid w:val="00D04D47"/>
    <w:rsid w:val="00D057A3"/>
    <w:rsid w:val="00D06D26"/>
    <w:rsid w:val="00D06D58"/>
    <w:rsid w:val="00D07CAA"/>
    <w:rsid w:val="00D1249A"/>
    <w:rsid w:val="00D1426E"/>
    <w:rsid w:val="00D14A57"/>
    <w:rsid w:val="00D1540D"/>
    <w:rsid w:val="00D1598F"/>
    <w:rsid w:val="00D167B3"/>
    <w:rsid w:val="00D16857"/>
    <w:rsid w:val="00D16C59"/>
    <w:rsid w:val="00D202C7"/>
    <w:rsid w:val="00D2096A"/>
    <w:rsid w:val="00D20BAD"/>
    <w:rsid w:val="00D217B5"/>
    <w:rsid w:val="00D21DCA"/>
    <w:rsid w:val="00D221C7"/>
    <w:rsid w:val="00D25A44"/>
    <w:rsid w:val="00D268DD"/>
    <w:rsid w:val="00D26D37"/>
    <w:rsid w:val="00D27C3B"/>
    <w:rsid w:val="00D30275"/>
    <w:rsid w:val="00D30659"/>
    <w:rsid w:val="00D30AE3"/>
    <w:rsid w:val="00D332AA"/>
    <w:rsid w:val="00D33C44"/>
    <w:rsid w:val="00D352E2"/>
    <w:rsid w:val="00D361A4"/>
    <w:rsid w:val="00D36229"/>
    <w:rsid w:val="00D36658"/>
    <w:rsid w:val="00D378DE"/>
    <w:rsid w:val="00D40682"/>
    <w:rsid w:val="00D40BB3"/>
    <w:rsid w:val="00D41287"/>
    <w:rsid w:val="00D41B51"/>
    <w:rsid w:val="00D4295A"/>
    <w:rsid w:val="00D4301B"/>
    <w:rsid w:val="00D44A7D"/>
    <w:rsid w:val="00D45230"/>
    <w:rsid w:val="00D452A3"/>
    <w:rsid w:val="00D45489"/>
    <w:rsid w:val="00D454B9"/>
    <w:rsid w:val="00D4567E"/>
    <w:rsid w:val="00D45D63"/>
    <w:rsid w:val="00D45D67"/>
    <w:rsid w:val="00D46C8D"/>
    <w:rsid w:val="00D47573"/>
    <w:rsid w:val="00D50918"/>
    <w:rsid w:val="00D530C4"/>
    <w:rsid w:val="00D5448B"/>
    <w:rsid w:val="00D5477C"/>
    <w:rsid w:val="00D55AD6"/>
    <w:rsid w:val="00D56F7D"/>
    <w:rsid w:val="00D60B06"/>
    <w:rsid w:val="00D60E08"/>
    <w:rsid w:val="00D62F55"/>
    <w:rsid w:val="00D6430D"/>
    <w:rsid w:val="00D64482"/>
    <w:rsid w:val="00D6705F"/>
    <w:rsid w:val="00D709CC"/>
    <w:rsid w:val="00D717C3"/>
    <w:rsid w:val="00D71B4F"/>
    <w:rsid w:val="00D71E40"/>
    <w:rsid w:val="00D71F33"/>
    <w:rsid w:val="00D721EB"/>
    <w:rsid w:val="00D72877"/>
    <w:rsid w:val="00D749B6"/>
    <w:rsid w:val="00D74AEE"/>
    <w:rsid w:val="00D74CA0"/>
    <w:rsid w:val="00D74CB6"/>
    <w:rsid w:val="00D750B2"/>
    <w:rsid w:val="00D75158"/>
    <w:rsid w:val="00D771D3"/>
    <w:rsid w:val="00D77272"/>
    <w:rsid w:val="00D77639"/>
    <w:rsid w:val="00D824F5"/>
    <w:rsid w:val="00D8676F"/>
    <w:rsid w:val="00D87233"/>
    <w:rsid w:val="00D90B80"/>
    <w:rsid w:val="00D90D34"/>
    <w:rsid w:val="00D91B90"/>
    <w:rsid w:val="00D92061"/>
    <w:rsid w:val="00D92844"/>
    <w:rsid w:val="00D9343A"/>
    <w:rsid w:val="00D93A1A"/>
    <w:rsid w:val="00D93E13"/>
    <w:rsid w:val="00D9481C"/>
    <w:rsid w:val="00D94C56"/>
    <w:rsid w:val="00D9555F"/>
    <w:rsid w:val="00D95CC7"/>
    <w:rsid w:val="00DA0515"/>
    <w:rsid w:val="00DA054F"/>
    <w:rsid w:val="00DA05E9"/>
    <w:rsid w:val="00DA30B9"/>
    <w:rsid w:val="00DA3AE1"/>
    <w:rsid w:val="00DA3B18"/>
    <w:rsid w:val="00DA4658"/>
    <w:rsid w:val="00DA4AB7"/>
    <w:rsid w:val="00DA4C51"/>
    <w:rsid w:val="00DA5D3C"/>
    <w:rsid w:val="00DA5EFB"/>
    <w:rsid w:val="00DA5FA7"/>
    <w:rsid w:val="00DA6519"/>
    <w:rsid w:val="00DA6E89"/>
    <w:rsid w:val="00DA6F49"/>
    <w:rsid w:val="00DA755D"/>
    <w:rsid w:val="00DB18F3"/>
    <w:rsid w:val="00DB1F91"/>
    <w:rsid w:val="00DB3BD8"/>
    <w:rsid w:val="00DB43B1"/>
    <w:rsid w:val="00DB4514"/>
    <w:rsid w:val="00DB51CB"/>
    <w:rsid w:val="00DB52FF"/>
    <w:rsid w:val="00DB5442"/>
    <w:rsid w:val="00DB606A"/>
    <w:rsid w:val="00DB60D2"/>
    <w:rsid w:val="00DB65F7"/>
    <w:rsid w:val="00DB7366"/>
    <w:rsid w:val="00DC0076"/>
    <w:rsid w:val="00DC01F3"/>
    <w:rsid w:val="00DC0867"/>
    <w:rsid w:val="00DC12BA"/>
    <w:rsid w:val="00DC4384"/>
    <w:rsid w:val="00DC4E85"/>
    <w:rsid w:val="00DC5E14"/>
    <w:rsid w:val="00DC63B8"/>
    <w:rsid w:val="00DC76A9"/>
    <w:rsid w:val="00DD09F7"/>
    <w:rsid w:val="00DD1BEB"/>
    <w:rsid w:val="00DD2B6A"/>
    <w:rsid w:val="00DD31A1"/>
    <w:rsid w:val="00DD3211"/>
    <w:rsid w:val="00DD3D28"/>
    <w:rsid w:val="00DD44AC"/>
    <w:rsid w:val="00DD53BC"/>
    <w:rsid w:val="00DD62AB"/>
    <w:rsid w:val="00DD6A6B"/>
    <w:rsid w:val="00DD728D"/>
    <w:rsid w:val="00DD743E"/>
    <w:rsid w:val="00DD7578"/>
    <w:rsid w:val="00DD788C"/>
    <w:rsid w:val="00DE068A"/>
    <w:rsid w:val="00DE0C6A"/>
    <w:rsid w:val="00DE0FC3"/>
    <w:rsid w:val="00DE1383"/>
    <w:rsid w:val="00DE1F4D"/>
    <w:rsid w:val="00DE2321"/>
    <w:rsid w:val="00DE31AA"/>
    <w:rsid w:val="00DE31FD"/>
    <w:rsid w:val="00DE3B5C"/>
    <w:rsid w:val="00DE47D1"/>
    <w:rsid w:val="00DE4804"/>
    <w:rsid w:val="00DE52DE"/>
    <w:rsid w:val="00DE53AA"/>
    <w:rsid w:val="00DE65B9"/>
    <w:rsid w:val="00DE7465"/>
    <w:rsid w:val="00DE7748"/>
    <w:rsid w:val="00DE7A8D"/>
    <w:rsid w:val="00DF01E4"/>
    <w:rsid w:val="00DF0226"/>
    <w:rsid w:val="00DF15F8"/>
    <w:rsid w:val="00DF1A58"/>
    <w:rsid w:val="00DF327D"/>
    <w:rsid w:val="00DF3E58"/>
    <w:rsid w:val="00DF584C"/>
    <w:rsid w:val="00DF7CEF"/>
    <w:rsid w:val="00E0164F"/>
    <w:rsid w:val="00E016AC"/>
    <w:rsid w:val="00E04155"/>
    <w:rsid w:val="00E042B6"/>
    <w:rsid w:val="00E04F43"/>
    <w:rsid w:val="00E05658"/>
    <w:rsid w:val="00E05D33"/>
    <w:rsid w:val="00E07F30"/>
    <w:rsid w:val="00E116E4"/>
    <w:rsid w:val="00E11E0A"/>
    <w:rsid w:val="00E12BB2"/>
    <w:rsid w:val="00E13593"/>
    <w:rsid w:val="00E138DF"/>
    <w:rsid w:val="00E13B96"/>
    <w:rsid w:val="00E1439A"/>
    <w:rsid w:val="00E15289"/>
    <w:rsid w:val="00E1679A"/>
    <w:rsid w:val="00E16C8D"/>
    <w:rsid w:val="00E16F9D"/>
    <w:rsid w:val="00E17D5D"/>
    <w:rsid w:val="00E2026A"/>
    <w:rsid w:val="00E21340"/>
    <w:rsid w:val="00E21CDA"/>
    <w:rsid w:val="00E2238C"/>
    <w:rsid w:val="00E2273E"/>
    <w:rsid w:val="00E22D38"/>
    <w:rsid w:val="00E23265"/>
    <w:rsid w:val="00E25FB6"/>
    <w:rsid w:val="00E26027"/>
    <w:rsid w:val="00E264D9"/>
    <w:rsid w:val="00E26A10"/>
    <w:rsid w:val="00E26F20"/>
    <w:rsid w:val="00E27204"/>
    <w:rsid w:val="00E30555"/>
    <w:rsid w:val="00E32238"/>
    <w:rsid w:val="00E32759"/>
    <w:rsid w:val="00E328A7"/>
    <w:rsid w:val="00E339A3"/>
    <w:rsid w:val="00E33ACA"/>
    <w:rsid w:val="00E33B8A"/>
    <w:rsid w:val="00E34287"/>
    <w:rsid w:val="00E34C0C"/>
    <w:rsid w:val="00E35497"/>
    <w:rsid w:val="00E35B2C"/>
    <w:rsid w:val="00E3677B"/>
    <w:rsid w:val="00E378E9"/>
    <w:rsid w:val="00E37C9A"/>
    <w:rsid w:val="00E40019"/>
    <w:rsid w:val="00E404AF"/>
    <w:rsid w:val="00E40A08"/>
    <w:rsid w:val="00E415A7"/>
    <w:rsid w:val="00E41614"/>
    <w:rsid w:val="00E41C30"/>
    <w:rsid w:val="00E41D6C"/>
    <w:rsid w:val="00E41FC2"/>
    <w:rsid w:val="00E42504"/>
    <w:rsid w:val="00E4330B"/>
    <w:rsid w:val="00E435D6"/>
    <w:rsid w:val="00E439FF"/>
    <w:rsid w:val="00E444E5"/>
    <w:rsid w:val="00E453CA"/>
    <w:rsid w:val="00E45645"/>
    <w:rsid w:val="00E457F7"/>
    <w:rsid w:val="00E45961"/>
    <w:rsid w:val="00E45A6E"/>
    <w:rsid w:val="00E45C60"/>
    <w:rsid w:val="00E4624D"/>
    <w:rsid w:val="00E47E4B"/>
    <w:rsid w:val="00E50F58"/>
    <w:rsid w:val="00E5110C"/>
    <w:rsid w:val="00E51B8C"/>
    <w:rsid w:val="00E5324D"/>
    <w:rsid w:val="00E53AEF"/>
    <w:rsid w:val="00E53E8C"/>
    <w:rsid w:val="00E5415C"/>
    <w:rsid w:val="00E55F62"/>
    <w:rsid w:val="00E566FB"/>
    <w:rsid w:val="00E57A98"/>
    <w:rsid w:val="00E57BAD"/>
    <w:rsid w:val="00E60375"/>
    <w:rsid w:val="00E622E0"/>
    <w:rsid w:val="00E63FED"/>
    <w:rsid w:val="00E64846"/>
    <w:rsid w:val="00E6485C"/>
    <w:rsid w:val="00E64DFB"/>
    <w:rsid w:val="00E64F79"/>
    <w:rsid w:val="00E6558A"/>
    <w:rsid w:val="00E67CC5"/>
    <w:rsid w:val="00E67FFD"/>
    <w:rsid w:val="00E717F4"/>
    <w:rsid w:val="00E71BD5"/>
    <w:rsid w:val="00E71D53"/>
    <w:rsid w:val="00E71DDF"/>
    <w:rsid w:val="00E7208F"/>
    <w:rsid w:val="00E7220D"/>
    <w:rsid w:val="00E7371F"/>
    <w:rsid w:val="00E742D3"/>
    <w:rsid w:val="00E7445D"/>
    <w:rsid w:val="00E7579D"/>
    <w:rsid w:val="00E777DC"/>
    <w:rsid w:val="00E77AE9"/>
    <w:rsid w:val="00E809F7"/>
    <w:rsid w:val="00E80FD9"/>
    <w:rsid w:val="00E814EB"/>
    <w:rsid w:val="00E81566"/>
    <w:rsid w:val="00E81E4F"/>
    <w:rsid w:val="00E822B0"/>
    <w:rsid w:val="00E82938"/>
    <w:rsid w:val="00E82CB7"/>
    <w:rsid w:val="00E833AF"/>
    <w:rsid w:val="00E839D7"/>
    <w:rsid w:val="00E8436E"/>
    <w:rsid w:val="00E84AC9"/>
    <w:rsid w:val="00E85014"/>
    <w:rsid w:val="00E853F6"/>
    <w:rsid w:val="00E8675E"/>
    <w:rsid w:val="00E87861"/>
    <w:rsid w:val="00E90111"/>
    <w:rsid w:val="00E91033"/>
    <w:rsid w:val="00E92082"/>
    <w:rsid w:val="00E927C7"/>
    <w:rsid w:val="00E92855"/>
    <w:rsid w:val="00E934D6"/>
    <w:rsid w:val="00E935CC"/>
    <w:rsid w:val="00E935F1"/>
    <w:rsid w:val="00E94653"/>
    <w:rsid w:val="00E94A56"/>
    <w:rsid w:val="00E9665D"/>
    <w:rsid w:val="00E9777A"/>
    <w:rsid w:val="00E97A16"/>
    <w:rsid w:val="00E97FD0"/>
    <w:rsid w:val="00EA086F"/>
    <w:rsid w:val="00EA11FD"/>
    <w:rsid w:val="00EA188A"/>
    <w:rsid w:val="00EA2317"/>
    <w:rsid w:val="00EA3850"/>
    <w:rsid w:val="00EA3A93"/>
    <w:rsid w:val="00EA47B7"/>
    <w:rsid w:val="00EA5A8F"/>
    <w:rsid w:val="00EA60BB"/>
    <w:rsid w:val="00EA706C"/>
    <w:rsid w:val="00EA75CA"/>
    <w:rsid w:val="00EB049B"/>
    <w:rsid w:val="00EB0650"/>
    <w:rsid w:val="00EB10D8"/>
    <w:rsid w:val="00EB110B"/>
    <w:rsid w:val="00EB252A"/>
    <w:rsid w:val="00EB288D"/>
    <w:rsid w:val="00EB2F41"/>
    <w:rsid w:val="00EB3F86"/>
    <w:rsid w:val="00EB4420"/>
    <w:rsid w:val="00EB4700"/>
    <w:rsid w:val="00EB4F55"/>
    <w:rsid w:val="00EB6865"/>
    <w:rsid w:val="00EB6A74"/>
    <w:rsid w:val="00EC1393"/>
    <w:rsid w:val="00EC29FE"/>
    <w:rsid w:val="00EC444B"/>
    <w:rsid w:val="00EC4F47"/>
    <w:rsid w:val="00EC6976"/>
    <w:rsid w:val="00EC6C86"/>
    <w:rsid w:val="00EC6EF5"/>
    <w:rsid w:val="00EC7C0C"/>
    <w:rsid w:val="00ED0D11"/>
    <w:rsid w:val="00ED14CD"/>
    <w:rsid w:val="00ED166D"/>
    <w:rsid w:val="00ED2ED8"/>
    <w:rsid w:val="00ED3FCA"/>
    <w:rsid w:val="00ED4EC1"/>
    <w:rsid w:val="00ED5330"/>
    <w:rsid w:val="00ED5BD8"/>
    <w:rsid w:val="00ED6772"/>
    <w:rsid w:val="00ED6BB8"/>
    <w:rsid w:val="00ED7762"/>
    <w:rsid w:val="00EE033A"/>
    <w:rsid w:val="00EE22BE"/>
    <w:rsid w:val="00EE2870"/>
    <w:rsid w:val="00EE39C6"/>
    <w:rsid w:val="00EE40D4"/>
    <w:rsid w:val="00EE424C"/>
    <w:rsid w:val="00EE4BD1"/>
    <w:rsid w:val="00EE5065"/>
    <w:rsid w:val="00EE5707"/>
    <w:rsid w:val="00EE5DEF"/>
    <w:rsid w:val="00EE6A0C"/>
    <w:rsid w:val="00EE6D6D"/>
    <w:rsid w:val="00EE71E3"/>
    <w:rsid w:val="00EE72B9"/>
    <w:rsid w:val="00EE79C1"/>
    <w:rsid w:val="00EE7B35"/>
    <w:rsid w:val="00EF0556"/>
    <w:rsid w:val="00EF082D"/>
    <w:rsid w:val="00EF1764"/>
    <w:rsid w:val="00EF250D"/>
    <w:rsid w:val="00EF2560"/>
    <w:rsid w:val="00EF2DF8"/>
    <w:rsid w:val="00EF39A5"/>
    <w:rsid w:val="00EF5308"/>
    <w:rsid w:val="00EF5567"/>
    <w:rsid w:val="00EF67BF"/>
    <w:rsid w:val="00EF684B"/>
    <w:rsid w:val="00EF693A"/>
    <w:rsid w:val="00EF6DCC"/>
    <w:rsid w:val="00EF7A23"/>
    <w:rsid w:val="00F01493"/>
    <w:rsid w:val="00F01732"/>
    <w:rsid w:val="00F01ABC"/>
    <w:rsid w:val="00F024B7"/>
    <w:rsid w:val="00F03193"/>
    <w:rsid w:val="00F075F9"/>
    <w:rsid w:val="00F10B35"/>
    <w:rsid w:val="00F11A99"/>
    <w:rsid w:val="00F12BB9"/>
    <w:rsid w:val="00F133CD"/>
    <w:rsid w:val="00F13C45"/>
    <w:rsid w:val="00F14F39"/>
    <w:rsid w:val="00F14FC7"/>
    <w:rsid w:val="00F15027"/>
    <w:rsid w:val="00F15795"/>
    <w:rsid w:val="00F16010"/>
    <w:rsid w:val="00F209F2"/>
    <w:rsid w:val="00F20F35"/>
    <w:rsid w:val="00F21275"/>
    <w:rsid w:val="00F213FB"/>
    <w:rsid w:val="00F21492"/>
    <w:rsid w:val="00F21575"/>
    <w:rsid w:val="00F230ED"/>
    <w:rsid w:val="00F2466F"/>
    <w:rsid w:val="00F24685"/>
    <w:rsid w:val="00F24EAD"/>
    <w:rsid w:val="00F25411"/>
    <w:rsid w:val="00F254D9"/>
    <w:rsid w:val="00F25D36"/>
    <w:rsid w:val="00F26740"/>
    <w:rsid w:val="00F279C0"/>
    <w:rsid w:val="00F27D9F"/>
    <w:rsid w:val="00F30529"/>
    <w:rsid w:val="00F315E1"/>
    <w:rsid w:val="00F31E5D"/>
    <w:rsid w:val="00F32603"/>
    <w:rsid w:val="00F32C3B"/>
    <w:rsid w:val="00F32CFD"/>
    <w:rsid w:val="00F33873"/>
    <w:rsid w:val="00F341C3"/>
    <w:rsid w:val="00F34986"/>
    <w:rsid w:val="00F34FCE"/>
    <w:rsid w:val="00F357F4"/>
    <w:rsid w:val="00F362B3"/>
    <w:rsid w:val="00F366BA"/>
    <w:rsid w:val="00F36AFF"/>
    <w:rsid w:val="00F36B83"/>
    <w:rsid w:val="00F36D0D"/>
    <w:rsid w:val="00F37C1A"/>
    <w:rsid w:val="00F37D73"/>
    <w:rsid w:val="00F40C7D"/>
    <w:rsid w:val="00F427EC"/>
    <w:rsid w:val="00F43079"/>
    <w:rsid w:val="00F430D1"/>
    <w:rsid w:val="00F43318"/>
    <w:rsid w:val="00F43432"/>
    <w:rsid w:val="00F44DBE"/>
    <w:rsid w:val="00F465C3"/>
    <w:rsid w:val="00F46D9B"/>
    <w:rsid w:val="00F470C0"/>
    <w:rsid w:val="00F473E0"/>
    <w:rsid w:val="00F47B8A"/>
    <w:rsid w:val="00F50CF5"/>
    <w:rsid w:val="00F5152B"/>
    <w:rsid w:val="00F52150"/>
    <w:rsid w:val="00F52883"/>
    <w:rsid w:val="00F52BFC"/>
    <w:rsid w:val="00F52F7F"/>
    <w:rsid w:val="00F53049"/>
    <w:rsid w:val="00F53FA9"/>
    <w:rsid w:val="00F5569A"/>
    <w:rsid w:val="00F559AA"/>
    <w:rsid w:val="00F56227"/>
    <w:rsid w:val="00F56791"/>
    <w:rsid w:val="00F5714F"/>
    <w:rsid w:val="00F5727A"/>
    <w:rsid w:val="00F57310"/>
    <w:rsid w:val="00F61928"/>
    <w:rsid w:val="00F62316"/>
    <w:rsid w:val="00F62C2B"/>
    <w:rsid w:val="00F63037"/>
    <w:rsid w:val="00F64357"/>
    <w:rsid w:val="00F655CE"/>
    <w:rsid w:val="00F660F0"/>
    <w:rsid w:val="00F70791"/>
    <w:rsid w:val="00F70EE8"/>
    <w:rsid w:val="00F7201E"/>
    <w:rsid w:val="00F73420"/>
    <w:rsid w:val="00F739BF"/>
    <w:rsid w:val="00F74988"/>
    <w:rsid w:val="00F74ECE"/>
    <w:rsid w:val="00F751EA"/>
    <w:rsid w:val="00F76243"/>
    <w:rsid w:val="00F777BE"/>
    <w:rsid w:val="00F813B9"/>
    <w:rsid w:val="00F82F26"/>
    <w:rsid w:val="00F83426"/>
    <w:rsid w:val="00F856A8"/>
    <w:rsid w:val="00F85C53"/>
    <w:rsid w:val="00F871A9"/>
    <w:rsid w:val="00F879D1"/>
    <w:rsid w:val="00F90352"/>
    <w:rsid w:val="00F90B3E"/>
    <w:rsid w:val="00F92315"/>
    <w:rsid w:val="00F92B0B"/>
    <w:rsid w:val="00F9368D"/>
    <w:rsid w:val="00F937FF"/>
    <w:rsid w:val="00F94179"/>
    <w:rsid w:val="00F942B5"/>
    <w:rsid w:val="00F9600A"/>
    <w:rsid w:val="00F960D9"/>
    <w:rsid w:val="00F96232"/>
    <w:rsid w:val="00F9721B"/>
    <w:rsid w:val="00F974B3"/>
    <w:rsid w:val="00F976E1"/>
    <w:rsid w:val="00FA05FC"/>
    <w:rsid w:val="00FA0813"/>
    <w:rsid w:val="00FA26C7"/>
    <w:rsid w:val="00FA28DD"/>
    <w:rsid w:val="00FA29E3"/>
    <w:rsid w:val="00FA398D"/>
    <w:rsid w:val="00FA3A41"/>
    <w:rsid w:val="00FA3A59"/>
    <w:rsid w:val="00FA42A6"/>
    <w:rsid w:val="00FA4394"/>
    <w:rsid w:val="00FA5AFA"/>
    <w:rsid w:val="00FA5E6D"/>
    <w:rsid w:val="00FA649A"/>
    <w:rsid w:val="00FA65E7"/>
    <w:rsid w:val="00FA75B0"/>
    <w:rsid w:val="00FB0126"/>
    <w:rsid w:val="00FB0462"/>
    <w:rsid w:val="00FB294B"/>
    <w:rsid w:val="00FB32EE"/>
    <w:rsid w:val="00FB3B63"/>
    <w:rsid w:val="00FB4030"/>
    <w:rsid w:val="00FB6825"/>
    <w:rsid w:val="00FB7663"/>
    <w:rsid w:val="00FC019F"/>
    <w:rsid w:val="00FC2AB8"/>
    <w:rsid w:val="00FC2EC5"/>
    <w:rsid w:val="00FC578D"/>
    <w:rsid w:val="00FC6CFF"/>
    <w:rsid w:val="00FC6D0A"/>
    <w:rsid w:val="00FC70C2"/>
    <w:rsid w:val="00FC7B66"/>
    <w:rsid w:val="00FC7B8A"/>
    <w:rsid w:val="00FD0526"/>
    <w:rsid w:val="00FD06E0"/>
    <w:rsid w:val="00FD12B8"/>
    <w:rsid w:val="00FD1328"/>
    <w:rsid w:val="00FD389F"/>
    <w:rsid w:val="00FD3F3B"/>
    <w:rsid w:val="00FD4073"/>
    <w:rsid w:val="00FD46F0"/>
    <w:rsid w:val="00FD4A2D"/>
    <w:rsid w:val="00FD4B9B"/>
    <w:rsid w:val="00FD4BA6"/>
    <w:rsid w:val="00FD505C"/>
    <w:rsid w:val="00FD5192"/>
    <w:rsid w:val="00FD5665"/>
    <w:rsid w:val="00FD648A"/>
    <w:rsid w:val="00FD6F80"/>
    <w:rsid w:val="00FD7312"/>
    <w:rsid w:val="00FD7495"/>
    <w:rsid w:val="00FE0166"/>
    <w:rsid w:val="00FE0E40"/>
    <w:rsid w:val="00FE11A7"/>
    <w:rsid w:val="00FE16E8"/>
    <w:rsid w:val="00FE2F4B"/>
    <w:rsid w:val="00FE33A2"/>
    <w:rsid w:val="00FE46E0"/>
    <w:rsid w:val="00FE5209"/>
    <w:rsid w:val="00FE556F"/>
    <w:rsid w:val="00FE5B34"/>
    <w:rsid w:val="00FE78B8"/>
    <w:rsid w:val="00FF0A1D"/>
    <w:rsid w:val="00FF1F3A"/>
    <w:rsid w:val="00FF2957"/>
    <w:rsid w:val="00FF3432"/>
    <w:rsid w:val="00FF4BC4"/>
    <w:rsid w:val="00FF61B3"/>
    <w:rsid w:val="00FF687F"/>
    <w:rsid w:val="00FF73EC"/>
    <w:rsid w:val="00FF74A3"/>
    <w:rsid w:val="00FF76CD"/>
    <w:rsid w:val="00FF7C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50DF2"/>
  <w15:chartTrackingRefBased/>
  <w15:docId w15:val="{FFAB1A4C-3F2A-401C-BF3A-D2E6492F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40D"/>
    <w:pPr>
      <w:spacing w:before="100" w:beforeAutospacing="1" w:after="100" w:afterAutospacing="1" w:line="240" w:lineRule="auto"/>
      <w:ind w:firstLine="1701"/>
      <w:jc w:val="both"/>
    </w:pPr>
    <w:rPr>
      <w:rFonts w:ascii="Times New Roman" w:hAnsi="Times New Roman"/>
      <w:sz w:val="24"/>
    </w:rPr>
  </w:style>
  <w:style w:type="paragraph" w:styleId="Ttulo1">
    <w:name w:val="heading 1"/>
    <w:basedOn w:val="Normal"/>
    <w:next w:val="Normal"/>
    <w:link w:val="Ttulo1Char"/>
    <w:uiPriority w:val="9"/>
    <w:qFormat/>
    <w:rsid w:val="00D452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45230"/>
    <w:pPr>
      <w:keepNext/>
      <w:keepLines/>
      <w:ind w:firstLine="0"/>
      <w:outlineLvl w:val="1"/>
    </w:pPr>
    <w:rPr>
      <w:rFonts w:eastAsiaTheme="majorEastAsia" w:cstheme="majorBidi"/>
      <w:b/>
      <w:szCs w:val="26"/>
    </w:rPr>
  </w:style>
  <w:style w:type="paragraph" w:styleId="Ttulo3">
    <w:name w:val="heading 3"/>
    <w:basedOn w:val="Normal"/>
    <w:next w:val="Normal"/>
    <w:link w:val="Ttulo3Char"/>
    <w:uiPriority w:val="9"/>
    <w:semiHidden/>
    <w:unhideWhenUsed/>
    <w:qFormat/>
    <w:rsid w:val="0005785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har"/>
    <w:uiPriority w:val="9"/>
    <w:unhideWhenUsed/>
    <w:qFormat/>
    <w:rsid w:val="006D55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9F34D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45230"/>
    <w:rPr>
      <w:rFonts w:asciiTheme="majorHAnsi" w:eastAsiaTheme="majorEastAsia" w:hAnsiTheme="majorHAnsi" w:cstheme="majorBidi"/>
      <w:noProof/>
      <w:color w:val="2F5496" w:themeColor="accent1" w:themeShade="BF"/>
      <w:sz w:val="32"/>
      <w:szCs w:val="32"/>
    </w:rPr>
  </w:style>
  <w:style w:type="character" w:customStyle="1" w:styleId="Ttulo2Char">
    <w:name w:val="Título 2 Char"/>
    <w:basedOn w:val="Fontepargpadro"/>
    <w:link w:val="Ttulo2"/>
    <w:uiPriority w:val="9"/>
    <w:rsid w:val="00D45230"/>
    <w:rPr>
      <w:rFonts w:ascii="Times New Roman" w:eastAsiaTheme="majorEastAsia" w:hAnsi="Times New Roman" w:cstheme="majorBidi"/>
      <w:b/>
      <w:noProof/>
      <w:sz w:val="24"/>
      <w:szCs w:val="26"/>
    </w:rPr>
  </w:style>
  <w:style w:type="paragraph" w:styleId="Citao">
    <w:name w:val="Quote"/>
    <w:basedOn w:val="Normal"/>
    <w:next w:val="Normal"/>
    <w:link w:val="CitaoChar"/>
    <w:uiPriority w:val="29"/>
    <w:qFormat/>
    <w:rsid w:val="00791ABF"/>
    <w:pPr>
      <w:ind w:left="2268" w:firstLine="0"/>
    </w:pPr>
    <w:rPr>
      <w:iCs/>
      <w:color w:val="404040" w:themeColor="text1" w:themeTint="BF"/>
      <w:sz w:val="16"/>
    </w:rPr>
  </w:style>
  <w:style w:type="character" w:customStyle="1" w:styleId="CitaoChar">
    <w:name w:val="Citação Char"/>
    <w:basedOn w:val="Fontepargpadro"/>
    <w:link w:val="Citao"/>
    <w:uiPriority w:val="29"/>
    <w:rsid w:val="00791ABF"/>
    <w:rPr>
      <w:rFonts w:ascii="Times New Roman" w:hAnsi="Times New Roman"/>
      <w:iCs/>
      <w:noProof/>
      <w:color w:val="404040" w:themeColor="text1" w:themeTint="BF"/>
      <w:sz w:val="16"/>
    </w:rPr>
  </w:style>
  <w:style w:type="character" w:styleId="Refdecomentrio">
    <w:name w:val="annotation reference"/>
    <w:basedOn w:val="Fontepargpadro"/>
    <w:uiPriority w:val="99"/>
    <w:semiHidden/>
    <w:unhideWhenUsed/>
    <w:rsid w:val="00791ABF"/>
    <w:rPr>
      <w:sz w:val="16"/>
      <w:szCs w:val="16"/>
    </w:rPr>
  </w:style>
  <w:style w:type="paragraph" w:styleId="Textodecomentrio">
    <w:name w:val="annotation text"/>
    <w:basedOn w:val="Normal"/>
    <w:link w:val="TextodecomentrioChar"/>
    <w:uiPriority w:val="99"/>
    <w:unhideWhenUsed/>
    <w:rsid w:val="00791ABF"/>
    <w:rPr>
      <w:sz w:val="20"/>
      <w:szCs w:val="20"/>
    </w:rPr>
  </w:style>
  <w:style w:type="character" w:customStyle="1" w:styleId="TextodecomentrioChar">
    <w:name w:val="Texto de comentário Char"/>
    <w:basedOn w:val="Fontepargpadro"/>
    <w:link w:val="Textodecomentrio"/>
    <w:uiPriority w:val="99"/>
    <w:rsid w:val="00791ABF"/>
    <w:rPr>
      <w:rFonts w:ascii="Times New Roman" w:hAnsi="Times New Roman"/>
      <w:noProof/>
      <w:sz w:val="20"/>
      <w:szCs w:val="20"/>
    </w:rPr>
  </w:style>
  <w:style w:type="paragraph" w:styleId="Assuntodocomentrio">
    <w:name w:val="annotation subject"/>
    <w:basedOn w:val="Textodecomentrio"/>
    <w:next w:val="Textodecomentrio"/>
    <w:link w:val="AssuntodocomentrioChar"/>
    <w:uiPriority w:val="99"/>
    <w:semiHidden/>
    <w:unhideWhenUsed/>
    <w:rsid w:val="00791ABF"/>
    <w:rPr>
      <w:b/>
      <w:bCs/>
    </w:rPr>
  </w:style>
  <w:style w:type="character" w:customStyle="1" w:styleId="AssuntodocomentrioChar">
    <w:name w:val="Assunto do comentário Char"/>
    <w:basedOn w:val="TextodecomentrioChar"/>
    <w:link w:val="Assuntodocomentrio"/>
    <w:uiPriority w:val="99"/>
    <w:semiHidden/>
    <w:rsid w:val="00791ABF"/>
    <w:rPr>
      <w:rFonts w:ascii="Times New Roman" w:hAnsi="Times New Roman"/>
      <w:b/>
      <w:bCs/>
      <w:noProof/>
      <w:sz w:val="20"/>
      <w:szCs w:val="20"/>
    </w:rPr>
  </w:style>
  <w:style w:type="paragraph" w:styleId="PargrafodaLista">
    <w:name w:val="List Paragraph"/>
    <w:basedOn w:val="Normal"/>
    <w:uiPriority w:val="34"/>
    <w:qFormat/>
    <w:rsid w:val="00EF1764"/>
    <w:pPr>
      <w:ind w:left="720"/>
      <w:contextualSpacing/>
    </w:pPr>
  </w:style>
  <w:style w:type="paragraph" w:styleId="Cabealho">
    <w:name w:val="header"/>
    <w:basedOn w:val="Normal"/>
    <w:link w:val="CabealhoChar"/>
    <w:uiPriority w:val="99"/>
    <w:unhideWhenUsed/>
    <w:rsid w:val="0049580E"/>
    <w:pPr>
      <w:tabs>
        <w:tab w:val="center" w:pos="4252"/>
        <w:tab w:val="right" w:pos="8504"/>
      </w:tabs>
      <w:spacing w:before="0" w:after="0"/>
    </w:pPr>
  </w:style>
  <w:style w:type="character" w:customStyle="1" w:styleId="CabealhoChar">
    <w:name w:val="Cabeçalho Char"/>
    <w:basedOn w:val="Fontepargpadro"/>
    <w:link w:val="Cabealho"/>
    <w:uiPriority w:val="99"/>
    <w:rsid w:val="0049580E"/>
    <w:rPr>
      <w:rFonts w:ascii="Times New Roman" w:hAnsi="Times New Roman"/>
      <w:noProof/>
      <w:sz w:val="24"/>
    </w:rPr>
  </w:style>
  <w:style w:type="paragraph" w:styleId="Rodap">
    <w:name w:val="footer"/>
    <w:basedOn w:val="Normal"/>
    <w:link w:val="RodapChar"/>
    <w:uiPriority w:val="99"/>
    <w:unhideWhenUsed/>
    <w:rsid w:val="0049580E"/>
    <w:pPr>
      <w:tabs>
        <w:tab w:val="center" w:pos="4252"/>
        <w:tab w:val="right" w:pos="8504"/>
      </w:tabs>
      <w:spacing w:before="0" w:after="0"/>
    </w:pPr>
  </w:style>
  <w:style w:type="character" w:customStyle="1" w:styleId="RodapChar">
    <w:name w:val="Rodapé Char"/>
    <w:basedOn w:val="Fontepargpadro"/>
    <w:link w:val="Rodap"/>
    <w:uiPriority w:val="99"/>
    <w:rsid w:val="0049580E"/>
    <w:rPr>
      <w:rFonts w:ascii="Times New Roman" w:hAnsi="Times New Roman"/>
      <w:noProof/>
      <w:sz w:val="24"/>
    </w:rPr>
  </w:style>
  <w:style w:type="table" w:styleId="Tabelacomgrade">
    <w:name w:val="Table Grid"/>
    <w:basedOn w:val="Tabelanormal"/>
    <w:uiPriority w:val="39"/>
    <w:rsid w:val="00495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Fontepargpadro"/>
    <w:rsid w:val="008A5157"/>
  </w:style>
  <w:style w:type="character" w:customStyle="1" w:styleId="xmarkktm8gc25c">
    <w:name w:val="x_markktm8gc25c"/>
    <w:basedOn w:val="Fontepargpadro"/>
    <w:rsid w:val="008A5157"/>
  </w:style>
  <w:style w:type="character" w:customStyle="1" w:styleId="contentpasted2">
    <w:name w:val="contentpasted2"/>
    <w:basedOn w:val="Fontepargpadro"/>
    <w:rsid w:val="008A5157"/>
  </w:style>
  <w:style w:type="character" w:customStyle="1" w:styleId="xcontentpasted2">
    <w:name w:val="x_contentpasted2"/>
    <w:basedOn w:val="Fontepargpadro"/>
    <w:rsid w:val="008A5157"/>
  </w:style>
  <w:style w:type="character" w:customStyle="1" w:styleId="Ttulo4Char">
    <w:name w:val="Título 4 Char"/>
    <w:basedOn w:val="Fontepargpadro"/>
    <w:link w:val="Ttulo4"/>
    <w:uiPriority w:val="9"/>
    <w:rsid w:val="006D55E3"/>
    <w:rPr>
      <w:rFonts w:asciiTheme="majorHAnsi" w:eastAsiaTheme="majorEastAsia" w:hAnsiTheme="majorHAnsi" w:cstheme="majorBidi"/>
      <w:i/>
      <w:iCs/>
      <w:noProof/>
      <w:color w:val="2F5496" w:themeColor="accent1" w:themeShade="BF"/>
      <w:sz w:val="24"/>
    </w:rPr>
  </w:style>
  <w:style w:type="table" w:customStyle="1" w:styleId="Tabelacomgrade1">
    <w:name w:val="Tabela com grade1"/>
    <w:basedOn w:val="Tabelanormal"/>
    <w:next w:val="Tabelacomgrade"/>
    <w:uiPriority w:val="39"/>
    <w:rsid w:val="00E041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115B77"/>
    <w:pPr>
      <w:spacing w:after="0" w:line="240" w:lineRule="auto"/>
    </w:pPr>
    <w:rPr>
      <w:rFonts w:eastAsiaTheme="minorEastAsia" w:cs="Times New Roman"/>
      <w:kern w:val="0"/>
      <w:lang w:eastAsia="pt-BR"/>
      <w14:ligatures w14:val="none"/>
    </w:rPr>
    <w:tblPr>
      <w:tblCellMar>
        <w:top w:w="0" w:type="dxa"/>
        <w:left w:w="0" w:type="dxa"/>
        <w:bottom w:w="0" w:type="dxa"/>
        <w:right w:w="0" w:type="dxa"/>
      </w:tblCellMar>
    </w:tblPr>
  </w:style>
  <w:style w:type="table" w:customStyle="1" w:styleId="Tabelacomgrade17">
    <w:name w:val="Tabela com grade17"/>
    <w:basedOn w:val="Tabelanormal"/>
    <w:next w:val="Tabelacomgrade"/>
    <w:uiPriority w:val="39"/>
    <w:rsid w:val="00143C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9A156B"/>
    <w:pPr>
      <w:spacing w:beforeAutospacing="0" w:afterAutospacing="0" w:line="259" w:lineRule="auto"/>
      <w:ind w:firstLine="0"/>
      <w:jc w:val="left"/>
      <w:outlineLvl w:val="9"/>
    </w:pPr>
    <w:rPr>
      <w:kern w:val="0"/>
      <w:lang w:eastAsia="pt-BR"/>
      <w14:ligatures w14:val="none"/>
    </w:rPr>
  </w:style>
  <w:style w:type="paragraph" w:styleId="Sumrio1">
    <w:name w:val="toc 1"/>
    <w:basedOn w:val="Normal"/>
    <w:next w:val="Normal"/>
    <w:autoRedefine/>
    <w:uiPriority w:val="39"/>
    <w:unhideWhenUsed/>
    <w:rsid w:val="001F2FBA"/>
    <w:pPr>
      <w:tabs>
        <w:tab w:val="right" w:leader="dot" w:pos="9174"/>
      </w:tabs>
      <w:spacing w:before="120" w:beforeAutospacing="0" w:after="120" w:afterAutospacing="0"/>
      <w:ind w:firstLine="0"/>
    </w:pPr>
    <w:rPr>
      <w:noProof/>
    </w:rPr>
  </w:style>
  <w:style w:type="character" w:styleId="Hyperlink">
    <w:name w:val="Hyperlink"/>
    <w:basedOn w:val="Fontepargpadro"/>
    <w:uiPriority w:val="99"/>
    <w:unhideWhenUsed/>
    <w:rsid w:val="009A156B"/>
    <w:rPr>
      <w:color w:val="0563C1" w:themeColor="hyperlink"/>
      <w:u w:val="single"/>
    </w:rPr>
  </w:style>
  <w:style w:type="paragraph" w:styleId="Sumrio2">
    <w:name w:val="toc 2"/>
    <w:basedOn w:val="Normal"/>
    <w:next w:val="Normal"/>
    <w:autoRedefine/>
    <w:uiPriority w:val="39"/>
    <w:unhideWhenUsed/>
    <w:rsid w:val="00E05D33"/>
    <w:pPr>
      <w:tabs>
        <w:tab w:val="right" w:leader="dot" w:pos="9034"/>
      </w:tabs>
      <w:spacing w:before="0" w:beforeAutospacing="0" w:after="0" w:afterAutospacing="0"/>
      <w:ind w:firstLine="0"/>
      <w:jc w:val="center"/>
    </w:pPr>
    <w:rPr>
      <w:rFonts w:ascii="TipoBrasil Rounded 400" w:eastAsia="Times New Roman" w:hAnsi="TipoBrasil Rounded 400"/>
      <w:noProof/>
      <w:sz w:val="22"/>
      <w:lang w:eastAsia="zh-CN" w:bidi="pt-BR"/>
    </w:rPr>
  </w:style>
  <w:style w:type="character" w:customStyle="1" w:styleId="Ttulo5Char">
    <w:name w:val="Título 5 Char"/>
    <w:basedOn w:val="Fontepargpadro"/>
    <w:link w:val="Ttulo5"/>
    <w:uiPriority w:val="9"/>
    <w:rsid w:val="009F34D4"/>
    <w:rPr>
      <w:rFonts w:asciiTheme="majorHAnsi" w:eastAsiaTheme="majorEastAsia" w:hAnsiTheme="majorHAnsi" w:cstheme="majorBidi"/>
      <w:noProof/>
      <w:color w:val="2F5496" w:themeColor="accent1" w:themeShade="BF"/>
      <w:sz w:val="24"/>
    </w:rPr>
  </w:style>
  <w:style w:type="paragraph" w:styleId="Sumrio5">
    <w:name w:val="toc 5"/>
    <w:basedOn w:val="Normal"/>
    <w:next w:val="Normal"/>
    <w:autoRedefine/>
    <w:uiPriority w:val="39"/>
    <w:unhideWhenUsed/>
    <w:rsid w:val="009F34D4"/>
    <w:pPr>
      <w:ind w:left="960"/>
    </w:pPr>
  </w:style>
  <w:style w:type="table" w:customStyle="1" w:styleId="Tabelacomgrade2">
    <w:name w:val="Tabela com grade2"/>
    <w:basedOn w:val="Tabelanormal"/>
    <w:next w:val="Tabelacomgrade"/>
    <w:uiPriority w:val="39"/>
    <w:rsid w:val="00355CBB"/>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007A8A"/>
  </w:style>
  <w:style w:type="paragraph" w:customStyle="1" w:styleId="Standard">
    <w:name w:val="Standard"/>
    <w:rsid w:val="001A20DB"/>
    <w:pPr>
      <w:suppressAutoHyphens/>
      <w:autoSpaceDN w:val="0"/>
      <w:spacing w:after="0" w:line="240" w:lineRule="auto"/>
    </w:pPr>
    <w:rPr>
      <w:rFonts w:ascii="Liberation Serif" w:eastAsia="SimSun" w:hAnsi="Liberation Serif" w:cs="Lucida Sans"/>
      <w:kern w:val="3"/>
      <w:sz w:val="24"/>
      <w:szCs w:val="24"/>
      <w:lang w:eastAsia="zh-CN" w:bidi="hi-IN"/>
      <w14:ligatures w14:val="none"/>
    </w:rPr>
  </w:style>
  <w:style w:type="paragraph" w:styleId="NormalWeb">
    <w:name w:val="Normal (Web)"/>
    <w:basedOn w:val="Normal"/>
    <w:uiPriority w:val="99"/>
    <w:unhideWhenUsed/>
    <w:rsid w:val="003C7C31"/>
    <w:pPr>
      <w:ind w:firstLine="0"/>
      <w:jc w:val="left"/>
    </w:pPr>
    <w:rPr>
      <w:rFonts w:eastAsia="Times New Roman" w:cs="Times New Roman"/>
      <w:kern w:val="0"/>
      <w:szCs w:val="24"/>
      <w:lang w:eastAsia="pt-BR"/>
      <w14:ligatures w14:val="none"/>
    </w:rPr>
  </w:style>
  <w:style w:type="character" w:customStyle="1" w:styleId="unit">
    <w:name w:val="unit"/>
    <w:basedOn w:val="Fontepargpadro"/>
    <w:rsid w:val="003C7C31"/>
    <w:rPr>
      <w:rFonts w:cs="Times New Roman"/>
    </w:rPr>
  </w:style>
  <w:style w:type="paragraph" w:customStyle="1" w:styleId="paragraph">
    <w:name w:val="paragraph"/>
    <w:basedOn w:val="Normal"/>
    <w:rsid w:val="002742B1"/>
    <w:pPr>
      <w:ind w:firstLine="0"/>
      <w:jc w:val="left"/>
    </w:pPr>
    <w:rPr>
      <w:rFonts w:eastAsia="Times New Roman" w:cs="Times New Roman"/>
      <w:kern w:val="0"/>
      <w:szCs w:val="24"/>
      <w:lang w:eastAsia="pt-BR"/>
      <w14:ligatures w14:val="none"/>
    </w:rPr>
  </w:style>
  <w:style w:type="paragraph" w:styleId="Textodenotadefim">
    <w:name w:val="endnote text"/>
    <w:basedOn w:val="Normal"/>
    <w:link w:val="TextodenotadefimChar"/>
    <w:uiPriority w:val="99"/>
    <w:semiHidden/>
    <w:unhideWhenUsed/>
    <w:rsid w:val="0052616F"/>
    <w:pPr>
      <w:spacing w:before="0" w:after="0"/>
    </w:pPr>
    <w:rPr>
      <w:sz w:val="20"/>
      <w:szCs w:val="20"/>
    </w:rPr>
  </w:style>
  <w:style w:type="character" w:customStyle="1" w:styleId="TextodenotadefimChar">
    <w:name w:val="Texto de nota de fim Char"/>
    <w:basedOn w:val="Fontepargpadro"/>
    <w:link w:val="Textodenotadefim"/>
    <w:uiPriority w:val="99"/>
    <w:semiHidden/>
    <w:rsid w:val="0052616F"/>
    <w:rPr>
      <w:rFonts w:ascii="Times New Roman" w:hAnsi="Times New Roman"/>
      <w:sz w:val="20"/>
      <w:szCs w:val="20"/>
    </w:rPr>
  </w:style>
  <w:style w:type="character" w:styleId="Refdenotadefim">
    <w:name w:val="endnote reference"/>
    <w:basedOn w:val="Fontepargpadro"/>
    <w:uiPriority w:val="99"/>
    <w:semiHidden/>
    <w:unhideWhenUsed/>
    <w:rsid w:val="0052616F"/>
    <w:rPr>
      <w:vertAlign w:val="superscript"/>
    </w:rPr>
  </w:style>
  <w:style w:type="paragraph" w:styleId="Textodenotaderodap">
    <w:name w:val="footnote text"/>
    <w:basedOn w:val="Normal"/>
    <w:link w:val="TextodenotaderodapChar"/>
    <w:uiPriority w:val="99"/>
    <w:semiHidden/>
    <w:unhideWhenUsed/>
    <w:rsid w:val="0052616F"/>
    <w:pPr>
      <w:spacing w:before="0" w:after="0"/>
    </w:pPr>
    <w:rPr>
      <w:sz w:val="20"/>
      <w:szCs w:val="20"/>
    </w:rPr>
  </w:style>
  <w:style w:type="character" w:customStyle="1" w:styleId="TextodenotaderodapChar">
    <w:name w:val="Texto de nota de rodapé Char"/>
    <w:basedOn w:val="Fontepargpadro"/>
    <w:link w:val="Textodenotaderodap"/>
    <w:uiPriority w:val="99"/>
    <w:semiHidden/>
    <w:rsid w:val="0052616F"/>
    <w:rPr>
      <w:rFonts w:ascii="Times New Roman" w:hAnsi="Times New Roman"/>
      <w:sz w:val="20"/>
      <w:szCs w:val="20"/>
    </w:rPr>
  </w:style>
  <w:style w:type="character" w:styleId="Refdenotaderodap">
    <w:name w:val="footnote reference"/>
    <w:basedOn w:val="Fontepargpadro"/>
    <w:uiPriority w:val="99"/>
    <w:unhideWhenUsed/>
    <w:rsid w:val="0052616F"/>
    <w:rPr>
      <w:vertAlign w:val="superscript"/>
    </w:rPr>
  </w:style>
  <w:style w:type="table" w:customStyle="1" w:styleId="TableNormal">
    <w:name w:val="Table Normal"/>
    <w:uiPriority w:val="2"/>
    <w:semiHidden/>
    <w:unhideWhenUsed/>
    <w:qFormat/>
    <w:rsid w:val="004D445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85FD7"/>
    <w:pPr>
      <w:widowControl w:val="0"/>
      <w:autoSpaceDE w:val="0"/>
      <w:autoSpaceDN w:val="0"/>
      <w:spacing w:before="0" w:beforeAutospacing="0" w:after="0" w:afterAutospacing="0"/>
      <w:ind w:firstLine="0"/>
      <w:jc w:val="right"/>
    </w:pPr>
    <w:rPr>
      <w:rFonts w:eastAsia="Times New Roman" w:cs="Times New Roman"/>
      <w:kern w:val="0"/>
      <w:sz w:val="22"/>
      <w:lang w:val="pt-PT"/>
      <w14:ligatures w14:val="none"/>
    </w:rPr>
  </w:style>
  <w:style w:type="character" w:styleId="Forte">
    <w:name w:val="Strong"/>
    <w:basedOn w:val="Fontepargpadro"/>
    <w:uiPriority w:val="22"/>
    <w:qFormat/>
    <w:rsid w:val="00162522"/>
    <w:rPr>
      <w:b/>
      <w:bCs/>
    </w:rPr>
  </w:style>
  <w:style w:type="paragraph" w:styleId="Corpodetexto">
    <w:name w:val="Body Text"/>
    <w:basedOn w:val="Normal"/>
    <w:link w:val="CorpodetextoChar"/>
    <w:uiPriority w:val="1"/>
    <w:qFormat/>
    <w:rsid w:val="000742C1"/>
    <w:pPr>
      <w:widowControl w:val="0"/>
      <w:autoSpaceDE w:val="0"/>
      <w:autoSpaceDN w:val="0"/>
      <w:spacing w:before="0" w:beforeAutospacing="0" w:after="0" w:afterAutospacing="0"/>
      <w:ind w:firstLine="0"/>
      <w:jc w:val="left"/>
    </w:pPr>
    <w:rPr>
      <w:rFonts w:eastAsia="Times New Roman" w:cs="Times New Roman"/>
      <w:kern w:val="0"/>
      <w:szCs w:val="24"/>
      <w:lang w:val="pt-PT"/>
      <w14:ligatures w14:val="none"/>
    </w:rPr>
  </w:style>
  <w:style w:type="character" w:customStyle="1" w:styleId="CorpodetextoChar">
    <w:name w:val="Corpo de texto Char"/>
    <w:basedOn w:val="Fontepargpadro"/>
    <w:link w:val="Corpodetexto"/>
    <w:uiPriority w:val="1"/>
    <w:rsid w:val="000742C1"/>
    <w:rPr>
      <w:rFonts w:ascii="Times New Roman" w:eastAsia="Times New Roman" w:hAnsi="Times New Roman" w:cs="Times New Roman"/>
      <w:kern w:val="0"/>
      <w:sz w:val="24"/>
      <w:szCs w:val="24"/>
      <w:lang w:val="pt-PT"/>
      <w14:ligatures w14:val="none"/>
    </w:rPr>
  </w:style>
  <w:style w:type="paragraph" w:styleId="Recuodecorpodetexto">
    <w:name w:val="Body Text Indent"/>
    <w:basedOn w:val="Normal"/>
    <w:link w:val="RecuodecorpodetextoChar"/>
    <w:uiPriority w:val="99"/>
    <w:semiHidden/>
    <w:unhideWhenUsed/>
    <w:rsid w:val="00752C13"/>
    <w:pPr>
      <w:spacing w:after="120"/>
      <w:ind w:left="283"/>
    </w:pPr>
  </w:style>
  <w:style w:type="character" w:customStyle="1" w:styleId="RecuodecorpodetextoChar">
    <w:name w:val="Recuo de corpo de texto Char"/>
    <w:basedOn w:val="Fontepargpadro"/>
    <w:link w:val="Recuodecorpodetexto"/>
    <w:uiPriority w:val="99"/>
    <w:semiHidden/>
    <w:rsid w:val="00752C13"/>
    <w:rPr>
      <w:rFonts w:ascii="Times New Roman" w:hAnsi="Times New Roman"/>
      <w:sz w:val="24"/>
    </w:rPr>
  </w:style>
  <w:style w:type="table" w:customStyle="1" w:styleId="Tabelacomgrade3">
    <w:name w:val="Tabela com grade3"/>
    <w:basedOn w:val="Tabelanormal"/>
    <w:next w:val="Tabelacomgrade"/>
    <w:uiPriority w:val="39"/>
    <w:rsid w:val="00EF68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13446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FC6D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275FC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9939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741F7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C840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39"/>
    <w:rsid w:val="007C55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667F8C"/>
    <w:rPr>
      <w:color w:val="666666"/>
    </w:rPr>
  </w:style>
  <w:style w:type="table" w:customStyle="1" w:styleId="Tabelacomgrade171">
    <w:name w:val="Tabela com grade171"/>
    <w:basedOn w:val="Tabelanormal"/>
    <w:uiPriority w:val="39"/>
    <w:rsid w:val="00306C4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basedOn w:val="Semlista"/>
    <w:uiPriority w:val="99"/>
    <w:rsid w:val="005C405C"/>
    <w:pPr>
      <w:numPr>
        <w:numId w:val="2"/>
      </w:numPr>
    </w:pPr>
  </w:style>
  <w:style w:type="numbering" w:customStyle="1" w:styleId="Estilo2">
    <w:name w:val="Estilo2"/>
    <w:basedOn w:val="Semlista"/>
    <w:uiPriority w:val="99"/>
    <w:rsid w:val="001E7443"/>
    <w:pPr>
      <w:numPr>
        <w:numId w:val="3"/>
      </w:numPr>
    </w:pPr>
  </w:style>
  <w:style w:type="character" w:styleId="MenoPendente">
    <w:name w:val="Unresolved Mention"/>
    <w:basedOn w:val="Fontepargpadro"/>
    <w:uiPriority w:val="99"/>
    <w:semiHidden/>
    <w:unhideWhenUsed/>
    <w:rsid w:val="009557E2"/>
    <w:rPr>
      <w:color w:val="605E5C"/>
      <w:shd w:val="clear" w:color="auto" w:fill="E1DFDD"/>
    </w:rPr>
  </w:style>
  <w:style w:type="character" w:customStyle="1" w:styleId="Ttulo3Char">
    <w:name w:val="Título 3 Char"/>
    <w:basedOn w:val="Fontepargpadro"/>
    <w:link w:val="Ttulo3"/>
    <w:uiPriority w:val="9"/>
    <w:semiHidden/>
    <w:rsid w:val="0005785B"/>
    <w:rPr>
      <w:rFonts w:asciiTheme="majorHAnsi" w:eastAsiaTheme="majorEastAsia" w:hAnsiTheme="majorHAnsi" w:cstheme="majorBidi"/>
      <w:color w:val="1F3763" w:themeColor="accent1" w:themeShade="7F"/>
      <w:sz w:val="24"/>
      <w:szCs w:val="24"/>
    </w:rPr>
  </w:style>
  <w:style w:type="paragraph" w:styleId="Reviso">
    <w:name w:val="Revision"/>
    <w:hidden/>
    <w:uiPriority w:val="99"/>
    <w:semiHidden/>
    <w:rsid w:val="00B732CE"/>
    <w:pPr>
      <w:spacing w:after="0" w:line="240" w:lineRule="auto"/>
    </w:pPr>
    <w:rPr>
      <w:rFonts w:ascii="Times New Roman" w:hAnsi="Times New Roman"/>
      <w:sz w:val="24"/>
    </w:rPr>
  </w:style>
  <w:style w:type="table" w:customStyle="1" w:styleId="Tabelacomgrade11">
    <w:name w:val="Tabela com grade11"/>
    <w:basedOn w:val="Tabelanormal"/>
    <w:next w:val="Tabelacomgrade"/>
    <w:uiPriority w:val="39"/>
    <w:rsid w:val="004E27B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1A24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39"/>
    <w:rsid w:val="002A27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39"/>
    <w:rsid w:val="00EF055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70456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F856A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3B1A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395">
      <w:bodyDiv w:val="1"/>
      <w:marLeft w:val="0"/>
      <w:marRight w:val="0"/>
      <w:marTop w:val="0"/>
      <w:marBottom w:val="0"/>
      <w:divBdr>
        <w:top w:val="none" w:sz="0" w:space="0" w:color="auto"/>
        <w:left w:val="none" w:sz="0" w:space="0" w:color="auto"/>
        <w:bottom w:val="none" w:sz="0" w:space="0" w:color="auto"/>
        <w:right w:val="none" w:sz="0" w:space="0" w:color="auto"/>
      </w:divBdr>
    </w:div>
    <w:div w:id="20132404">
      <w:bodyDiv w:val="1"/>
      <w:marLeft w:val="0"/>
      <w:marRight w:val="0"/>
      <w:marTop w:val="0"/>
      <w:marBottom w:val="0"/>
      <w:divBdr>
        <w:top w:val="none" w:sz="0" w:space="0" w:color="auto"/>
        <w:left w:val="none" w:sz="0" w:space="0" w:color="auto"/>
        <w:bottom w:val="none" w:sz="0" w:space="0" w:color="auto"/>
        <w:right w:val="none" w:sz="0" w:space="0" w:color="auto"/>
      </w:divBdr>
    </w:div>
    <w:div w:id="23218794">
      <w:bodyDiv w:val="1"/>
      <w:marLeft w:val="0"/>
      <w:marRight w:val="0"/>
      <w:marTop w:val="0"/>
      <w:marBottom w:val="0"/>
      <w:divBdr>
        <w:top w:val="none" w:sz="0" w:space="0" w:color="auto"/>
        <w:left w:val="none" w:sz="0" w:space="0" w:color="auto"/>
        <w:bottom w:val="none" w:sz="0" w:space="0" w:color="auto"/>
        <w:right w:val="none" w:sz="0" w:space="0" w:color="auto"/>
      </w:divBdr>
    </w:div>
    <w:div w:id="30887138">
      <w:bodyDiv w:val="1"/>
      <w:marLeft w:val="0"/>
      <w:marRight w:val="0"/>
      <w:marTop w:val="0"/>
      <w:marBottom w:val="0"/>
      <w:divBdr>
        <w:top w:val="none" w:sz="0" w:space="0" w:color="auto"/>
        <w:left w:val="none" w:sz="0" w:space="0" w:color="auto"/>
        <w:bottom w:val="none" w:sz="0" w:space="0" w:color="auto"/>
        <w:right w:val="none" w:sz="0" w:space="0" w:color="auto"/>
      </w:divBdr>
    </w:div>
    <w:div w:id="68231629">
      <w:bodyDiv w:val="1"/>
      <w:marLeft w:val="0"/>
      <w:marRight w:val="0"/>
      <w:marTop w:val="0"/>
      <w:marBottom w:val="0"/>
      <w:divBdr>
        <w:top w:val="none" w:sz="0" w:space="0" w:color="auto"/>
        <w:left w:val="none" w:sz="0" w:space="0" w:color="auto"/>
        <w:bottom w:val="none" w:sz="0" w:space="0" w:color="auto"/>
        <w:right w:val="none" w:sz="0" w:space="0" w:color="auto"/>
      </w:divBdr>
    </w:div>
    <w:div w:id="74400539">
      <w:bodyDiv w:val="1"/>
      <w:marLeft w:val="0"/>
      <w:marRight w:val="0"/>
      <w:marTop w:val="0"/>
      <w:marBottom w:val="0"/>
      <w:divBdr>
        <w:top w:val="none" w:sz="0" w:space="0" w:color="auto"/>
        <w:left w:val="none" w:sz="0" w:space="0" w:color="auto"/>
        <w:bottom w:val="none" w:sz="0" w:space="0" w:color="auto"/>
        <w:right w:val="none" w:sz="0" w:space="0" w:color="auto"/>
      </w:divBdr>
    </w:div>
    <w:div w:id="81148567">
      <w:bodyDiv w:val="1"/>
      <w:marLeft w:val="0"/>
      <w:marRight w:val="0"/>
      <w:marTop w:val="0"/>
      <w:marBottom w:val="0"/>
      <w:divBdr>
        <w:top w:val="none" w:sz="0" w:space="0" w:color="auto"/>
        <w:left w:val="none" w:sz="0" w:space="0" w:color="auto"/>
        <w:bottom w:val="none" w:sz="0" w:space="0" w:color="auto"/>
        <w:right w:val="none" w:sz="0" w:space="0" w:color="auto"/>
      </w:divBdr>
    </w:div>
    <w:div w:id="130293373">
      <w:bodyDiv w:val="1"/>
      <w:marLeft w:val="0"/>
      <w:marRight w:val="0"/>
      <w:marTop w:val="0"/>
      <w:marBottom w:val="0"/>
      <w:divBdr>
        <w:top w:val="none" w:sz="0" w:space="0" w:color="auto"/>
        <w:left w:val="none" w:sz="0" w:space="0" w:color="auto"/>
        <w:bottom w:val="none" w:sz="0" w:space="0" w:color="auto"/>
        <w:right w:val="none" w:sz="0" w:space="0" w:color="auto"/>
      </w:divBdr>
    </w:div>
    <w:div w:id="142046833">
      <w:bodyDiv w:val="1"/>
      <w:marLeft w:val="0"/>
      <w:marRight w:val="0"/>
      <w:marTop w:val="0"/>
      <w:marBottom w:val="0"/>
      <w:divBdr>
        <w:top w:val="none" w:sz="0" w:space="0" w:color="auto"/>
        <w:left w:val="none" w:sz="0" w:space="0" w:color="auto"/>
        <w:bottom w:val="none" w:sz="0" w:space="0" w:color="auto"/>
        <w:right w:val="none" w:sz="0" w:space="0" w:color="auto"/>
      </w:divBdr>
    </w:div>
    <w:div w:id="153451950">
      <w:bodyDiv w:val="1"/>
      <w:marLeft w:val="0"/>
      <w:marRight w:val="0"/>
      <w:marTop w:val="0"/>
      <w:marBottom w:val="0"/>
      <w:divBdr>
        <w:top w:val="none" w:sz="0" w:space="0" w:color="auto"/>
        <w:left w:val="none" w:sz="0" w:space="0" w:color="auto"/>
        <w:bottom w:val="none" w:sz="0" w:space="0" w:color="auto"/>
        <w:right w:val="none" w:sz="0" w:space="0" w:color="auto"/>
      </w:divBdr>
    </w:div>
    <w:div w:id="178273795">
      <w:bodyDiv w:val="1"/>
      <w:marLeft w:val="0"/>
      <w:marRight w:val="0"/>
      <w:marTop w:val="0"/>
      <w:marBottom w:val="0"/>
      <w:divBdr>
        <w:top w:val="none" w:sz="0" w:space="0" w:color="auto"/>
        <w:left w:val="none" w:sz="0" w:space="0" w:color="auto"/>
        <w:bottom w:val="none" w:sz="0" w:space="0" w:color="auto"/>
        <w:right w:val="none" w:sz="0" w:space="0" w:color="auto"/>
      </w:divBdr>
    </w:div>
    <w:div w:id="186481580">
      <w:bodyDiv w:val="1"/>
      <w:marLeft w:val="0"/>
      <w:marRight w:val="0"/>
      <w:marTop w:val="0"/>
      <w:marBottom w:val="0"/>
      <w:divBdr>
        <w:top w:val="none" w:sz="0" w:space="0" w:color="auto"/>
        <w:left w:val="none" w:sz="0" w:space="0" w:color="auto"/>
        <w:bottom w:val="none" w:sz="0" w:space="0" w:color="auto"/>
        <w:right w:val="none" w:sz="0" w:space="0" w:color="auto"/>
      </w:divBdr>
    </w:div>
    <w:div w:id="198203541">
      <w:bodyDiv w:val="1"/>
      <w:marLeft w:val="0"/>
      <w:marRight w:val="0"/>
      <w:marTop w:val="0"/>
      <w:marBottom w:val="0"/>
      <w:divBdr>
        <w:top w:val="none" w:sz="0" w:space="0" w:color="auto"/>
        <w:left w:val="none" w:sz="0" w:space="0" w:color="auto"/>
        <w:bottom w:val="none" w:sz="0" w:space="0" w:color="auto"/>
        <w:right w:val="none" w:sz="0" w:space="0" w:color="auto"/>
      </w:divBdr>
    </w:div>
    <w:div w:id="205223018">
      <w:bodyDiv w:val="1"/>
      <w:marLeft w:val="0"/>
      <w:marRight w:val="0"/>
      <w:marTop w:val="0"/>
      <w:marBottom w:val="0"/>
      <w:divBdr>
        <w:top w:val="none" w:sz="0" w:space="0" w:color="auto"/>
        <w:left w:val="none" w:sz="0" w:space="0" w:color="auto"/>
        <w:bottom w:val="none" w:sz="0" w:space="0" w:color="auto"/>
        <w:right w:val="none" w:sz="0" w:space="0" w:color="auto"/>
      </w:divBdr>
    </w:div>
    <w:div w:id="206645106">
      <w:bodyDiv w:val="1"/>
      <w:marLeft w:val="0"/>
      <w:marRight w:val="0"/>
      <w:marTop w:val="0"/>
      <w:marBottom w:val="0"/>
      <w:divBdr>
        <w:top w:val="none" w:sz="0" w:space="0" w:color="auto"/>
        <w:left w:val="none" w:sz="0" w:space="0" w:color="auto"/>
        <w:bottom w:val="none" w:sz="0" w:space="0" w:color="auto"/>
        <w:right w:val="none" w:sz="0" w:space="0" w:color="auto"/>
      </w:divBdr>
    </w:div>
    <w:div w:id="215897188">
      <w:bodyDiv w:val="1"/>
      <w:marLeft w:val="0"/>
      <w:marRight w:val="0"/>
      <w:marTop w:val="0"/>
      <w:marBottom w:val="0"/>
      <w:divBdr>
        <w:top w:val="none" w:sz="0" w:space="0" w:color="auto"/>
        <w:left w:val="none" w:sz="0" w:space="0" w:color="auto"/>
        <w:bottom w:val="none" w:sz="0" w:space="0" w:color="auto"/>
        <w:right w:val="none" w:sz="0" w:space="0" w:color="auto"/>
      </w:divBdr>
      <w:divsChild>
        <w:div w:id="800683646">
          <w:marLeft w:val="0"/>
          <w:marRight w:val="0"/>
          <w:marTop w:val="0"/>
          <w:marBottom w:val="0"/>
          <w:divBdr>
            <w:top w:val="none" w:sz="0" w:space="0" w:color="auto"/>
            <w:left w:val="none" w:sz="0" w:space="0" w:color="auto"/>
            <w:bottom w:val="none" w:sz="0" w:space="0" w:color="auto"/>
            <w:right w:val="none" w:sz="0" w:space="0" w:color="auto"/>
          </w:divBdr>
        </w:div>
        <w:div w:id="972710591">
          <w:marLeft w:val="0"/>
          <w:marRight w:val="0"/>
          <w:marTop w:val="0"/>
          <w:marBottom w:val="160"/>
          <w:divBdr>
            <w:top w:val="none" w:sz="0" w:space="0" w:color="auto"/>
            <w:left w:val="none" w:sz="0" w:space="0" w:color="auto"/>
            <w:bottom w:val="none" w:sz="0" w:space="0" w:color="auto"/>
            <w:right w:val="none" w:sz="0" w:space="0" w:color="auto"/>
          </w:divBdr>
        </w:div>
        <w:div w:id="1010833007">
          <w:marLeft w:val="0"/>
          <w:marRight w:val="0"/>
          <w:marTop w:val="0"/>
          <w:marBottom w:val="160"/>
          <w:divBdr>
            <w:top w:val="none" w:sz="0" w:space="0" w:color="auto"/>
            <w:left w:val="none" w:sz="0" w:space="0" w:color="auto"/>
            <w:bottom w:val="none" w:sz="0" w:space="0" w:color="auto"/>
            <w:right w:val="none" w:sz="0" w:space="0" w:color="auto"/>
          </w:divBdr>
        </w:div>
        <w:div w:id="2072388771">
          <w:marLeft w:val="0"/>
          <w:marRight w:val="0"/>
          <w:marTop w:val="0"/>
          <w:marBottom w:val="0"/>
          <w:divBdr>
            <w:top w:val="none" w:sz="0" w:space="0" w:color="auto"/>
            <w:left w:val="none" w:sz="0" w:space="0" w:color="auto"/>
            <w:bottom w:val="none" w:sz="0" w:space="0" w:color="auto"/>
            <w:right w:val="none" w:sz="0" w:space="0" w:color="auto"/>
          </w:divBdr>
        </w:div>
      </w:divsChild>
    </w:div>
    <w:div w:id="216285205">
      <w:bodyDiv w:val="1"/>
      <w:marLeft w:val="0"/>
      <w:marRight w:val="0"/>
      <w:marTop w:val="0"/>
      <w:marBottom w:val="0"/>
      <w:divBdr>
        <w:top w:val="none" w:sz="0" w:space="0" w:color="auto"/>
        <w:left w:val="none" w:sz="0" w:space="0" w:color="auto"/>
        <w:bottom w:val="none" w:sz="0" w:space="0" w:color="auto"/>
        <w:right w:val="none" w:sz="0" w:space="0" w:color="auto"/>
      </w:divBdr>
    </w:div>
    <w:div w:id="216476584">
      <w:bodyDiv w:val="1"/>
      <w:marLeft w:val="0"/>
      <w:marRight w:val="0"/>
      <w:marTop w:val="0"/>
      <w:marBottom w:val="0"/>
      <w:divBdr>
        <w:top w:val="none" w:sz="0" w:space="0" w:color="auto"/>
        <w:left w:val="none" w:sz="0" w:space="0" w:color="auto"/>
        <w:bottom w:val="none" w:sz="0" w:space="0" w:color="auto"/>
        <w:right w:val="none" w:sz="0" w:space="0" w:color="auto"/>
      </w:divBdr>
    </w:div>
    <w:div w:id="223611237">
      <w:bodyDiv w:val="1"/>
      <w:marLeft w:val="0"/>
      <w:marRight w:val="0"/>
      <w:marTop w:val="0"/>
      <w:marBottom w:val="0"/>
      <w:divBdr>
        <w:top w:val="none" w:sz="0" w:space="0" w:color="auto"/>
        <w:left w:val="none" w:sz="0" w:space="0" w:color="auto"/>
        <w:bottom w:val="none" w:sz="0" w:space="0" w:color="auto"/>
        <w:right w:val="none" w:sz="0" w:space="0" w:color="auto"/>
      </w:divBdr>
    </w:div>
    <w:div w:id="227542004">
      <w:bodyDiv w:val="1"/>
      <w:marLeft w:val="0"/>
      <w:marRight w:val="0"/>
      <w:marTop w:val="0"/>
      <w:marBottom w:val="0"/>
      <w:divBdr>
        <w:top w:val="none" w:sz="0" w:space="0" w:color="auto"/>
        <w:left w:val="none" w:sz="0" w:space="0" w:color="auto"/>
        <w:bottom w:val="none" w:sz="0" w:space="0" w:color="auto"/>
        <w:right w:val="none" w:sz="0" w:space="0" w:color="auto"/>
      </w:divBdr>
      <w:divsChild>
        <w:div w:id="117918629">
          <w:marLeft w:val="0"/>
          <w:marRight w:val="0"/>
          <w:marTop w:val="0"/>
          <w:marBottom w:val="0"/>
          <w:divBdr>
            <w:top w:val="none" w:sz="0" w:space="0" w:color="auto"/>
            <w:left w:val="none" w:sz="0" w:space="0" w:color="auto"/>
            <w:bottom w:val="none" w:sz="0" w:space="0" w:color="auto"/>
            <w:right w:val="none" w:sz="0" w:space="0" w:color="auto"/>
          </w:divBdr>
          <w:divsChild>
            <w:div w:id="893085199">
              <w:marLeft w:val="0"/>
              <w:marRight w:val="0"/>
              <w:marTop w:val="0"/>
              <w:marBottom w:val="0"/>
              <w:divBdr>
                <w:top w:val="none" w:sz="0" w:space="0" w:color="auto"/>
                <w:left w:val="none" w:sz="0" w:space="0" w:color="auto"/>
                <w:bottom w:val="none" w:sz="0" w:space="0" w:color="auto"/>
                <w:right w:val="none" w:sz="0" w:space="0" w:color="auto"/>
              </w:divBdr>
              <w:divsChild>
                <w:div w:id="909465861">
                  <w:marLeft w:val="0"/>
                  <w:marRight w:val="0"/>
                  <w:marTop w:val="0"/>
                  <w:marBottom w:val="0"/>
                  <w:divBdr>
                    <w:top w:val="none" w:sz="0" w:space="0" w:color="auto"/>
                    <w:left w:val="none" w:sz="0" w:space="0" w:color="auto"/>
                    <w:bottom w:val="none" w:sz="0" w:space="0" w:color="auto"/>
                    <w:right w:val="none" w:sz="0" w:space="0" w:color="auto"/>
                  </w:divBdr>
                  <w:divsChild>
                    <w:div w:id="1448545185">
                      <w:marLeft w:val="0"/>
                      <w:marRight w:val="0"/>
                      <w:marTop w:val="0"/>
                      <w:marBottom w:val="0"/>
                      <w:divBdr>
                        <w:top w:val="none" w:sz="0" w:space="0" w:color="auto"/>
                        <w:left w:val="none" w:sz="0" w:space="0" w:color="auto"/>
                        <w:bottom w:val="none" w:sz="0" w:space="0" w:color="auto"/>
                        <w:right w:val="none" w:sz="0" w:space="0" w:color="auto"/>
                      </w:divBdr>
                      <w:divsChild>
                        <w:div w:id="14499163">
                          <w:marLeft w:val="0"/>
                          <w:marRight w:val="0"/>
                          <w:marTop w:val="0"/>
                          <w:marBottom w:val="0"/>
                          <w:divBdr>
                            <w:top w:val="none" w:sz="0" w:space="0" w:color="auto"/>
                            <w:left w:val="none" w:sz="0" w:space="0" w:color="auto"/>
                            <w:bottom w:val="none" w:sz="0" w:space="0" w:color="auto"/>
                            <w:right w:val="none" w:sz="0" w:space="0" w:color="auto"/>
                          </w:divBdr>
                          <w:divsChild>
                            <w:div w:id="1759402794">
                              <w:marLeft w:val="0"/>
                              <w:marRight w:val="0"/>
                              <w:marTop w:val="0"/>
                              <w:marBottom w:val="0"/>
                              <w:divBdr>
                                <w:top w:val="none" w:sz="0" w:space="0" w:color="auto"/>
                                <w:left w:val="none" w:sz="0" w:space="0" w:color="auto"/>
                                <w:bottom w:val="none" w:sz="0" w:space="0" w:color="auto"/>
                                <w:right w:val="none" w:sz="0" w:space="0" w:color="auto"/>
                              </w:divBdr>
                              <w:divsChild>
                                <w:div w:id="178207304">
                                  <w:marLeft w:val="0"/>
                                  <w:marRight w:val="0"/>
                                  <w:marTop w:val="0"/>
                                  <w:marBottom w:val="0"/>
                                  <w:divBdr>
                                    <w:top w:val="none" w:sz="0" w:space="0" w:color="auto"/>
                                    <w:left w:val="none" w:sz="0" w:space="0" w:color="auto"/>
                                    <w:bottom w:val="none" w:sz="0" w:space="0" w:color="auto"/>
                                    <w:right w:val="none" w:sz="0" w:space="0" w:color="auto"/>
                                  </w:divBdr>
                                  <w:divsChild>
                                    <w:div w:id="1154227105">
                                      <w:marLeft w:val="0"/>
                                      <w:marRight w:val="0"/>
                                      <w:marTop w:val="0"/>
                                      <w:marBottom w:val="0"/>
                                      <w:divBdr>
                                        <w:top w:val="none" w:sz="0" w:space="0" w:color="auto"/>
                                        <w:left w:val="none" w:sz="0" w:space="0" w:color="auto"/>
                                        <w:bottom w:val="none" w:sz="0" w:space="0" w:color="auto"/>
                                        <w:right w:val="none" w:sz="0" w:space="0" w:color="auto"/>
                                      </w:divBdr>
                                      <w:divsChild>
                                        <w:div w:id="1767113066">
                                          <w:marLeft w:val="0"/>
                                          <w:marRight w:val="0"/>
                                          <w:marTop w:val="0"/>
                                          <w:marBottom w:val="0"/>
                                          <w:divBdr>
                                            <w:top w:val="none" w:sz="0" w:space="0" w:color="auto"/>
                                            <w:left w:val="none" w:sz="0" w:space="0" w:color="auto"/>
                                            <w:bottom w:val="none" w:sz="0" w:space="0" w:color="auto"/>
                                            <w:right w:val="none" w:sz="0" w:space="0" w:color="auto"/>
                                          </w:divBdr>
                                          <w:divsChild>
                                            <w:div w:id="548802690">
                                              <w:marLeft w:val="0"/>
                                              <w:marRight w:val="0"/>
                                              <w:marTop w:val="0"/>
                                              <w:marBottom w:val="0"/>
                                              <w:divBdr>
                                                <w:top w:val="none" w:sz="0" w:space="0" w:color="auto"/>
                                                <w:left w:val="none" w:sz="0" w:space="0" w:color="auto"/>
                                                <w:bottom w:val="none" w:sz="0" w:space="0" w:color="auto"/>
                                                <w:right w:val="none" w:sz="0" w:space="0" w:color="auto"/>
                                              </w:divBdr>
                                              <w:divsChild>
                                                <w:div w:id="1654135827">
                                                  <w:marLeft w:val="0"/>
                                                  <w:marRight w:val="0"/>
                                                  <w:marTop w:val="0"/>
                                                  <w:marBottom w:val="0"/>
                                                  <w:divBdr>
                                                    <w:top w:val="none" w:sz="0" w:space="0" w:color="auto"/>
                                                    <w:left w:val="none" w:sz="0" w:space="0" w:color="auto"/>
                                                    <w:bottom w:val="none" w:sz="0" w:space="0" w:color="auto"/>
                                                    <w:right w:val="none" w:sz="0" w:space="0" w:color="auto"/>
                                                  </w:divBdr>
                                                  <w:divsChild>
                                                    <w:div w:id="72435608">
                                                      <w:marLeft w:val="0"/>
                                                      <w:marRight w:val="0"/>
                                                      <w:marTop w:val="0"/>
                                                      <w:marBottom w:val="0"/>
                                                      <w:divBdr>
                                                        <w:top w:val="none" w:sz="0" w:space="0" w:color="auto"/>
                                                        <w:left w:val="none" w:sz="0" w:space="0" w:color="auto"/>
                                                        <w:bottom w:val="none" w:sz="0" w:space="0" w:color="auto"/>
                                                        <w:right w:val="none" w:sz="0" w:space="0" w:color="auto"/>
                                                      </w:divBdr>
                                                    </w:div>
                                                    <w:div w:id="356083512">
                                                      <w:marLeft w:val="0"/>
                                                      <w:marRight w:val="0"/>
                                                      <w:marTop w:val="0"/>
                                                      <w:marBottom w:val="0"/>
                                                      <w:divBdr>
                                                        <w:top w:val="none" w:sz="0" w:space="0" w:color="auto"/>
                                                        <w:left w:val="none" w:sz="0" w:space="0" w:color="auto"/>
                                                        <w:bottom w:val="none" w:sz="0" w:space="0" w:color="auto"/>
                                                        <w:right w:val="none" w:sz="0" w:space="0" w:color="auto"/>
                                                      </w:divBdr>
                                                    </w:div>
                                                    <w:div w:id="825823322">
                                                      <w:marLeft w:val="0"/>
                                                      <w:marRight w:val="0"/>
                                                      <w:marTop w:val="0"/>
                                                      <w:marBottom w:val="0"/>
                                                      <w:divBdr>
                                                        <w:top w:val="none" w:sz="0" w:space="0" w:color="auto"/>
                                                        <w:left w:val="none" w:sz="0" w:space="0" w:color="auto"/>
                                                        <w:bottom w:val="none" w:sz="0" w:space="0" w:color="auto"/>
                                                        <w:right w:val="none" w:sz="0" w:space="0" w:color="auto"/>
                                                      </w:divBdr>
                                                      <w:divsChild>
                                                        <w:div w:id="34349857">
                                                          <w:marLeft w:val="0"/>
                                                          <w:marRight w:val="0"/>
                                                          <w:marTop w:val="0"/>
                                                          <w:marBottom w:val="0"/>
                                                          <w:divBdr>
                                                            <w:top w:val="none" w:sz="0" w:space="0" w:color="auto"/>
                                                            <w:left w:val="none" w:sz="0" w:space="0" w:color="auto"/>
                                                            <w:bottom w:val="none" w:sz="0" w:space="0" w:color="auto"/>
                                                            <w:right w:val="none" w:sz="0" w:space="0" w:color="auto"/>
                                                          </w:divBdr>
                                                        </w:div>
                                                        <w:div w:id="490104115">
                                                          <w:marLeft w:val="0"/>
                                                          <w:marRight w:val="0"/>
                                                          <w:marTop w:val="0"/>
                                                          <w:marBottom w:val="0"/>
                                                          <w:divBdr>
                                                            <w:top w:val="none" w:sz="0" w:space="0" w:color="auto"/>
                                                            <w:left w:val="none" w:sz="0" w:space="0" w:color="auto"/>
                                                            <w:bottom w:val="none" w:sz="0" w:space="0" w:color="auto"/>
                                                            <w:right w:val="none" w:sz="0" w:space="0" w:color="auto"/>
                                                          </w:divBdr>
                                                        </w:div>
                                                        <w:div w:id="577903427">
                                                          <w:marLeft w:val="0"/>
                                                          <w:marRight w:val="0"/>
                                                          <w:marTop w:val="0"/>
                                                          <w:marBottom w:val="0"/>
                                                          <w:divBdr>
                                                            <w:top w:val="none" w:sz="0" w:space="0" w:color="auto"/>
                                                            <w:left w:val="none" w:sz="0" w:space="0" w:color="auto"/>
                                                            <w:bottom w:val="none" w:sz="0" w:space="0" w:color="auto"/>
                                                            <w:right w:val="none" w:sz="0" w:space="0" w:color="auto"/>
                                                          </w:divBdr>
                                                        </w:div>
                                                        <w:div w:id="1019429805">
                                                          <w:marLeft w:val="0"/>
                                                          <w:marRight w:val="0"/>
                                                          <w:marTop w:val="0"/>
                                                          <w:marBottom w:val="0"/>
                                                          <w:divBdr>
                                                            <w:top w:val="none" w:sz="0" w:space="0" w:color="auto"/>
                                                            <w:left w:val="none" w:sz="0" w:space="0" w:color="auto"/>
                                                            <w:bottom w:val="none" w:sz="0" w:space="0" w:color="auto"/>
                                                            <w:right w:val="none" w:sz="0" w:space="0" w:color="auto"/>
                                                          </w:divBdr>
                                                        </w:div>
                                                        <w:div w:id="18893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4507385">
          <w:marLeft w:val="0"/>
          <w:marRight w:val="0"/>
          <w:marTop w:val="0"/>
          <w:marBottom w:val="0"/>
          <w:divBdr>
            <w:top w:val="none" w:sz="0" w:space="0" w:color="auto"/>
            <w:left w:val="none" w:sz="0" w:space="0" w:color="auto"/>
            <w:bottom w:val="none" w:sz="0" w:space="0" w:color="auto"/>
            <w:right w:val="none" w:sz="0" w:space="0" w:color="auto"/>
          </w:divBdr>
        </w:div>
        <w:div w:id="1380396625">
          <w:marLeft w:val="0"/>
          <w:marRight w:val="0"/>
          <w:marTop w:val="0"/>
          <w:marBottom w:val="0"/>
          <w:divBdr>
            <w:top w:val="none" w:sz="0" w:space="0" w:color="auto"/>
            <w:left w:val="none" w:sz="0" w:space="0" w:color="auto"/>
            <w:bottom w:val="none" w:sz="0" w:space="0" w:color="auto"/>
            <w:right w:val="none" w:sz="0" w:space="0" w:color="auto"/>
          </w:divBdr>
        </w:div>
        <w:div w:id="1846818994">
          <w:marLeft w:val="0"/>
          <w:marRight w:val="0"/>
          <w:marTop w:val="0"/>
          <w:marBottom w:val="0"/>
          <w:divBdr>
            <w:top w:val="none" w:sz="0" w:space="0" w:color="auto"/>
            <w:left w:val="none" w:sz="0" w:space="0" w:color="auto"/>
            <w:bottom w:val="none" w:sz="0" w:space="0" w:color="auto"/>
            <w:right w:val="none" w:sz="0" w:space="0" w:color="auto"/>
          </w:divBdr>
        </w:div>
      </w:divsChild>
    </w:div>
    <w:div w:id="230120727">
      <w:bodyDiv w:val="1"/>
      <w:marLeft w:val="0"/>
      <w:marRight w:val="0"/>
      <w:marTop w:val="0"/>
      <w:marBottom w:val="0"/>
      <w:divBdr>
        <w:top w:val="none" w:sz="0" w:space="0" w:color="auto"/>
        <w:left w:val="none" w:sz="0" w:space="0" w:color="auto"/>
        <w:bottom w:val="none" w:sz="0" w:space="0" w:color="auto"/>
        <w:right w:val="none" w:sz="0" w:space="0" w:color="auto"/>
      </w:divBdr>
    </w:div>
    <w:div w:id="231889026">
      <w:bodyDiv w:val="1"/>
      <w:marLeft w:val="0"/>
      <w:marRight w:val="0"/>
      <w:marTop w:val="0"/>
      <w:marBottom w:val="0"/>
      <w:divBdr>
        <w:top w:val="none" w:sz="0" w:space="0" w:color="auto"/>
        <w:left w:val="none" w:sz="0" w:space="0" w:color="auto"/>
        <w:bottom w:val="none" w:sz="0" w:space="0" w:color="auto"/>
        <w:right w:val="none" w:sz="0" w:space="0" w:color="auto"/>
      </w:divBdr>
    </w:div>
    <w:div w:id="235944483">
      <w:bodyDiv w:val="1"/>
      <w:marLeft w:val="0"/>
      <w:marRight w:val="0"/>
      <w:marTop w:val="0"/>
      <w:marBottom w:val="0"/>
      <w:divBdr>
        <w:top w:val="none" w:sz="0" w:space="0" w:color="auto"/>
        <w:left w:val="none" w:sz="0" w:space="0" w:color="auto"/>
        <w:bottom w:val="none" w:sz="0" w:space="0" w:color="auto"/>
        <w:right w:val="none" w:sz="0" w:space="0" w:color="auto"/>
      </w:divBdr>
      <w:divsChild>
        <w:div w:id="84419080">
          <w:marLeft w:val="0"/>
          <w:marRight w:val="0"/>
          <w:marTop w:val="0"/>
          <w:marBottom w:val="0"/>
          <w:divBdr>
            <w:top w:val="none" w:sz="0" w:space="0" w:color="auto"/>
            <w:left w:val="none" w:sz="0" w:space="0" w:color="auto"/>
            <w:bottom w:val="none" w:sz="0" w:space="0" w:color="auto"/>
            <w:right w:val="none" w:sz="0" w:space="0" w:color="auto"/>
          </w:divBdr>
        </w:div>
        <w:div w:id="1151091969">
          <w:marLeft w:val="0"/>
          <w:marRight w:val="0"/>
          <w:marTop w:val="0"/>
          <w:marBottom w:val="160"/>
          <w:divBdr>
            <w:top w:val="none" w:sz="0" w:space="0" w:color="auto"/>
            <w:left w:val="none" w:sz="0" w:space="0" w:color="auto"/>
            <w:bottom w:val="none" w:sz="0" w:space="0" w:color="auto"/>
            <w:right w:val="none" w:sz="0" w:space="0" w:color="auto"/>
          </w:divBdr>
        </w:div>
        <w:div w:id="1307082294">
          <w:marLeft w:val="0"/>
          <w:marRight w:val="0"/>
          <w:marTop w:val="0"/>
          <w:marBottom w:val="0"/>
          <w:divBdr>
            <w:top w:val="none" w:sz="0" w:space="0" w:color="auto"/>
            <w:left w:val="none" w:sz="0" w:space="0" w:color="auto"/>
            <w:bottom w:val="none" w:sz="0" w:space="0" w:color="auto"/>
            <w:right w:val="none" w:sz="0" w:space="0" w:color="auto"/>
          </w:divBdr>
        </w:div>
        <w:div w:id="1429697566">
          <w:marLeft w:val="0"/>
          <w:marRight w:val="0"/>
          <w:marTop w:val="0"/>
          <w:marBottom w:val="160"/>
          <w:divBdr>
            <w:top w:val="none" w:sz="0" w:space="0" w:color="auto"/>
            <w:left w:val="none" w:sz="0" w:space="0" w:color="auto"/>
            <w:bottom w:val="none" w:sz="0" w:space="0" w:color="auto"/>
            <w:right w:val="none" w:sz="0" w:space="0" w:color="auto"/>
          </w:divBdr>
        </w:div>
      </w:divsChild>
    </w:div>
    <w:div w:id="240143242">
      <w:bodyDiv w:val="1"/>
      <w:marLeft w:val="0"/>
      <w:marRight w:val="0"/>
      <w:marTop w:val="0"/>
      <w:marBottom w:val="0"/>
      <w:divBdr>
        <w:top w:val="none" w:sz="0" w:space="0" w:color="auto"/>
        <w:left w:val="none" w:sz="0" w:space="0" w:color="auto"/>
        <w:bottom w:val="none" w:sz="0" w:space="0" w:color="auto"/>
        <w:right w:val="none" w:sz="0" w:space="0" w:color="auto"/>
      </w:divBdr>
    </w:div>
    <w:div w:id="270281505">
      <w:bodyDiv w:val="1"/>
      <w:marLeft w:val="0"/>
      <w:marRight w:val="0"/>
      <w:marTop w:val="0"/>
      <w:marBottom w:val="0"/>
      <w:divBdr>
        <w:top w:val="none" w:sz="0" w:space="0" w:color="auto"/>
        <w:left w:val="none" w:sz="0" w:space="0" w:color="auto"/>
        <w:bottom w:val="none" w:sz="0" w:space="0" w:color="auto"/>
        <w:right w:val="none" w:sz="0" w:space="0" w:color="auto"/>
      </w:divBdr>
    </w:div>
    <w:div w:id="271937063">
      <w:bodyDiv w:val="1"/>
      <w:marLeft w:val="0"/>
      <w:marRight w:val="0"/>
      <w:marTop w:val="0"/>
      <w:marBottom w:val="0"/>
      <w:divBdr>
        <w:top w:val="none" w:sz="0" w:space="0" w:color="auto"/>
        <w:left w:val="none" w:sz="0" w:space="0" w:color="auto"/>
        <w:bottom w:val="none" w:sz="0" w:space="0" w:color="auto"/>
        <w:right w:val="none" w:sz="0" w:space="0" w:color="auto"/>
      </w:divBdr>
    </w:div>
    <w:div w:id="287862633">
      <w:bodyDiv w:val="1"/>
      <w:marLeft w:val="0"/>
      <w:marRight w:val="0"/>
      <w:marTop w:val="0"/>
      <w:marBottom w:val="0"/>
      <w:divBdr>
        <w:top w:val="none" w:sz="0" w:space="0" w:color="auto"/>
        <w:left w:val="none" w:sz="0" w:space="0" w:color="auto"/>
        <w:bottom w:val="none" w:sz="0" w:space="0" w:color="auto"/>
        <w:right w:val="none" w:sz="0" w:space="0" w:color="auto"/>
      </w:divBdr>
    </w:div>
    <w:div w:id="293675584">
      <w:bodyDiv w:val="1"/>
      <w:marLeft w:val="0"/>
      <w:marRight w:val="0"/>
      <w:marTop w:val="0"/>
      <w:marBottom w:val="0"/>
      <w:divBdr>
        <w:top w:val="none" w:sz="0" w:space="0" w:color="auto"/>
        <w:left w:val="none" w:sz="0" w:space="0" w:color="auto"/>
        <w:bottom w:val="none" w:sz="0" w:space="0" w:color="auto"/>
        <w:right w:val="none" w:sz="0" w:space="0" w:color="auto"/>
      </w:divBdr>
    </w:div>
    <w:div w:id="300965447">
      <w:bodyDiv w:val="1"/>
      <w:marLeft w:val="0"/>
      <w:marRight w:val="0"/>
      <w:marTop w:val="0"/>
      <w:marBottom w:val="0"/>
      <w:divBdr>
        <w:top w:val="none" w:sz="0" w:space="0" w:color="auto"/>
        <w:left w:val="none" w:sz="0" w:space="0" w:color="auto"/>
        <w:bottom w:val="none" w:sz="0" w:space="0" w:color="auto"/>
        <w:right w:val="none" w:sz="0" w:space="0" w:color="auto"/>
      </w:divBdr>
    </w:div>
    <w:div w:id="316810373">
      <w:bodyDiv w:val="1"/>
      <w:marLeft w:val="0"/>
      <w:marRight w:val="0"/>
      <w:marTop w:val="0"/>
      <w:marBottom w:val="0"/>
      <w:divBdr>
        <w:top w:val="none" w:sz="0" w:space="0" w:color="auto"/>
        <w:left w:val="none" w:sz="0" w:space="0" w:color="auto"/>
        <w:bottom w:val="none" w:sz="0" w:space="0" w:color="auto"/>
        <w:right w:val="none" w:sz="0" w:space="0" w:color="auto"/>
      </w:divBdr>
    </w:div>
    <w:div w:id="324358428">
      <w:bodyDiv w:val="1"/>
      <w:marLeft w:val="0"/>
      <w:marRight w:val="0"/>
      <w:marTop w:val="0"/>
      <w:marBottom w:val="0"/>
      <w:divBdr>
        <w:top w:val="none" w:sz="0" w:space="0" w:color="auto"/>
        <w:left w:val="none" w:sz="0" w:space="0" w:color="auto"/>
        <w:bottom w:val="none" w:sz="0" w:space="0" w:color="auto"/>
        <w:right w:val="none" w:sz="0" w:space="0" w:color="auto"/>
      </w:divBdr>
    </w:div>
    <w:div w:id="335958744">
      <w:bodyDiv w:val="1"/>
      <w:marLeft w:val="0"/>
      <w:marRight w:val="0"/>
      <w:marTop w:val="0"/>
      <w:marBottom w:val="0"/>
      <w:divBdr>
        <w:top w:val="none" w:sz="0" w:space="0" w:color="auto"/>
        <w:left w:val="none" w:sz="0" w:space="0" w:color="auto"/>
        <w:bottom w:val="none" w:sz="0" w:space="0" w:color="auto"/>
        <w:right w:val="none" w:sz="0" w:space="0" w:color="auto"/>
      </w:divBdr>
    </w:div>
    <w:div w:id="362173215">
      <w:bodyDiv w:val="1"/>
      <w:marLeft w:val="0"/>
      <w:marRight w:val="0"/>
      <w:marTop w:val="0"/>
      <w:marBottom w:val="0"/>
      <w:divBdr>
        <w:top w:val="none" w:sz="0" w:space="0" w:color="auto"/>
        <w:left w:val="none" w:sz="0" w:space="0" w:color="auto"/>
        <w:bottom w:val="none" w:sz="0" w:space="0" w:color="auto"/>
        <w:right w:val="none" w:sz="0" w:space="0" w:color="auto"/>
      </w:divBdr>
    </w:div>
    <w:div w:id="366832368">
      <w:bodyDiv w:val="1"/>
      <w:marLeft w:val="0"/>
      <w:marRight w:val="0"/>
      <w:marTop w:val="0"/>
      <w:marBottom w:val="0"/>
      <w:divBdr>
        <w:top w:val="none" w:sz="0" w:space="0" w:color="auto"/>
        <w:left w:val="none" w:sz="0" w:space="0" w:color="auto"/>
        <w:bottom w:val="none" w:sz="0" w:space="0" w:color="auto"/>
        <w:right w:val="none" w:sz="0" w:space="0" w:color="auto"/>
      </w:divBdr>
    </w:div>
    <w:div w:id="404379963">
      <w:bodyDiv w:val="1"/>
      <w:marLeft w:val="0"/>
      <w:marRight w:val="0"/>
      <w:marTop w:val="0"/>
      <w:marBottom w:val="0"/>
      <w:divBdr>
        <w:top w:val="none" w:sz="0" w:space="0" w:color="auto"/>
        <w:left w:val="none" w:sz="0" w:space="0" w:color="auto"/>
        <w:bottom w:val="none" w:sz="0" w:space="0" w:color="auto"/>
        <w:right w:val="none" w:sz="0" w:space="0" w:color="auto"/>
      </w:divBdr>
    </w:div>
    <w:div w:id="418676408">
      <w:bodyDiv w:val="1"/>
      <w:marLeft w:val="0"/>
      <w:marRight w:val="0"/>
      <w:marTop w:val="0"/>
      <w:marBottom w:val="0"/>
      <w:divBdr>
        <w:top w:val="none" w:sz="0" w:space="0" w:color="auto"/>
        <w:left w:val="none" w:sz="0" w:space="0" w:color="auto"/>
        <w:bottom w:val="none" w:sz="0" w:space="0" w:color="auto"/>
        <w:right w:val="none" w:sz="0" w:space="0" w:color="auto"/>
      </w:divBdr>
      <w:divsChild>
        <w:div w:id="219294626">
          <w:marLeft w:val="0"/>
          <w:marRight w:val="0"/>
          <w:marTop w:val="0"/>
          <w:marBottom w:val="0"/>
          <w:divBdr>
            <w:top w:val="none" w:sz="0" w:space="0" w:color="auto"/>
            <w:left w:val="none" w:sz="0" w:space="0" w:color="auto"/>
            <w:bottom w:val="none" w:sz="0" w:space="0" w:color="auto"/>
            <w:right w:val="none" w:sz="0" w:space="0" w:color="auto"/>
          </w:divBdr>
        </w:div>
        <w:div w:id="229074312">
          <w:marLeft w:val="0"/>
          <w:marRight w:val="0"/>
          <w:marTop w:val="0"/>
          <w:marBottom w:val="0"/>
          <w:divBdr>
            <w:top w:val="none" w:sz="0" w:space="0" w:color="auto"/>
            <w:left w:val="none" w:sz="0" w:space="0" w:color="auto"/>
            <w:bottom w:val="none" w:sz="0" w:space="0" w:color="auto"/>
            <w:right w:val="none" w:sz="0" w:space="0" w:color="auto"/>
          </w:divBdr>
        </w:div>
        <w:div w:id="391464125">
          <w:marLeft w:val="0"/>
          <w:marRight w:val="0"/>
          <w:marTop w:val="0"/>
          <w:marBottom w:val="0"/>
          <w:divBdr>
            <w:top w:val="none" w:sz="0" w:space="0" w:color="auto"/>
            <w:left w:val="none" w:sz="0" w:space="0" w:color="auto"/>
            <w:bottom w:val="none" w:sz="0" w:space="0" w:color="auto"/>
            <w:right w:val="none" w:sz="0" w:space="0" w:color="auto"/>
          </w:divBdr>
        </w:div>
        <w:div w:id="442457434">
          <w:marLeft w:val="0"/>
          <w:marRight w:val="0"/>
          <w:marTop w:val="0"/>
          <w:marBottom w:val="0"/>
          <w:divBdr>
            <w:top w:val="none" w:sz="0" w:space="0" w:color="auto"/>
            <w:left w:val="none" w:sz="0" w:space="0" w:color="auto"/>
            <w:bottom w:val="none" w:sz="0" w:space="0" w:color="auto"/>
            <w:right w:val="none" w:sz="0" w:space="0" w:color="auto"/>
          </w:divBdr>
        </w:div>
        <w:div w:id="446973627">
          <w:marLeft w:val="0"/>
          <w:marRight w:val="0"/>
          <w:marTop w:val="0"/>
          <w:marBottom w:val="0"/>
          <w:divBdr>
            <w:top w:val="none" w:sz="0" w:space="0" w:color="auto"/>
            <w:left w:val="none" w:sz="0" w:space="0" w:color="auto"/>
            <w:bottom w:val="none" w:sz="0" w:space="0" w:color="auto"/>
            <w:right w:val="none" w:sz="0" w:space="0" w:color="auto"/>
          </w:divBdr>
        </w:div>
        <w:div w:id="566381621">
          <w:marLeft w:val="0"/>
          <w:marRight w:val="0"/>
          <w:marTop w:val="0"/>
          <w:marBottom w:val="0"/>
          <w:divBdr>
            <w:top w:val="none" w:sz="0" w:space="0" w:color="auto"/>
            <w:left w:val="none" w:sz="0" w:space="0" w:color="auto"/>
            <w:bottom w:val="none" w:sz="0" w:space="0" w:color="auto"/>
            <w:right w:val="none" w:sz="0" w:space="0" w:color="auto"/>
          </w:divBdr>
        </w:div>
        <w:div w:id="570118897">
          <w:marLeft w:val="0"/>
          <w:marRight w:val="0"/>
          <w:marTop w:val="0"/>
          <w:marBottom w:val="0"/>
          <w:divBdr>
            <w:top w:val="none" w:sz="0" w:space="0" w:color="auto"/>
            <w:left w:val="none" w:sz="0" w:space="0" w:color="auto"/>
            <w:bottom w:val="none" w:sz="0" w:space="0" w:color="auto"/>
            <w:right w:val="none" w:sz="0" w:space="0" w:color="auto"/>
          </w:divBdr>
        </w:div>
        <w:div w:id="616837360">
          <w:marLeft w:val="0"/>
          <w:marRight w:val="0"/>
          <w:marTop w:val="0"/>
          <w:marBottom w:val="0"/>
          <w:divBdr>
            <w:top w:val="none" w:sz="0" w:space="0" w:color="auto"/>
            <w:left w:val="none" w:sz="0" w:space="0" w:color="auto"/>
            <w:bottom w:val="none" w:sz="0" w:space="0" w:color="auto"/>
            <w:right w:val="none" w:sz="0" w:space="0" w:color="auto"/>
          </w:divBdr>
        </w:div>
        <w:div w:id="680546898">
          <w:marLeft w:val="0"/>
          <w:marRight w:val="0"/>
          <w:marTop w:val="0"/>
          <w:marBottom w:val="0"/>
          <w:divBdr>
            <w:top w:val="none" w:sz="0" w:space="0" w:color="auto"/>
            <w:left w:val="none" w:sz="0" w:space="0" w:color="auto"/>
            <w:bottom w:val="none" w:sz="0" w:space="0" w:color="auto"/>
            <w:right w:val="none" w:sz="0" w:space="0" w:color="auto"/>
          </w:divBdr>
        </w:div>
        <w:div w:id="682826260">
          <w:marLeft w:val="0"/>
          <w:marRight w:val="0"/>
          <w:marTop w:val="0"/>
          <w:marBottom w:val="0"/>
          <w:divBdr>
            <w:top w:val="none" w:sz="0" w:space="0" w:color="auto"/>
            <w:left w:val="none" w:sz="0" w:space="0" w:color="auto"/>
            <w:bottom w:val="none" w:sz="0" w:space="0" w:color="auto"/>
            <w:right w:val="none" w:sz="0" w:space="0" w:color="auto"/>
          </w:divBdr>
        </w:div>
        <w:div w:id="752167650">
          <w:marLeft w:val="0"/>
          <w:marRight w:val="0"/>
          <w:marTop w:val="0"/>
          <w:marBottom w:val="0"/>
          <w:divBdr>
            <w:top w:val="none" w:sz="0" w:space="0" w:color="auto"/>
            <w:left w:val="none" w:sz="0" w:space="0" w:color="auto"/>
            <w:bottom w:val="none" w:sz="0" w:space="0" w:color="auto"/>
            <w:right w:val="none" w:sz="0" w:space="0" w:color="auto"/>
          </w:divBdr>
        </w:div>
        <w:div w:id="756757288">
          <w:marLeft w:val="0"/>
          <w:marRight w:val="0"/>
          <w:marTop w:val="0"/>
          <w:marBottom w:val="0"/>
          <w:divBdr>
            <w:top w:val="none" w:sz="0" w:space="0" w:color="auto"/>
            <w:left w:val="none" w:sz="0" w:space="0" w:color="auto"/>
            <w:bottom w:val="none" w:sz="0" w:space="0" w:color="auto"/>
            <w:right w:val="none" w:sz="0" w:space="0" w:color="auto"/>
          </w:divBdr>
        </w:div>
        <w:div w:id="815142514">
          <w:marLeft w:val="0"/>
          <w:marRight w:val="0"/>
          <w:marTop w:val="0"/>
          <w:marBottom w:val="0"/>
          <w:divBdr>
            <w:top w:val="none" w:sz="0" w:space="0" w:color="auto"/>
            <w:left w:val="none" w:sz="0" w:space="0" w:color="auto"/>
            <w:bottom w:val="none" w:sz="0" w:space="0" w:color="auto"/>
            <w:right w:val="none" w:sz="0" w:space="0" w:color="auto"/>
          </w:divBdr>
        </w:div>
        <w:div w:id="1111322417">
          <w:marLeft w:val="0"/>
          <w:marRight w:val="0"/>
          <w:marTop w:val="0"/>
          <w:marBottom w:val="0"/>
          <w:divBdr>
            <w:top w:val="none" w:sz="0" w:space="0" w:color="auto"/>
            <w:left w:val="none" w:sz="0" w:space="0" w:color="auto"/>
            <w:bottom w:val="none" w:sz="0" w:space="0" w:color="auto"/>
            <w:right w:val="none" w:sz="0" w:space="0" w:color="auto"/>
          </w:divBdr>
        </w:div>
        <w:div w:id="1172522728">
          <w:marLeft w:val="0"/>
          <w:marRight w:val="0"/>
          <w:marTop w:val="0"/>
          <w:marBottom w:val="0"/>
          <w:divBdr>
            <w:top w:val="none" w:sz="0" w:space="0" w:color="auto"/>
            <w:left w:val="none" w:sz="0" w:space="0" w:color="auto"/>
            <w:bottom w:val="none" w:sz="0" w:space="0" w:color="auto"/>
            <w:right w:val="none" w:sz="0" w:space="0" w:color="auto"/>
          </w:divBdr>
        </w:div>
        <w:div w:id="1178157434">
          <w:marLeft w:val="0"/>
          <w:marRight w:val="0"/>
          <w:marTop w:val="0"/>
          <w:marBottom w:val="0"/>
          <w:divBdr>
            <w:top w:val="none" w:sz="0" w:space="0" w:color="auto"/>
            <w:left w:val="none" w:sz="0" w:space="0" w:color="auto"/>
            <w:bottom w:val="none" w:sz="0" w:space="0" w:color="auto"/>
            <w:right w:val="none" w:sz="0" w:space="0" w:color="auto"/>
          </w:divBdr>
        </w:div>
        <w:div w:id="1285035494">
          <w:marLeft w:val="0"/>
          <w:marRight w:val="0"/>
          <w:marTop w:val="0"/>
          <w:marBottom w:val="0"/>
          <w:divBdr>
            <w:top w:val="none" w:sz="0" w:space="0" w:color="auto"/>
            <w:left w:val="none" w:sz="0" w:space="0" w:color="auto"/>
            <w:bottom w:val="none" w:sz="0" w:space="0" w:color="auto"/>
            <w:right w:val="none" w:sz="0" w:space="0" w:color="auto"/>
          </w:divBdr>
        </w:div>
        <w:div w:id="1324897776">
          <w:marLeft w:val="0"/>
          <w:marRight w:val="0"/>
          <w:marTop w:val="0"/>
          <w:marBottom w:val="0"/>
          <w:divBdr>
            <w:top w:val="none" w:sz="0" w:space="0" w:color="auto"/>
            <w:left w:val="none" w:sz="0" w:space="0" w:color="auto"/>
            <w:bottom w:val="none" w:sz="0" w:space="0" w:color="auto"/>
            <w:right w:val="none" w:sz="0" w:space="0" w:color="auto"/>
          </w:divBdr>
        </w:div>
        <w:div w:id="1477529057">
          <w:marLeft w:val="0"/>
          <w:marRight w:val="0"/>
          <w:marTop w:val="0"/>
          <w:marBottom w:val="0"/>
          <w:divBdr>
            <w:top w:val="none" w:sz="0" w:space="0" w:color="auto"/>
            <w:left w:val="none" w:sz="0" w:space="0" w:color="auto"/>
            <w:bottom w:val="none" w:sz="0" w:space="0" w:color="auto"/>
            <w:right w:val="none" w:sz="0" w:space="0" w:color="auto"/>
          </w:divBdr>
        </w:div>
        <w:div w:id="1777289352">
          <w:marLeft w:val="0"/>
          <w:marRight w:val="0"/>
          <w:marTop w:val="0"/>
          <w:marBottom w:val="0"/>
          <w:divBdr>
            <w:top w:val="none" w:sz="0" w:space="0" w:color="auto"/>
            <w:left w:val="none" w:sz="0" w:space="0" w:color="auto"/>
            <w:bottom w:val="none" w:sz="0" w:space="0" w:color="auto"/>
            <w:right w:val="none" w:sz="0" w:space="0" w:color="auto"/>
          </w:divBdr>
        </w:div>
        <w:div w:id="1790127078">
          <w:marLeft w:val="0"/>
          <w:marRight w:val="0"/>
          <w:marTop w:val="0"/>
          <w:marBottom w:val="0"/>
          <w:divBdr>
            <w:top w:val="none" w:sz="0" w:space="0" w:color="auto"/>
            <w:left w:val="none" w:sz="0" w:space="0" w:color="auto"/>
            <w:bottom w:val="none" w:sz="0" w:space="0" w:color="auto"/>
            <w:right w:val="none" w:sz="0" w:space="0" w:color="auto"/>
          </w:divBdr>
        </w:div>
        <w:div w:id="1798332241">
          <w:marLeft w:val="0"/>
          <w:marRight w:val="0"/>
          <w:marTop w:val="0"/>
          <w:marBottom w:val="0"/>
          <w:divBdr>
            <w:top w:val="none" w:sz="0" w:space="0" w:color="auto"/>
            <w:left w:val="none" w:sz="0" w:space="0" w:color="auto"/>
            <w:bottom w:val="none" w:sz="0" w:space="0" w:color="auto"/>
            <w:right w:val="none" w:sz="0" w:space="0" w:color="auto"/>
          </w:divBdr>
        </w:div>
        <w:div w:id="1827478350">
          <w:marLeft w:val="0"/>
          <w:marRight w:val="0"/>
          <w:marTop w:val="0"/>
          <w:marBottom w:val="0"/>
          <w:divBdr>
            <w:top w:val="none" w:sz="0" w:space="0" w:color="auto"/>
            <w:left w:val="none" w:sz="0" w:space="0" w:color="auto"/>
            <w:bottom w:val="none" w:sz="0" w:space="0" w:color="auto"/>
            <w:right w:val="none" w:sz="0" w:space="0" w:color="auto"/>
          </w:divBdr>
        </w:div>
        <w:div w:id="1965694573">
          <w:marLeft w:val="0"/>
          <w:marRight w:val="0"/>
          <w:marTop w:val="0"/>
          <w:marBottom w:val="0"/>
          <w:divBdr>
            <w:top w:val="none" w:sz="0" w:space="0" w:color="auto"/>
            <w:left w:val="none" w:sz="0" w:space="0" w:color="auto"/>
            <w:bottom w:val="none" w:sz="0" w:space="0" w:color="auto"/>
            <w:right w:val="none" w:sz="0" w:space="0" w:color="auto"/>
          </w:divBdr>
        </w:div>
        <w:div w:id="1992516802">
          <w:marLeft w:val="0"/>
          <w:marRight w:val="0"/>
          <w:marTop w:val="0"/>
          <w:marBottom w:val="0"/>
          <w:divBdr>
            <w:top w:val="none" w:sz="0" w:space="0" w:color="auto"/>
            <w:left w:val="none" w:sz="0" w:space="0" w:color="auto"/>
            <w:bottom w:val="none" w:sz="0" w:space="0" w:color="auto"/>
            <w:right w:val="none" w:sz="0" w:space="0" w:color="auto"/>
          </w:divBdr>
        </w:div>
        <w:div w:id="2048528309">
          <w:marLeft w:val="0"/>
          <w:marRight w:val="0"/>
          <w:marTop w:val="0"/>
          <w:marBottom w:val="0"/>
          <w:divBdr>
            <w:top w:val="none" w:sz="0" w:space="0" w:color="auto"/>
            <w:left w:val="none" w:sz="0" w:space="0" w:color="auto"/>
            <w:bottom w:val="none" w:sz="0" w:space="0" w:color="auto"/>
            <w:right w:val="none" w:sz="0" w:space="0" w:color="auto"/>
          </w:divBdr>
        </w:div>
        <w:div w:id="2116092017">
          <w:marLeft w:val="0"/>
          <w:marRight w:val="0"/>
          <w:marTop w:val="0"/>
          <w:marBottom w:val="0"/>
          <w:divBdr>
            <w:top w:val="none" w:sz="0" w:space="0" w:color="auto"/>
            <w:left w:val="none" w:sz="0" w:space="0" w:color="auto"/>
            <w:bottom w:val="none" w:sz="0" w:space="0" w:color="auto"/>
            <w:right w:val="none" w:sz="0" w:space="0" w:color="auto"/>
          </w:divBdr>
        </w:div>
        <w:div w:id="2140217489">
          <w:marLeft w:val="0"/>
          <w:marRight w:val="0"/>
          <w:marTop w:val="0"/>
          <w:marBottom w:val="0"/>
          <w:divBdr>
            <w:top w:val="none" w:sz="0" w:space="0" w:color="auto"/>
            <w:left w:val="none" w:sz="0" w:space="0" w:color="auto"/>
            <w:bottom w:val="none" w:sz="0" w:space="0" w:color="auto"/>
            <w:right w:val="none" w:sz="0" w:space="0" w:color="auto"/>
          </w:divBdr>
        </w:div>
      </w:divsChild>
    </w:div>
    <w:div w:id="429736526">
      <w:bodyDiv w:val="1"/>
      <w:marLeft w:val="0"/>
      <w:marRight w:val="0"/>
      <w:marTop w:val="0"/>
      <w:marBottom w:val="0"/>
      <w:divBdr>
        <w:top w:val="none" w:sz="0" w:space="0" w:color="auto"/>
        <w:left w:val="none" w:sz="0" w:space="0" w:color="auto"/>
        <w:bottom w:val="none" w:sz="0" w:space="0" w:color="auto"/>
        <w:right w:val="none" w:sz="0" w:space="0" w:color="auto"/>
      </w:divBdr>
    </w:div>
    <w:div w:id="443496492">
      <w:bodyDiv w:val="1"/>
      <w:marLeft w:val="0"/>
      <w:marRight w:val="0"/>
      <w:marTop w:val="0"/>
      <w:marBottom w:val="0"/>
      <w:divBdr>
        <w:top w:val="none" w:sz="0" w:space="0" w:color="auto"/>
        <w:left w:val="none" w:sz="0" w:space="0" w:color="auto"/>
        <w:bottom w:val="none" w:sz="0" w:space="0" w:color="auto"/>
        <w:right w:val="none" w:sz="0" w:space="0" w:color="auto"/>
      </w:divBdr>
    </w:div>
    <w:div w:id="458570302">
      <w:bodyDiv w:val="1"/>
      <w:marLeft w:val="0"/>
      <w:marRight w:val="0"/>
      <w:marTop w:val="0"/>
      <w:marBottom w:val="0"/>
      <w:divBdr>
        <w:top w:val="none" w:sz="0" w:space="0" w:color="auto"/>
        <w:left w:val="none" w:sz="0" w:space="0" w:color="auto"/>
        <w:bottom w:val="none" w:sz="0" w:space="0" w:color="auto"/>
        <w:right w:val="none" w:sz="0" w:space="0" w:color="auto"/>
      </w:divBdr>
    </w:div>
    <w:div w:id="471338112">
      <w:bodyDiv w:val="1"/>
      <w:marLeft w:val="0"/>
      <w:marRight w:val="0"/>
      <w:marTop w:val="0"/>
      <w:marBottom w:val="0"/>
      <w:divBdr>
        <w:top w:val="none" w:sz="0" w:space="0" w:color="auto"/>
        <w:left w:val="none" w:sz="0" w:space="0" w:color="auto"/>
        <w:bottom w:val="none" w:sz="0" w:space="0" w:color="auto"/>
        <w:right w:val="none" w:sz="0" w:space="0" w:color="auto"/>
      </w:divBdr>
    </w:div>
    <w:div w:id="483860759">
      <w:bodyDiv w:val="1"/>
      <w:marLeft w:val="0"/>
      <w:marRight w:val="0"/>
      <w:marTop w:val="0"/>
      <w:marBottom w:val="0"/>
      <w:divBdr>
        <w:top w:val="none" w:sz="0" w:space="0" w:color="auto"/>
        <w:left w:val="none" w:sz="0" w:space="0" w:color="auto"/>
        <w:bottom w:val="none" w:sz="0" w:space="0" w:color="auto"/>
        <w:right w:val="none" w:sz="0" w:space="0" w:color="auto"/>
      </w:divBdr>
    </w:div>
    <w:div w:id="489491993">
      <w:bodyDiv w:val="1"/>
      <w:marLeft w:val="0"/>
      <w:marRight w:val="0"/>
      <w:marTop w:val="0"/>
      <w:marBottom w:val="0"/>
      <w:divBdr>
        <w:top w:val="none" w:sz="0" w:space="0" w:color="auto"/>
        <w:left w:val="none" w:sz="0" w:space="0" w:color="auto"/>
        <w:bottom w:val="none" w:sz="0" w:space="0" w:color="auto"/>
        <w:right w:val="none" w:sz="0" w:space="0" w:color="auto"/>
      </w:divBdr>
    </w:div>
    <w:div w:id="499008365">
      <w:bodyDiv w:val="1"/>
      <w:marLeft w:val="0"/>
      <w:marRight w:val="0"/>
      <w:marTop w:val="0"/>
      <w:marBottom w:val="0"/>
      <w:divBdr>
        <w:top w:val="none" w:sz="0" w:space="0" w:color="auto"/>
        <w:left w:val="none" w:sz="0" w:space="0" w:color="auto"/>
        <w:bottom w:val="none" w:sz="0" w:space="0" w:color="auto"/>
        <w:right w:val="none" w:sz="0" w:space="0" w:color="auto"/>
      </w:divBdr>
    </w:div>
    <w:div w:id="513036391">
      <w:bodyDiv w:val="1"/>
      <w:marLeft w:val="0"/>
      <w:marRight w:val="0"/>
      <w:marTop w:val="0"/>
      <w:marBottom w:val="0"/>
      <w:divBdr>
        <w:top w:val="none" w:sz="0" w:space="0" w:color="auto"/>
        <w:left w:val="none" w:sz="0" w:space="0" w:color="auto"/>
        <w:bottom w:val="none" w:sz="0" w:space="0" w:color="auto"/>
        <w:right w:val="none" w:sz="0" w:space="0" w:color="auto"/>
      </w:divBdr>
    </w:div>
    <w:div w:id="541021763">
      <w:bodyDiv w:val="1"/>
      <w:marLeft w:val="0"/>
      <w:marRight w:val="0"/>
      <w:marTop w:val="0"/>
      <w:marBottom w:val="0"/>
      <w:divBdr>
        <w:top w:val="none" w:sz="0" w:space="0" w:color="auto"/>
        <w:left w:val="none" w:sz="0" w:space="0" w:color="auto"/>
        <w:bottom w:val="none" w:sz="0" w:space="0" w:color="auto"/>
        <w:right w:val="none" w:sz="0" w:space="0" w:color="auto"/>
      </w:divBdr>
    </w:div>
    <w:div w:id="541747444">
      <w:bodyDiv w:val="1"/>
      <w:marLeft w:val="0"/>
      <w:marRight w:val="0"/>
      <w:marTop w:val="0"/>
      <w:marBottom w:val="0"/>
      <w:divBdr>
        <w:top w:val="none" w:sz="0" w:space="0" w:color="auto"/>
        <w:left w:val="none" w:sz="0" w:space="0" w:color="auto"/>
        <w:bottom w:val="none" w:sz="0" w:space="0" w:color="auto"/>
        <w:right w:val="none" w:sz="0" w:space="0" w:color="auto"/>
      </w:divBdr>
    </w:div>
    <w:div w:id="550264117">
      <w:bodyDiv w:val="1"/>
      <w:marLeft w:val="0"/>
      <w:marRight w:val="0"/>
      <w:marTop w:val="0"/>
      <w:marBottom w:val="0"/>
      <w:divBdr>
        <w:top w:val="none" w:sz="0" w:space="0" w:color="auto"/>
        <w:left w:val="none" w:sz="0" w:space="0" w:color="auto"/>
        <w:bottom w:val="none" w:sz="0" w:space="0" w:color="auto"/>
        <w:right w:val="none" w:sz="0" w:space="0" w:color="auto"/>
      </w:divBdr>
    </w:div>
    <w:div w:id="572356872">
      <w:bodyDiv w:val="1"/>
      <w:marLeft w:val="0"/>
      <w:marRight w:val="0"/>
      <w:marTop w:val="0"/>
      <w:marBottom w:val="0"/>
      <w:divBdr>
        <w:top w:val="none" w:sz="0" w:space="0" w:color="auto"/>
        <w:left w:val="none" w:sz="0" w:space="0" w:color="auto"/>
        <w:bottom w:val="none" w:sz="0" w:space="0" w:color="auto"/>
        <w:right w:val="none" w:sz="0" w:space="0" w:color="auto"/>
      </w:divBdr>
    </w:div>
    <w:div w:id="592054351">
      <w:bodyDiv w:val="1"/>
      <w:marLeft w:val="0"/>
      <w:marRight w:val="0"/>
      <w:marTop w:val="0"/>
      <w:marBottom w:val="0"/>
      <w:divBdr>
        <w:top w:val="none" w:sz="0" w:space="0" w:color="auto"/>
        <w:left w:val="none" w:sz="0" w:space="0" w:color="auto"/>
        <w:bottom w:val="none" w:sz="0" w:space="0" w:color="auto"/>
        <w:right w:val="none" w:sz="0" w:space="0" w:color="auto"/>
      </w:divBdr>
    </w:div>
    <w:div w:id="599872790">
      <w:bodyDiv w:val="1"/>
      <w:marLeft w:val="0"/>
      <w:marRight w:val="0"/>
      <w:marTop w:val="0"/>
      <w:marBottom w:val="0"/>
      <w:divBdr>
        <w:top w:val="none" w:sz="0" w:space="0" w:color="auto"/>
        <w:left w:val="none" w:sz="0" w:space="0" w:color="auto"/>
        <w:bottom w:val="none" w:sz="0" w:space="0" w:color="auto"/>
        <w:right w:val="none" w:sz="0" w:space="0" w:color="auto"/>
      </w:divBdr>
    </w:div>
    <w:div w:id="603656843">
      <w:bodyDiv w:val="1"/>
      <w:marLeft w:val="0"/>
      <w:marRight w:val="0"/>
      <w:marTop w:val="0"/>
      <w:marBottom w:val="0"/>
      <w:divBdr>
        <w:top w:val="none" w:sz="0" w:space="0" w:color="auto"/>
        <w:left w:val="none" w:sz="0" w:space="0" w:color="auto"/>
        <w:bottom w:val="none" w:sz="0" w:space="0" w:color="auto"/>
        <w:right w:val="none" w:sz="0" w:space="0" w:color="auto"/>
      </w:divBdr>
    </w:div>
    <w:div w:id="608901784">
      <w:bodyDiv w:val="1"/>
      <w:marLeft w:val="0"/>
      <w:marRight w:val="0"/>
      <w:marTop w:val="0"/>
      <w:marBottom w:val="0"/>
      <w:divBdr>
        <w:top w:val="none" w:sz="0" w:space="0" w:color="auto"/>
        <w:left w:val="none" w:sz="0" w:space="0" w:color="auto"/>
        <w:bottom w:val="none" w:sz="0" w:space="0" w:color="auto"/>
        <w:right w:val="none" w:sz="0" w:space="0" w:color="auto"/>
      </w:divBdr>
    </w:div>
    <w:div w:id="616833212">
      <w:bodyDiv w:val="1"/>
      <w:marLeft w:val="0"/>
      <w:marRight w:val="0"/>
      <w:marTop w:val="0"/>
      <w:marBottom w:val="0"/>
      <w:divBdr>
        <w:top w:val="none" w:sz="0" w:space="0" w:color="auto"/>
        <w:left w:val="none" w:sz="0" w:space="0" w:color="auto"/>
        <w:bottom w:val="none" w:sz="0" w:space="0" w:color="auto"/>
        <w:right w:val="none" w:sz="0" w:space="0" w:color="auto"/>
      </w:divBdr>
      <w:divsChild>
        <w:div w:id="1384671909">
          <w:marLeft w:val="0"/>
          <w:marRight w:val="0"/>
          <w:marTop w:val="0"/>
          <w:marBottom w:val="0"/>
          <w:divBdr>
            <w:top w:val="none" w:sz="0" w:space="0" w:color="auto"/>
            <w:left w:val="none" w:sz="0" w:space="0" w:color="auto"/>
            <w:bottom w:val="none" w:sz="0" w:space="0" w:color="auto"/>
            <w:right w:val="none" w:sz="0" w:space="0" w:color="auto"/>
          </w:divBdr>
          <w:divsChild>
            <w:div w:id="14382858">
              <w:marLeft w:val="0"/>
              <w:marRight w:val="0"/>
              <w:marTop w:val="0"/>
              <w:marBottom w:val="0"/>
              <w:divBdr>
                <w:top w:val="none" w:sz="0" w:space="0" w:color="auto"/>
                <w:left w:val="none" w:sz="0" w:space="0" w:color="auto"/>
                <w:bottom w:val="none" w:sz="0" w:space="0" w:color="auto"/>
                <w:right w:val="none" w:sz="0" w:space="0" w:color="auto"/>
              </w:divBdr>
            </w:div>
            <w:div w:id="114835645">
              <w:marLeft w:val="0"/>
              <w:marRight w:val="0"/>
              <w:marTop w:val="0"/>
              <w:marBottom w:val="0"/>
              <w:divBdr>
                <w:top w:val="none" w:sz="0" w:space="0" w:color="auto"/>
                <w:left w:val="none" w:sz="0" w:space="0" w:color="auto"/>
                <w:bottom w:val="none" w:sz="0" w:space="0" w:color="auto"/>
                <w:right w:val="none" w:sz="0" w:space="0" w:color="auto"/>
              </w:divBdr>
            </w:div>
            <w:div w:id="141240986">
              <w:marLeft w:val="0"/>
              <w:marRight w:val="0"/>
              <w:marTop w:val="0"/>
              <w:marBottom w:val="0"/>
              <w:divBdr>
                <w:top w:val="none" w:sz="0" w:space="0" w:color="auto"/>
                <w:left w:val="none" w:sz="0" w:space="0" w:color="auto"/>
                <w:bottom w:val="none" w:sz="0" w:space="0" w:color="auto"/>
                <w:right w:val="none" w:sz="0" w:space="0" w:color="auto"/>
              </w:divBdr>
            </w:div>
            <w:div w:id="234433767">
              <w:marLeft w:val="0"/>
              <w:marRight w:val="0"/>
              <w:marTop w:val="0"/>
              <w:marBottom w:val="0"/>
              <w:divBdr>
                <w:top w:val="none" w:sz="0" w:space="0" w:color="auto"/>
                <w:left w:val="none" w:sz="0" w:space="0" w:color="auto"/>
                <w:bottom w:val="none" w:sz="0" w:space="0" w:color="auto"/>
                <w:right w:val="none" w:sz="0" w:space="0" w:color="auto"/>
              </w:divBdr>
            </w:div>
            <w:div w:id="294414868">
              <w:marLeft w:val="0"/>
              <w:marRight w:val="0"/>
              <w:marTop w:val="0"/>
              <w:marBottom w:val="0"/>
              <w:divBdr>
                <w:top w:val="none" w:sz="0" w:space="0" w:color="auto"/>
                <w:left w:val="none" w:sz="0" w:space="0" w:color="auto"/>
                <w:bottom w:val="none" w:sz="0" w:space="0" w:color="auto"/>
                <w:right w:val="none" w:sz="0" w:space="0" w:color="auto"/>
              </w:divBdr>
            </w:div>
            <w:div w:id="370108335">
              <w:marLeft w:val="0"/>
              <w:marRight w:val="0"/>
              <w:marTop w:val="0"/>
              <w:marBottom w:val="0"/>
              <w:divBdr>
                <w:top w:val="none" w:sz="0" w:space="0" w:color="auto"/>
                <w:left w:val="none" w:sz="0" w:space="0" w:color="auto"/>
                <w:bottom w:val="none" w:sz="0" w:space="0" w:color="auto"/>
                <w:right w:val="none" w:sz="0" w:space="0" w:color="auto"/>
              </w:divBdr>
            </w:div>
            <w:div w:id="411046987">
              <w:marLeft w:val="0"/>
              <w:marRight w:val="0"/>
              <w:marTop w:val="0"/>
              <w:marBottom w:val="0"/>
              <w:divBdr>
                <w:top w:val="none" w:sz="0" w:space="0" w:color="auto"/>
                <w:left w:val="none" w:sz="0" w:space="0" w:color="auto"/>
                <w:bottom w:val="none" w:sz="0" w:space="0" w:color="auto"/>
                <w:right w:val="none" w:sz="0" w:space="0" w:color="auto"/>
              </w:divBdr>
            </w:div>
            <w:div w:id="441849726">
              <w:marLeft w:val="0"/>
              <w:marRight w:val="0"/>
              <w:marTop w:val="0"/>
              <w:marBottom w:val="0"/>
              <w:divBdr>
                <w:top w:val="none" w:sz="0" w:space="0" w:color="auto"/>
                <w:left w:val="none" w:sz="0" w:space="0" w:color="auto"/>
                <w:bottom w:val="none" w:sz="0" w:space="0" w:color="auto"/>
                <w:right w:val="none" w:sz="0" w:space="0" w:color="auto"/>
              </w:divBdr>
            </w:div>
            <w:div w:id="541937952">
              <w:marLeft w:val="0"/>
              <w:marRight w:val="0"/>
              <w:marTop w:val="0"/>
              <w:marBottom w:val="0"/>
              <w:divBdr>
                <w:top w:val="none" w:sz="0" w:space="0" w:color="auto"/>
                <w:left w:val="none" w:sz="0" w:space="0" w:color="auto"/>
                <w:bottom w:val="none" w:sz="0" w:space="0" w:color="auto"/>
                <w:right w:val="none" w:sz="0" w:space="0" w:color="auto"/>
              </w:divBdr>
            </w:div>
            <w:div w:id="544756954">
              <w:marLeft w:val="0"/>
              <w:marRight w:val="0"/>
              <w:marTop w:val="0"/>
              <w:marBottom w:val="0"/>
              <w:divBdr>
                <w:top w:val="none" w:sz="0" w:space="0" w:color="auto"/>
                <w:left w:val="none" w:sz="0" w:space="0" w:color="auto"/>
                <w:bottom w:val="none" w:sz="0" w:space="0" w:color="auto"/>
                <w:right w:val="none" w:sz="0" w:space="0" w:color="auto"/>
              </w:divBdr>
            </w:div>
            <w:div w:id="579678680">
              <w:marLeft w:val="0"/>
              <w:marRight w:val="0"/>
              <w:marTop w:val="0"/>
              <w:marBottom w:val="0"/>
              <w:divBdr>
                <w:top w:val="none" w:sz="0" w:space="0" w:color="auto"/>
                <w:left w:val="none" w:sz="0" w:space="0" w:color="auto"/>
                <w:bottom w:val="none" w:sz="0" w:space="0" w:color="auto"/>
                <w:right w:val="none" w:sz="0" w:space="0" w:color="auto"/>
              </w:divBdr>
            </w:div>
            <w:div w:id="626283410">
              <w:marLeft w:val="0"/>
              <w:marRight w:val="0"/>
              <w:marTop w:val="0"/>
              <w:marBottom w:val="0"/>
              <w:divBdr>
                <w:top w:val="none" w:sz="0" w:space="0" w:color="auto"/>
                <w:left w:val="none" w:sz="0" w:space="0" w:color="auto"/>
                <w:bottom w:val="none" w:sz="0" w:space="0" w:color="auto"/>
                <w:right w:val="none" w:sz="0" w:space="0" w:color="auto"/>
              </w:divBdr>
            </w:div>
            <w:div w:id="765930301">
              <w:marLeft w:val="0"/>
              <w:marRight w:val="0"/>
              <w:marTop w:val="0"/>
              <w:marBottom w:val="0"/>
              <w:divBdr>
                <w:top w:val="none" w:sz="0" w:space="0" w:color="auto"/>
                <w:left w:val="none" w:sz="0" w:space="0" w:color="auto"/>
                <w:bottom w:val="none" w:sz="0" w:space="0" w:color="auto"/>
                <w:right w:val="none" w:sz="0" w:space="0" w:color="auto"/>
              </w:divBdr>
            </w:div>
            <w:div w:id="938370184">
              <w:marLeft w:val="0"/>
              <w:marRight w:val="0"/>
              <w:marTop w:val="0"/>
              <w:marBottom w:val="0"/>
              <w:divBdr>
                <w:top w:val="none" w:sz="0" w:space="0" w:color="auto"/>
                <w:left w:val="none" w:sz="0" w:space="0" w:color="auto"/>
                <w:bottom w:val="none" w:sz="0" w:space="0" w:color="auto"/>
                <w:right w:val="none" w:sz="0" w:space="0" w:color="auto"/>
              </w:divBdr>
            </w:div>
            <w:div w:id="1020936487">
              <w:marLeft w:val="0"/>
              <w:marRight w:val="0"/>
              <w:marTop w:val="0"/>
              <w:marBottom w:val="0"/>
              <w:divBdr>
                <w:top w:val="none" w:sz="0" w:space="0" w:color="auto"/>
                <w:left w:val="none" w:sz="0" w:space="0" w:color="auto"/>
                <w:bottom w:val="none" w:sz="0" w:space="0" w:color="auto"/>
                <w:right w:val="none" w:sz="0" w:space="0" w:color="auto"/>
              </w:divBdr>
            </w:div>
            <w:div w:id="1088699405">
              <w:marLeft w:val="0"/>
              <w:marRight w:val="0"/>
              <w:marTop w:val="0"/>
              <w:marBottom w:val="0"/>
              <w:divBdr>
                <w:top w:val="none" w:sz="0" w:space="0" w:color="auto"/>
                <w:left w:val="none" w:sz="0" w:space="0" w:color="auto"/>
                <w:bottom w:val="none" w:sz="0" w:space="0" w:color="auto"/>
                <w:right w:val="none" w:sz="0" w:space="0" w:color="auto"/>
              </w:divBdr>
            </w:div>
            <w:div w:id="1097601478">
              <w:marLeft w:val="0"/>
              <w:marRight w:val="0"/>
              <w:marTop w:val="0"/>
              <w:marBottom w:val="0"/>
              <w:divBdr>
                <w:top w:val="none" w:sz="0" w:space="0" w:color="auto"/>
                <w:left w:val="none" w:sz="0" w:space="0" w:color="auto"/>
                <w:bottom w:val="none" w:sz="0" w:space="0" w:color="auto"/>
                <w:right w:val="none" w:sz="0" w:space="0" w:color="auto"/>
              </w:divBdr>
            </w:div>
            <w:div w:id="1171721222">
              <w:marLeft w:val="0"/>
              <w:marRight w:val="0"/>
              <w:marTop w:val="0"/>
              <w:marBottom w:val="0"/>
              <w:divBdr>
                <w:top w:val="none" w:sz="0" w:space="0" w:color="auto"/>
                <w:left w:val="none" w:sz="0" w:space="0" w:color="auto"/>
                <w:bottom w:val="none" w:sz="0" w:space="0" w:color="auto"/>
                <w:right w:val="none" w:sz="0" w:space="0" w:color="auto"/>
              </w:divBdr>
            </w:div>
            <w:div w:id="1185244947">
              <w:marLeft w:val="0"/>
              <w:marRight w:val="0"/>
              <w:marTop w:val="0"/>
              <w:marBottom w:val="0"/>
              <w:divBdr>
                <w:top w:val="none" w:sz="0" w:space="0" w:color="auto"/>
                <w:left w:val="none" w:sz="0" w:space="0" w:color="auto"/>
                <w:bottom w:val="none" w:sz="0" w:space="0" w:color="auto"/>
                <w:right w:val="none" w:sz="0" w:space="0" w:color="auto"/>
              </w:divBdr>
            </w:div>
            <w:div w:id="1189222020">
              <w:marLeft w:val="0"/>
              <w:marRight w:val="0"/>
              <w:marTop w:val="0"/>
              <w:marBottom w:val="0"/>
              <w:divBdr>
                <w:top w:val="none" w:sz="0" w:space="0" w:color="auto"/>
                <w:left w:val="none" w:sz="0" w:space="0" w:color="auto"/>
                <w:bottom w:val="none" w:sz="0" w:space="0" w:color="auto"/>
                <w:right w:val="none" w:sz="0" w:space="0" w:color="auto"/>
              </w:divBdr>
            </w:div>
            <w:div w:id="1203597680">
              <w:marLeft w:val="0"/>
              <w:marRight w:val="0"/>
              <w:marTop w:val="0"/>
              <w:marBottom w:val="0"/>
              <w:divBdr>
                <w:top w:val="none" w:sz="0" w:space="0" w:color="auto"/>
                <w:left w:val="none" w:sz="0" w:space="0" w:color="auto"/>
                <w:bottom w:val="none" w:sz="0" w:space="0" w:color="auto"/>
                <w:right w:val="none" w:sz="0" w:space="0" w:color="auto"/>
              </w:divBdr>
            </w:div>
            <w:div w:id="1225798312">
              <w:marLeft w:val="0"/>
              <w:marRight w:val="0"/>
              <w:marTop w:val="0"/>
              <w:marBottom w:val="0"/>
              <w:divBdr>
                <w:top w:val="none" w:sz="0" w:space="0" w:color="auto"/>
                <w:left w:val="none" w:sz="0" w:space="0" w:color="auto"/>
                <w:bottom w:val="none" w:sz="0" w:space="0" w:color="auto"/>
                <w:right w:val="none" w:sz="0" w:space="0" w:color="auto"/>
              </w:divBdr>
            </w:div>
            <w:div w:id="1238318032">
              <w:marLeft w:val="0"/>
              <w:marRight w:val="0"/>
              <w:marTop w:val="0"/>
              <w:marBottom w:val="0"/>
              <w:divBdr>
                <w:top w:val="none" w:sz="0" w:space="0" w:color="auto"/>
                <w:left w:val="none" w:sz="0" w:space="0" w:color="auto"/>
                <w:bottom w:val="none" w:sz="0" w:space="0" w:color="auto"/>
                <w:right w:val="none" w:sz="0" w:space="0" w:color="auto"/>
              </w:divBdr>
            </w:div>
            <w:div w:id="1243029036">
              <w:marLeft w:val="0"/>
              <w:marRight w:val="0"/>
              <w:marTop w:val="0"/>
              <w:marBottom w:val="0"/>
              <w:divBdr>
                <w:top w:val="none" w:sz="0" w:space="0" w:color="auto"/>
                <w:left w:val="none" w:sz="0" w:space="0" w:color="auto"/>
                <w:bottom w:val="none" w:sz="0" w:space="0" w:color="auto"/>
                <w:right w:val="none" w:sz="0" w:space="0" w:color="auto"/>
              </w:divBdr>
            </w:div>
            <w:div w:id="1306355972">
              <w:marLeft w:val="0"/>
              <w:marRight w:val="0"/>
              <w:marTop w:val="0"/>
              <w:marBottom w:val="0"/>
              <w:divBdr>
                <w:top w:val="none" w:sz="0" w:space="0" w:color="auto"/>
                <w:left w:val="none" w:sz="0" w:space="0" w:color="auto"/>
                <w:bottom w:val="none" w:sz="0" w:space="0" w:color="auto"/>
                <w:right w:val="none" w:sz="0" w:space="0" w:color="auto"/>
              </w:divBdr>
            </w:div>
            <w:div w:id="1335886708">
              <w:marLeft w:val="0"/>
              <w:marRight w:val="0"/>
              <w:marTop w:val="0"/>
              <w:marBottom w:val="0"/>
              <w:divBdr>
                <w:top w:val="none" w:sz="0" w:space="0" w:color="auto"/>
                <w:left w:val="none" w:sz="0" w:space="0" w:color="auto"/>
                <w:bottom w:val="none" w:sz="0" w:space="0" w:color="auto"/>
                <w:right w:val="none" w:sz="0" w:space="0" w:color="auto"/>
              </w:divBdr>
            </w:div>
            <w:div w:id="1367674876">
              <w:marLeft w:val="0"/>
              <w:marRight w:val="0"/>
              <w:marTop w:val="0"/>
              <w:marBottom w:val="0"/>
              <w:divBdr>
                <w:top w:val="none" w:sz="0" w:space="0" w:color="auto"/>
                <w:left w:val="none" w:sz="0" w:space="0" w:color="auto"/>
                <w:bottom w:val="none" w:sz="0" w:space="0" w:color="auto"/>
                <w:right w:val="none" w:sz="0" w:space="0" w:color="auto"/>
              </w:divBdr>
            </w:div>
            <w:div w:id="1427651338">
              <w:marLeft w:val="0"/>
              <w:marRight w:val="0"/>
              <w:marTop w:val="0"/>
              <w:marBottom w:val="0"/>
              <w:divBdr>
                <w:top w:val="none" w:sz="0" w:space="0" w:color="auto"/>
                <w:left w:val="none" w:sz="0" w:space="0" w:color="auto"/>
                <w:bottom w:val="none" w:sz="0" w:space="0" w:color="auto"/>
                <w:right w:val="none" w:sz="0" w:space="0" w:color="auto"/>
              </w:divBdr>
            </w:div>
            <w:div w:id="1477802229">
              <w:marLeft w:val="0"/>
              <w:marRight w:val="0"/>
              <w:marTop w:val="0"/>
              <w:marBottom w:val="0"/>
              <w:divBdr>
                <w:top w:val="none" w:sz="0" w:space="0" w:color="auto"/>
                <w:left w:val="none" w:sz="0" w:space="0" w:color="auto"/>
                <w:bottom w:val="none" w:sz="0" w:space="0" w:color="auto"/>
                <w:right w:val="none" w:sz="0" w:space="0" w:color="auto"/>
              </w:divBdr>
            </w:div>
            <w:div w:id="1498692817">
              <w:marLeft w:val="0"/>
              <w:marRight w:val="0"/>
              <w:marTop w:val="0"/>
              <w:marBottom w:val="0"/>
              <w:divBdr>
                <w:top w:val="none" w:sz="0" w:space="0" w:color="auto"/>
                <w:left w:val="none" w:sz="0" w:space="0" w:color="auto"/>
                <w:bottom w:val="none" w:sz="0" w:space="0" w:color="auto"/>
                <w:right w:val="none" w:sz="0" w:space="0" w:color="auto"/>
              </w:divBdr>
            </w:div>
            <w:div w:id="1504470796">
              <w:marLeft w:val="0"/>
              <w:marRight w:val="0"/>
              <w:marTop w:val="0"/>
              <w:marBottom w:val="0"/>
              <w:divBdr>
                <w:top w:val="none" w:sz="0" w:space="0" w:color="auto"/>
                <w:left w:val="none" w:sz="0" w:space="0" w:color="auto"/>
                <w:bottom w:val="none" w:sz="0" w:space="0" w:color="auto"/>
                <w:right w:val="none" w:sz="0" w:space="0" w:color="auto"/>
              </w:divBdr>
            </w:div>
            <w:div w:id="1535000719">
              <w:marLeft w:val="0"/>
              <w:marRight w:val="0"/>
              <w:marTop w:val="0"/>
              <w:marBottom w:val="0"/>
              <w:divBdr>
                <w:top w:val="none" w:sz="0" w:space="0" w:color="auto"/>
                <w:left w:val="none" w:sz="0" w:space="0" w:color="auto"/>
                <w:bottom w:val="none" w:sz="0" w:space="0" w:color="auto"/>
                <w:right w:val="none" w:sz="0" w:space="0" w:color="auto"/>
              </w:divBdr>
            </w:div>
            <w:div w:id="1635284715">
              <w:marLeft w:val="0"/>
              <w:marRight w:val="0"/>
              <w:marTop w:val="0"/>
              <w:marBottom w:val="0"/>
              <w:divBdr>
                <w:top w:val="none" w:sz="0" w:space="0" w:color="auto"/>
                <w:left w:val="none" w:sz="0" w:space="0" w:color="auto"/>
                <w:bottom w:val="none" w:sz="0" w:space="0" w:color="auto"/>
                <w:right w:val="none" w:sz="0" w:space="0" w:color="auto"/>
              </w:divBdr>
            </w:div>
            <w:div w:id="1663777837">
              <w:marLeft w:val="0"/>
              <w:marRight w:val="0"/>
              <w:marTop w:val="0"/>
              <w:marBottom w:val="0"/>
              <w:divBdr>
                <w:top w:val="none" w:sz="0" w:space="0" w:color="auto"/>
                <w:left w:val="none" w:sz="0" w:space="0" w:color="auto"/>
                <w:bottom w:val="none" w:sz="0" w:space="0" w:color="auto"/>
                <w:right w:val="none" w:sz="0" w:space="0" w:color="auto"/>
              </w:divBdr>
            </w:div>
            <w:div w:id="1688674683">
              <w:marLeft w:val="0"/>
              <w:marRight w:val="0"/>
              <w:marTop w:val="0"/>
              <w:marBottom w:val="0"/>
              <w:divBdr>
                <w:top w:val="none" w:sz="0" w:space="0" w:color="auto"/>
                <w:left w:val="none" w:sz="0" w:space="0" w:color="auto"/>
                <w:bottom w:val="none" w:sz="0" w:space="0" w:color="auto"/>
                <w:right w:val="none" w:sz="0" w:space="0" w:color="auto"/>
              </w:divBdr>
            </w:div>
            <w:div w:id="1692997317">
              <w:marLeft w:val="0"/>
              <w:marRight w:val="0"/>
              <w:marTop w:val="0"/>
              <w:marBottom w:val="0"/>
              <w:divBdr>
                <w:top w:val="none" w:sz="0" w:space="0" w:color="auto"/>
                <w:left w:val="none" w:sz="0" w:space="0" w:color="auto"/>
                <w:bottom w:val="none" w:sz="0" w:space="0" w:color="auto"/>
                <w:right w:val="none" w:sz="0" w:space="0" w:color="auto"/>
              </w:divBdr>
            </w:div>
            <w:div w:id="1711608271">
              <w:marLeft w:val="0"/>
              <w:marRight w:val="0"/>
              <w:marTop w:val="0"/>
              <w:marBottom w:val="0"/>
              <w:divBdr>
                <w:top w:val="none" w:sz="0" w:space="0" w:color="auto"/>
                <w:left w:val="none" w:sz="0" w:space="0" w:color="auto"/>
                <w:bottom w:val="none" w:sz="0" w:space="0" w:color="auto"/>
                <w:right w:val="none" w:sz="0" w:space="0" w:color="auto"/>
              </w:divBdr>
            </w:div>
            <w:div w:id="1846555792">
              <w:marLeft w:val="0"/>
              <w:marRight w:val="0"/>
              <w:marTop w:val="0"/>
              <w:marBottom w:val="0"/>
              <w:divBdr>
                <w:top w:val="none" w:sz="0" w:space="0" w:color="auto"/>
                <w:left w:val="none" w:sz="0" w:space="0" w:color="auto"/>
                <w:bottom w:val="none" w:sz="0" w:space="0" w:color="auto"/>
                <w:right w:val="none" w:sz="0" w:space="0" w:color="auto"/>
              </w:divBdr>
            </w:div>
            <w:div w:id="1894539226">
              <w:marLeft w:val="0"/>
              <w:marRight w:val="0"/>
              <w:marTop w:val="0"/>
              <w:marBottom w:val="0"/>
              <w:divBdr>
                <w:top w:val="none" w:sz="0" w:space="0" w:color="auto"/>
                <w:left w:val="none" w:sz="0" w:space="0" w:color="auto"/>
                <w:bottom w:val="none" w:sz="0" w:space="0" w:color="auto"/>
                <w:right w:val="none" w:sz="0" w:space="0" w:color="auto"/>
              </w:divBdr>
            </w:div>
            <w:div w:id="1942447538">
              <w:marLeft w:val="0"/>
              <w:marRight w:val="0"/>
              <w:marTop w:val="0"/>
              <w:marBottom w:val="0"/>
              <w:divBdr>
                <w:top w:val="none" w:sz="0" w:space="0" w:color="auto"/>
                <w:left w:val="none" w:sz="0" w:space="0" w:color="auto"/>
                <w:bottom w:val="none" w:sz="0" w:space="0" w:color="auto"/>
                <w:right w:val="none" w:sz="0" w:space="0" w:color="auto"/>
              </w:divBdr>
            </w:div>
            <w:div w:id="1977248728">
              <w:marLeft w:val="0"/>
              <w:marRight w:val="0"/>
              <w:marTop w:val="0"/>
              <w:marBottom w:val="0"/>
              <w:divBdr>
                <w:top w:val="none" w:sz="0" w:space="0" w:color="auto"/>
                <w:left w:val="none" w:sz="0" w:space="0" w:color="auto"/>
                <w:bottom w:val="none" w:sz="0" w:space="0" w:color="auto"/>
                <w:right w:val="none" w:sz="0" w:space="0" w:color="auto"/>
              </w:divBdr>
            </w:div>
            <w:div w:id="1987734178">
              <w:marLeft w:val="0"/>
              <w:marRight w:val="0"/>
              <w:marTop w:val="0"/>
              <w:marBottom w:val="0"/>
              <w:divBdr>
                <w:top w:val="none" w:sz="0" w:space="0" w:color="auto"/>
                <w:left w:val="none" w:sz="0" w:space="0" w:color="auto"/>
                <w:bottom w:val="none" w:sz="0" w:space="0" w:color="auto"/>
                <w:right w:val="none" w:sz="0" w:space="0" w:color="auto"/>
              </w:divBdr>
            </w:div>
            <w:div w:id="20977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1031">
      <w:bodyDiv w:val="1"/>
      <w:marLeft w:val="0"/>
      <w:marRight w:val="0"/>
      <w:marTop w:val="0"/>
      <w:marBottom w:val="0"/>
      <w:divBdr>
        <w:top w:val="none" w:sz="0" w:space="0" w:color="auto"/>
        <w:left w:val="none" w:sz="0" w:space="0" w:color="auto"/>
        <w:bottom w:val="none" w:sz="0" w:space="0" w:color="auto"/>
        <w:right w:val="none" w:sz="0" w:space="0" w:color="auto"/>
      </w:divBdr>
    </w:div>
    <w:div w:id="652830143">
      <w:bodyDiv w:val="1"/>
      <w:marLeft w:val="0"/>
      <w:marRight w:val="0"/>
      <w:marTop w:val="0"/>
      <w:marBottom w:val="0"/>
      <w:divBdr>
        <w:top w:val="none" w:sz="0" w:space="0" w:color="auto"/>
        <w:left w:val="none" w:sz="0" w:space="0" w:color="auto"/>
        <w:bottom w:val="none" w:sz="0" w:space="0" w:color="auto"/>
        <w:right w:val="none" w:sz="0" w:space="0" w:color="auto"/>
      </w:divBdr>
    </w:div>
    <w:div w:id="660275961">
      <w:bodyDiv w:val="1"/>
      <w:marLeft w:val="0"/>
      <w:marRight w:val="0"/>
      <w:marTop w:val="0"/>
      <w:marBottom w:val="0"/>
      <w:divBdr>
        <w:top w:val="none" w:sz="0" w:space="0" w:color="auto"/>
        <w:left w:val="none" w:sz="0" w:space="0" w:color="auto"/>
        <w:bottom w:val="none" w:sz="0" w:space="0" w:color="auto"/>
        <w:right w:val="none" w:sz="0" w:space="0" w:color="auto"/>
      </w:divBdr>
    </w:div>
    <w:div w:id="662897478">
      <w:bodyDiv w:val="1"/>
      <w:marLeft w:val="0"/>
      <w:marRight w:val="0"/>
      <w:marTop w:val="0"/>
      <w:marBottom w:val="0"/>
      <w:divBdr>
        <w:top w:val="none" w:sz="0" w:space="0" w:color="auto"/>
        <w:left w:val="none" w:sz="0" w:space="0" w:color="auto"/>
        <w:bottom w:val="none" w:sz="0" w:space="0" w:color="auto"/>
        <w:right w:val="none" w:sz="0" w:space="0" w:color="auto"/>
      </w:divBdr>
    </w:div>
    <w:div w:id="669647613">
      <w:bodyDiv w:val="1"/>
      <w:marLeft w:val="0"/>
      <w:marRight w:val="0"/>
      <w:marTop w:val="0"/>
      <w:marBottom w:val="0"/>
      <w:divBdr>
        <w:top w:val="none" w:sz="0" w:space="0" w:color="auto"/>
        <w:left w:val="none" w:sz="0" w:space="0" w:color="auto"/>
        <w:bottom w:val="none" w:sz="0" w:space="0" w:color="auto"/>
        <w:right w:val="none" w:sz="0" w:space="0" w:color="auto"/>
      </w:divBdr>
    </w:div>
    <w:div w:id="669723355">
      <w:bodyDiv w:val="1"/>
      <w:marLeft w:val="0"/>
      <w:marRight w:val="0"/>
      <w:marTop w:val="0"/>
      <w:marBottom w:val="0"/>
      <w:divBdr>
        <w:top w:val="none" w:sz="0" w:space="0" w:color="auto"/>
        <w:left w:val="none" w:sz="0" w:space="0" w:color="auto"/>
        <w:bottom w:val="none" w:sz="0" w:space="0" w:color="auto"/>
        <w:right w:val="none" w:sz="0" w:space="0" w:color="auto"/>
      </w:divBdr>
    </w:div>
    <w:div w:id="797996389">
      <w:bodyDiv w:val="1"/>
      <w:marLeft w:val="0"/>
      <w:marRight w:val="0"/>
      <w:marTop w:val="0"/>
      <w:marBottom w:val="0"/>
      <w:divBdr>
        <w:top w:val="none" w:sz="0" w:space="0" w:color="auto"/>
        <w:left w:val="none" w:sz="0" w:space="0" w:color="auto"/>
        <w:bottom w:val="none" w:sz="0" w:space="0" w:color="auto"/>
        <w:right w:val="none" w:sz="0" w:space="0" w:color="auto"/>
      </w:divBdr>
    </w:div>
    <w:div w:id="834758812">
      <w:bodyDiv w:val="1"/>
      <w:marLeft w:val="0"/>
      <w:marRight w:val="0"/>
      <w:marTop w:val="0"/>
      <w:marBottom w:val="0"/>
      <w:divBdr>
        <w:top w:val="none" w:sz="0" w:space="0" w:color="auto"/>
        <w:left w:val="none" w:sz="0" w:space="0" w:color="auto"/>
        <w:bottom w:val="none" w:sz="0" w:space="0" w:color="auto"/>
        <w:right w:val="none" w:sz="0" w:space="0" w:color="auto"/>
      </w:divBdr>
    </w:div>
    <w:div w:id="839076747">
      <w:bodyDiv w:val="1"/>
      <w:marLeft w:val="0"/>
      <w:marRight w:val="0"/>
      <w:marTop w:val="0"/>
      <w:marBottom w:val="0"/>
      <w:divBdr>
        <w:top w:val="none" w:sz="0" w:space="0" w:color="auto"/>
        <w:left w:val="none" w:sz="0" w:space="0" w:color="auto"/>
        <w:bottom w:val="none" w:sz="0" w:space="0" w:color="auto"/>
        <w:right w:val="none" w:sz="0" w:space="0" w:color="auto"/>
      </w:divBdr>
    </w:div>
    <w:div w:id="843013110">
      <w:bodyDiv w:val="1"/>
      <w:marLeft w:val="0"/>
      <w:marRight w:val="0"/>
      <w:marTop w:val="0"/>
      <w:marBottom w:val="0"/>
      <w:divBdr>
        <w:top w:val="none" w:sz="0" w:space="0" w:color="auto"/>
        <w:left w:val="none" w:sz="0" w:space="0" w:color="auto"/>
        <w:bottom w:val="none" w:sz="0" w:space="0" w:color="auto"/>
        <w:right w:val="none" w:sz="0" w:space="0" w:color="auto"/>
      </w:divBdr>
    </w:div>
    <w:div w:id="852690579">
      <w:bodyDiv w:val="1"/>
      <w:marLeft w:val="0"/>
      <w:marRight w:val="0"/>
      <w:marTop w:val="0"/>
      <w:marBottom w:val="0"/>
      <w:divBdr>
        <w:top w:val="none" w:sz="0" w:space="0" w:color="auto"/>
        <w:left w:val="none" w:sz="0" w:space="0" w:color="auto"/>
        <w:bottom w:val="none" w:sz="0" w:space="0" w:color="auto"/>
        <w:right w:val="none" w:sz="0" w:space="0" w:color="auto"/>
      </w:divBdr>
    </w:div>
    <w:div w:id="857432506">
      <w:bodyDiv w:val="1"/>
      <w:marLeft w:val="0"/>
      <w:marRight w:val="0"/>
      <w:marTop w:val="0"/>
      <w:marBottom w:val="0"/>
      <w:divBdr>
        <w:top w:val="none" w:sz="0" w:space="0" w:color="auto"/>
        <w:left w:val="none" w:sz="0" w:space="0" w:color="auto"/>
        <w:bottom w:val="none" w:sz="0" w:space="0" w:color="auto"/>
        <w:right w:val="none" w:sz="0" w:space="0" w:color="auto"/>
      </w:divBdr>
    </w:div>
    <w:div w:id="861165333">
      <w:bodyDiv w:val="1"/>
      <w:marLeft w:val="0"/>
      <w:marRight w:val="0"/>
      <w:marTop w:val="0"/>
      <w:marBottom w:val="0"/>
      <w:divBdr>
        <w:top w:val="none" w:sz="0" w:space="0" w:color="auto"/>
        <w:left w:val="none" w:sz="0" w:space="0" w:color="auto"/>
        <w:bottom w:val="none" w:sz="0" w:space="0" w:color="auto"/>
        <w:right w:val="none" w:sz="0" w:space="0" w:color="auto"/>
      </w:divBdr>
    </w:div>
    <w:div w:id="863591986">
      <w:bodyDiv w:val="1"/>
      <w:marLeft w:val="0"/>
      <w:marRight w:val="0"/>
      <w:marTop w:val="0"/>
      <w:marBottom w:val="0"/>
      <w:divBdr>
        <w:top w:val="none" w:sz="0" w:space="0" w:color="auto"/>
        <w:left w:val="none" w:sz="0" w:space="0" w:color="auto"/>
        <w:bottom w:val="none" w:sz="0" w:space="0" w:color="auto"/>
        <w:right w:val="none" w:sz="0" w:space="0" w:color="auto"/>
      </w:divBdr>
    </w:div>
    <w:div w:id="864094197">
      <w:bodyDiv w:val="1"/>
      <w:marLeft w:val="0"/>
      <w:marRight w:val="0"/>
      <w:marTop w:val="0"/>
      <w:marBottom w:val="0"/>
      <w:divBdr>
        <w:top w:val="none" w:sz="0" w:space="0" w:color="auto"/>
        <w:left w:val="none" w:sz="0" w:space="0" w:color="auto"/>
        <w:bottom w:val="none" w:sz="0" w:space="0" w:color="auto"/>
        <w:right w:val="none" w:sz="0" w:space="0" w:color="auto"/>
      </w:divBdr>
    </w:div>
    <w:div w:id="871768176">
      <w:bodyDiv w:val="1"/>
      <w:marLeft w:val="0"/>
      <w:marRight w:val="0"/>
      <w:marTop w:val="0"/>
      <w:marBottom w:val="0"/>
      <w:divBdr>
        <w:top w:val="none" w:sz="0" w:space="0" w:color="auto"/>
        <w:left w:val="none" w:sz="0" w:space="0" w:color="auto"/>
        <w:bottom w:val="none" w:sz="0" w:space="0" w:color="auto"/>
        <w:right w:val="none" w:sz="0" w:space="0" w:color="auto"/>
      </w:divBdr>
    </w:div>
    <w:div w:id="887692683">
      <w:bodyDiv w:val="1"/>
      <w:marLeft w:val="0"/>
      <w:marRight w:val="0"/>
      <w:marTop w:val="0"/>
      <w:marBottom w:val="0"/>
      <w:divBdr>
        <w:top w:val="none" w:sz="0" w:space="0" w:color="auto"/>
        <w:left w:val="none" w:sz="0" w:space="0" w:color="auto"/>
        <w:bottom w:val="none" w:sz="0" w:space="0" w:color="auto"/>
        <w:right w:val="none" w:sz="0" w:space="0" w:color="auto"/>
      </w:divBdr>
    </w:div>
    <w:div w:id="916866780">
      <w:bodyDiv w:val="1"/>
      <w:marLeft w:val="0"/>
      <w:marRight w:val="0"/>
      <w:marTop w:val="0"/>
      <w:marBottom w:val="0"/>
      <w:divBdr>
        <w:top w:val="none" w:sz="0" w:space="0" w:color="auto"/>
        <w:left w:val="none" w:sz="0" w:space="0" w:color="auto"/>
        <w:bottom w:val="none" w:sz="0" w:space="0" w:color="auto"/>
        <w:right w:val="none" w:sz="0" w:space="0" w:color="auto"/>
      </w:divBdr>
    </w:div>
    <w:div w:id="916985842">
      <w:bodyDiv w:val="1"/>
      <w:marLeft w:val="0"/>
      <w:marRight w:val="0"/>
      <w:marTop w:val="0"/>
      <w:marBottom w:val="0"/>
      <w:divBdr>
        <w:top w:val="none" w:sz="0" w:space="0" w:color="auto"/>
        <w:left w:val="none" w:sz="0" w:space="0" w:color="auto"/>
        <w:bottom w:val="none" w:sz="0" w:space="0" w:color="auto"/>
        <w:right w:val="none" w:sz="0" w:space="0" w:color="auto"/>
      </w:divBdr>
    </w:div>
    <w:div w:id="919757955">
      <w:bodyDiv w:val="1"/>
      <w:marLeft w:val="0"/>
      <w:marRight w:val="0"/>
      <w:marTop w:val="0"/>
      <w:marBottom w:val="0"/>
      <w:divBdr>
        <w:top w:val="none" w:sz="0" w:space="0" w:color="auto"/>
        <w:left w:val="none" w:sz="0" w:space="0" w:color="auto"/>
        <w:bottom w:val="none" w:sz="0" w:space="0" w:color="auto"/>
        <w:right w:val="none" w:sz="0" w:space="0" w:color="auto"/>
      </w:divBdr>
    </w:div>
    <w:div w:id="928083996">
      <w:bodyDiv w:val="1"/>
      <w:marLeft w:val="0"/>
      <w:marRight w:val="0"/>
      <w:marTop w:val="0"/>
      <w:marBottom w:val="0"/>
      <w:divBdr>
        <w:top w:val="none" w:sz="0" w:space="0" w:color="auto"/>
        <w:left w:val="none" w:sz="0" w:space="0" w:color="auto"/>
        <w:bottom w:val="none" w:sz="0" w:space="0" w:color="auto"/>
        <w:right w:val="none" w:sz="0" w:space="0" w:color="auto"/>
      </w:divBdr>
    </w:div>
    <w:div w:id="940449668">
      <w:bodyDiv w:val="1"/>
      <w:marLeft w:val="0"/>
      <w:marRight w:val="0"/>
      <w:marTop w:val="0"/>
      <w:marBottom w:val="0"/>
      <w:divBdr>
        <w:top w:val="none" w:sz="0" w:space="0" w:color="auto"/>
        <w:left w:val="none" w:sz="0" w:space="0" w:color="auto"/>
        <w:bottom w:val="none" w:sz="0" w:space="0" w:color="auto"/>
        <w:right w:val="none" w:sz="0" w:space="0" w:color="auto"/>
      </w:divBdr>
    </w:div>
    <w:div w:id="956791987">
      <w:bodyDiv w:val="1"/>
      <w:marLeft w:val="0"/>
      <w:marRight w:val="0"/>
      <w:marTop w:val="0"/>
      <w:marBottom w:val="0"/>
      <w:divBdr>
        <w:top w:val="none" w:sz="0" w:space="0" w:color="auto"/>
        <w:left w:val="none" w:sz="0" w:space="0" w:color="auto"/>
        <w:bottom w:val="none" w:sz="0" w:space="0" w:color="auto"/>
        <w:right w:val="none" w:sz="0" w:space="0" w:color="auto"/>
      </w:divBdr>
    </w:div>
    <w:div w:id="957296738">
      <w:bodyDiv w:val="1"/>
      <w:marLeft w:val="0"/>
      <w:marRight w:val="0"/>
      <w:marTop w:val="0"/>
      <w:marBottom w:val="0"/>
      <w:divBdr>
        <w:top w:val="none" w:sz="0" w:space="0" w:color="auto"/>
        <w:left w:val="none" w:sz="0" w:space="0" w:color="auto"/>
        <w:bottom w:val="none" w:sz="0" w:space="0" w:color="auto"/>
        <w:right w:val="none" w:sz="0" w:space="0" w:color="auto"/>
      </w:divBdr>
    </w:div>
    <w:div w:id="972445334">
      <w:bodyDiv w:val="1"/>
      <w:marLeft w:val="0"/>
      <w:marRight w:val="0"/>
      <w:marTop w:val="0"/>
      <w:marBottom w:val="0"/>
      <w:divBdr>
        <w:top w:val="none" w:sz="0" w:space="0" w:color="auto"/>
        <w:left w:val="none" w:sz="0" w:space="0" w:color="auto"/>
        <w:bottom w:val="none" w:sz="0" w:space="0" w:color="auto"/>
        <w:right w:val="none" w:sz="0" w:space="0" w:color="auto"/>
      </w:divBdr>
    </w:div>
    <w:div w:id="1009910638">
      <w:bodyDiv w:val="1"/>
      <w:marLeft w:val="0"/>
      <w:marRight w:val="0"/>
      <w:marTop w:val="0"/>
      <w:marBottom w:val="0"/>
      <w:divBdr>
        <w:top w:val="none" w:sz="0" w:space="0" w:color="auto"/>
        <w:left w:val="none" w:sz="0" w:space="0" w:color="auto"/>
        <w:bottom w:val="none" w:sz="0" w:space="0" w:color="auto"/>
        <w:right w:val="none" w:sz="0" w:space="0" w:color="auto"/>
      </w:divBdr>
    </w:div>
    <w:div w:id="1028868079">
      <w:bodyDiv w:val="1"/>
      <w:marLeft w:val="0"/>
      <w:marRight w:val="0"/>
      <w:marTop w:val="0"/>
      <w:marBottom w:val="0"/>
      <w:divBdr>
        <w:top w:val="none" w:sz="0" w:space="0" w:color="auto"/>
        <w:left w:val="none" w:sz="0" w:space="0" w:color="auto"/>
        <w:bottom w:val="none" w:sz="0" w:space="0" w:color="auto"/>
        <w:right w:val="none" w:sz="0" w:space="0" w:color="auto"/>
      </w:divBdr>
    </w:div>
    <w:div w:id="1041247048">
      <w:bodyDiv w:val="1"/>
      <w:marLeft w:val="0"/>
      <w:marRight w:val="0"/>
      <w:marTop w:val="0"/>
      <w:marBottom w:val="0"/>
      <w:divBdr>
        <w:top w:val="none" w:sz="0" w:space="0" w:color="auto"/>
        <w:left w:val="none" w:sz="0" w:space="0" w:color="auto"/>
        <w:bottom w:val="none" w:sz="0" w:space="0" w:color="auto"/>
        <w:right w:val="none" w:sz="0" w:space="0" w:color="auto"/>
      </w:divBdr>
    </w:div>
    <w:div w:id="1103454000">
      <w:bodyDiv w:val="1"/>
      <w:marLeft w:val="0"/>
      <w:marRight w:val="0"/>
      <w:marTop w:val="0"/>
      <w:marBottom w:val="0"/>
      <w:divBdr>
        <w:top w:val="none" w:sz="0" w:space="0" w:color="auto"/>
        <w:left w:val="none" w:sz="0" w:space="0" w:color="auto"/>
        <w:bottom w:val="none" w:sz="0" w:space="0" w:color="auto"/>
        <w:right w:val="none" w:sz="0" w:space="0" w:color="auto"/>
      </w:divBdr>
    </w:div>
    <w:div w:id="1112750373">
      <w:bodyDiv w:val="1"/>
      <w:marLeft w:val="0"/>
      <w:marRight w:val="0"/>
      <w:marTop w:val="0"/>
      <w:marBottom w:val="0"/>
      <w:divBdr>
        <w:top w:val="none" w:sz="0" w:space="0" w:color="auto"/>
        <w:left w:val="none" w:sz="0" w:space="0" w:color="auto"/>
        <w:bottom w:val="none" w:sz="0" w:space="0" w:color="auto"/>
        <w:right w:val="none" w:sz="0" w:space="0" w:color="auto"/>
      </w:divBdr>
    </w:div>
    <w:div w:id="1131285566">
      <w:bodyDiv w:val="1"/>
      <w:marLeft w:val="0"/>
      <w:marRight w:val="0"/>
      <w:marTop w:val="0"/>
      <w:marBottom w:val="0"/>
      <w:divBdr>
        <w:top w:val="none" w:sz="0" w:space="0" w:color="auto"/>
        <w:left w:val="none" w:sz="0" w:space="0" w:color="auto"/>
        <w:bottom w:val="none" w:sz="0" w:space="0" w:color="auto"/>
        <w:right w:val="none" w:sz="0" w:space="0" w:color="auto"/>
      </w:divBdr>
    </w:div>
    <w:div w:id="1149445362">
      <w:bodyDiv w:val="1"/>
      <w:marLeft w:val="0"/>
      <w:marRight w:val="0"/>
      <w:marTop w:val="0"/>
      <w:marBottom w:val="0"/>
      <w:divBdr>
        <w:top w:val="none" w:sz="0" w:space="0" w:color="auto"/>
        <w:left w:val="none" w:sz="0" w:space="0" w:color="auto"/>
        <w:bottom w:val="none" w:sz="0" w:space="0" w:color="auto"/>
        <w:right w:val="none" w:sz="0" w:space="0" w:color="auto"/>
      </w:divBdr>
    </w:div>
    <w:div w:id="1161969027">
      <w:bodyDiv w:val="1"/>
      <w:marLeft w:val="0"/>
      <w:marRight w:val="0"/>
      <w:marTop w:val="0"/>
      <w:marBottom w:val="0"/>
      <w:divBdr>
        <w:top w:val="none" w:sz="0" w:space="0" w:color="auto"/>
        <w:left w:val="none" w:sz="0" w:space="0" w:color="auto"/>
        <w:bottom w:val="none" w:sz="0" w:space="0" w:color="auto"/>
        <w:right w:val="none" w:sz="0" w:space="0" w:color="auto"/>
      </w:divBdr>
    </w:div>
    <w:div w:id="1172841683">
      <w:bodyDiv w:val="1"/>
      <w:marLeft w:val="0"/>
      <w:marRight w:val="0"/>
      <w:marTop w:val="0"/>
      <w:marBottom w:val="0"/>
      <w:divBdr>
        <w:top w:val="none" w:sz="0" w:space="0" w:color="auto"/>
        <w:left w:val="none" w:sz="0" w:space="0" w:color="auto"/>
        <w:bottom w:val="none" w:sz="0" w:space="0" w:color="auto"/>
        <w:right w:val="none" w:sz="0" w:space="0" w:color="auto"/>
      </w:divBdr>
    </w:div>
    <w:div w:id="1186168304">
      <w:bodyDiv w:val="1"/>
      <w:marLeft w:val="0"/>
      <w:marRight w:val="0"/>
      <w:marTop w:val="0"/>
      <w:marBottom w:val="0"/>
      <w:divBdr>
        <w:top w:val="none" w:sz="0" w:space="0" w:color="auto"/>
        <w:left w:val="none" w:sz="0" w:space="0" w:color="auto"/>
        <w:bottom w:val="none" w:sz="0" w:space="0" w:color="auto"/>
        <w:right w:val="none" w:sz="0" w:space="0" w:color="auto"/>
      </w:divBdr>
    </w:div>
    <w:div w:id="1191140157">
      <w:bodyDiv w:val="1"/>
      <w:marLeft w:val="0"/>
      <w:marRight w:val="0"/>
      <w:marTop w:val="0"/>
      <w:marBottom w:val="0"/>
      <w:divBdr>
        <w:top w:val="none" w:sz="0" w:space="0" w:color="auto"/>
        <w:left w:val="none" w:sz="0" w:space="0" w:color="auto"/>
        <w:bottom w:val="none" w:sz="0" w:space="0" w:color="auto"/>
        <w:right w:val="none" w:sz="0" w:space="0" w:color="auto"/>
      </w:divBdr>
    </w:div>
    <w:div w:id="1193180961">
      <w:bodyDiv w:val="1"/>
      <w:marLeft w:val="0"/>
      <w:marRight w:val="0"/>
      <w:marTop w:val="0"/>
      <w:marBottom w:val="0"/>
      <w:divBdr>
        <w:top w:val="none" w:sz="0" w:space="0" w:color="auto"/>
        <w:left w:val="none" w:sz="0" w:space="0" w:color="auto"/>
        <w:bottom w:val="none" w:sz="0" w:space="0" w:color="auto"/>
        <w:right w:val="none" w:sz="0" w:space="0" w:color="auto"/>
      </w:divBdr>
    </w:div>
    <w:div w:id="1200046600">
      <w:bodyDiv w:val="1"/>
      <w:marLeft w:val="0"/>
      <w:marRight w:val="0"/>
      <w:marTop w:val="0"/>
      <w:marBottom w:val="0"/>
      <w:divBdr>
        <w:top w:val="none" w:sz="0" w:space="0" w:color="auto"/>
        <w:left w:val="none" w:sz="0" w:space="0" w:color="auto"/>
        <w:bottom w:val="none" w:sz="0" w:space="0" w:color="auto"/>
        <w:right w:val="none" w:sz="0" w:space="0" w:color="auto"/>
      </w:divBdr>
    </w:div>
    <w:div w:id="1214806885">
      <w:bodyDiv w:val="1"/>
      <w:marLeft w:val="0"/>
      <w:marRight w:val="0"/>
      <w:marTop w:val="0"/>
      <w:marBottom w:val="0"/>
      <w:divBdr>
        <w:top w:val="none" w:sz="0" w:space="0" w:color="auto"/>
        <w:left w:val="none" w:sz="0" w:space="0" w:color="auto"/>
        <w:bottom w:val="none" w:sz="0" w:space="0" w:color="auto"/>
        <w:right w:val="none" w:sz="0" w:space="0" w:color="auto"/>
      </w:divBdr>
    </w:div>
    <w:div w:id="1238202488">
      <w:bodyDiv w:val="1"/>
      <w:marLeft w:val="0"/>
      <w:marRight w:val="0"/>
      <w:marTop w:val="0"/>
      <w:marBottom w:val="0"/>
      <w:divBdr>
        <w:top w:val="none" w:sz="0" w:space="0" w:color="auto"/>
        <w:left w:val="none" w:sz="0" w:space="0" w:color="auto"/>
        <w:bottom w:val="none" w:sz="0" w:space="0" w:color="auto"/>
        <w:right w:val="none" w:sz="0" w:space="0" w:color="auto"/>
      </w:divBdr>
    </w:div>
    <w:div w:id="1256401415">
      <w:bodyDiv w:val="1"/>
      <w:marLeft w:val="0"/>
      <w:marRight w:val="0"/>
      <w:marTop w:val="0"/>
      <w:marBottom w:val="0"/>
      <w:divBdr>
        <w:top w:val="none" w:sz="0" w:space="0" w:color="auto"/>
        <w:left w:val="none" w:sz="0" w:space="0" w:color="auto"/>
        <w:bottom w:val="none" w:sz="0" w:space="0" w:color="auto"/>
        <w:right w:val="none" w:sz="0" w:space="0" w:color="auto"/>
      </w:divBdr>
    </w:div>
    <w:div w:id="1258055019">
      <w:bodyDiv w:val="1"/>
      <w:marLeft w:val="0"/>
      <w:marRight w:val="0"/>
      <w:marTop w:val="0"/>
      <w:marBottom w:val="0"/>
      <w:divBdr>
        <w:top w:val="none" w:sz="0" w:space="0" w:color="auto"/>
        <w:left w:val="none" w:sz="0" w:space="0" w:color="auto"/>
        <w:bottom w:val="none" w:sz="0" w:space="0" w:color="auto"/>
        <w:right w:val="none" w:sz="0" w:space="0" w:color="auto"/>
      </w:divBdr>
    </w:div>
    <w:div w:id="1291665313">
      <w:bodyDiv w:val="1"/>
      <w:marLeft w:val="0"/>
      <w:marRight w:val="0"/>
      <w:marTop w:val="0"/>
      <w:marBottom w:val="0"/>
      <w:divBdr>
        <w:top w:val="none" w:sz="0" w:space="0" w:color="auto"/>
        <w:left w:val="none" w:sz="0" w:space="0" w:color="auto"/>
        <w:bottom w:val="none" w:sz="0" w:space="0" w:color="auto"/>
        <w:right w:val="none" w:sz="0" w:space="0" w:color="auto"/>
      </w:divBdr>
    </w:div>
    <w:div w:id="1292130692">
      <w:bodyDiv w:val="1"/>
      <w:marLeft w:val="0"/>
      <w:marRight w:val="0"/>
      <w:marTop w:val="0"/>
      <w:marBottom w:val="0"/>
      <w:divBdr>
        <w:top w:val="none" w:sz="0" w:space="0" w:color="auto"/>
        <w:left w:val="none" w:sz="0" w:space="0" w:color="auto"/>
        <w:bottom w:val="none" w:sz="0" w:space="0" w:color="auto"/>
        <w:right w:val="none" w:sz="0" w:space="0" w:color="auto"/>
      </w:divBdr>
    </w:div>
    <w:div w:id="1293444957">
      <w:bodyDiv w:val="1"/>
      <w:marLeft w:val="0"/>
      <w:marRight w:val="0"/>
      <w:marTop w:val="0"/>
      <w:marBottom w:val="0"/>
      <w:divBdr>
        <w:top w:val="none" w:sz="0" w:space="0" w:color="auto"/>
        <w:left w:val="none" w:sz="0" w:space="0" w:color="auto"/>
        <w:bottom w:val="none" w:sz="0" w:space="0" w:color="auto"/>
        <w:right w:val="none" w:sz="0" w:space="0" w:color="auto"/>
      </w:divBdr>
    </w:div>
    <w:div w:id="1293511694">
      <w:bodyDiv w:val="1"/>
      <w:marLeft w:val="0"/>
      <w:marRight w:val="0"/>
      <w:marTop w:val="0"/>
      <w:marBottom w:val="0"/>
      <w:divBdr>
        <w:top w:val="none" w:sz="0" w:space="0" w:color="auto"/>
        <w:left w:val="none" w:sz="0" w:space="0" w:color="auto"/>
        <w:bottom w:val="none" w:sz="0" w:space="0" w:color="auto"/>
        <w:right w:val="none" w:sz="0" w:space="0" w:color="auto"/>
      </w:divBdr>
    </w:div>
    <w:div w:id="1307474532">
      <w:bodyDiv w:val="1"/>
      <w:marLeft w:val="0"/>
      <w:marRight w:val="0"/>
      <w:marTop w:val="0"/>
      <w:marBottom w:val="0"/>
      <w:divBdr>
        <w:top w:val="none" w:sz="0" w:space="0" w:color="auto"/>
        <w:left w:val="none" w:sz="0" w:space="0" w:color="auto"/>
        <w:bottom w:val="none" w:sz="0" w:space="0" w:color="auto"/>
        <w:right w:val="none" w:sz="0" w:space="0" w:color="auto"/>
      </w:divBdr>
    </w:div>
    <w:div w:id="1334917509">
      <w:bodyDiv w:val="1"/>
      <w:marLeft w:val="0"/>
      <w:marRight w:val="0"/>
      <w:marTop w:val="0"/>
      <w:marBottom w:val="0"/>
      <w:divBdr>
        <w:top w:val="none" w:sz="0" w:space="0" w:color="auto"/>
        <w:left w:val="none" w:sz="0" w:space="0" w:color="auto"/>
        <w:bottom w:val="none" w:sz="0" w:space="0" w:color="auto"/>
        <w:right w:val="none" w:sz="0" w:space="0" w:color="auto"/>
      </w:divBdr>
    </w:div>
    <w:div w:id="1339233653">
      <w:bodyDiv w:val="1"/>
      <w:marLeft w:val="0"/>
      <w:marRight w:val="0"/>
      <w:marTop w:val="0"/>
      <w:marBottom w:val="0"/>
      <w:divBdr>
        <w:top w:val="none" w:sz="0" w:space="0" w:color="auto"/>
        <w:left w:val="none" w:sz="0" w:space="0" w:color="auto"/>
        <w:bottom w:val="none" w:sz="0" w:space="0" w:color="auto"/>
        <w:right w:val="none" w:sz="0" w:space="0" w:color="auto"/>
      </w:divBdr>
      <w:divsChild>
        <w:div w:id="1877237315">
          <w:marLeft w:val="0"/>
          <w:marRight w:val="0"/>
          <w:marTop w:val="0"/>
          <w:marBottom w:val="0"/>
          <w:divBdr>
            <w:top w:val="none" w:sz="0" w:space="0" w:color="auto"/>
            <w:left w:val="none" w:sz="0" w:space="0" w:color="auto"/>
            <w:bottom w:val="none" w:sz="0" w:space="0" w:color="auto"/>
            <w:right w:val="none" w:sz="0" w:space="0" w:color="auto"/>
          </w:divBdr>
          <w:divsChild>
            <w:div w:id="95832551">
              <w:marLeft w:val="0"/>
              <w:marRight w:val="0"/>
              <w:marTop w:val="0"/>
              <w:marBottom w:val="0"/>
              <w:divBdr>
                <w:top w:val="none" w:sz="0" w:space="0" w:color="auto"/>
                <w:left w:val="none" w:sz="0" w:space="0" w:color="auto"/>
                <w:bottom w:val="none" w:sz="0" w:space="0" w:color="auto"/>
                <w:right w:val="none" w:sz="0" w:space="0" w:color="auto"/>
              </w:divBdr>
            </w:div>
            <w:div w:id="123618137">
              <w:marLeft w:val="0"/>
              <w:marRight w:val="0"/>
              <w:marTop w:val="0"/>
              <w:marBottom w:val="0"/>
              <w:divBdr>
                <w:top w:val="none" w:sz="0" w:space="0" w:color="auto"/>
                <w:left w:val="none" w:sz="0" w:space="0" w:color="auto"/>
                <w:bottom w:val="none" w:sz="0" w:space="0" w:color="auto"/>
                <w:right w:val="none" w:sz="0" w:space="0" w:color="auto"/>
              </w:divBdr>
            </w:div>
            <w:div w:id="199711742">
              <w:marLeft w:val="0"/>
              <w:marRight w:val="0"/>
              <w:marTop w:val="0"/>
              <w:marBottom w:val="0"/>
              <w:divBdr>
                <w:top w:val="none" w:sz="0" w:space="0" w:color="auto"/>
                <w:left w:val="none" w:sz="0" w:space="0" w:color="auto"/>
                <w:bottom w:val="none" w:sz="0" w:space="0" w:color="auto"/>
                <w:right w:val="none" w:sz="0" w:space="0" w:color="auto"/>
              </w:divBdr>
            </w:div>
            <w:div w:id="242418073">
              <w:marLeft w:val="0"/>
              <w:marRight w:val="0"/>
              <w:marTop w:val="0"/>
              <w:marBottom w:val="0"/>
              <w:divBdr>
                <w:top w:val="none" w:sz="0" w:space="0" w:color="auto"/>
                <w:left w:val="none" w:sz="0" w:space="0" w:color="auto"/>
                <w:bottom w:val="none" w:sz="0" w:space="0" w:color="auto"/>
                <w:right w:val="none" w:sz="0" w:space="0" w:color="auto"/>
              </w:divBdr>
            </w:div>
            <w:div w:id="289437120">
              <w:marLeft w:val="0"/>
              <w:marRight w:val="0"/>
              <w:marTop w:val="0"/>
              <w:marBottom w:val="0"/>
              <w:divBdr>
                <w:top w:val="none" w:sz="0" w:space="0" w:color="auto"/>
                <w:left w:val="none" w:sz="0" w:space="0" w:color="auto"/>
                <w:bottom w:val="none" w:sz="0" w:space="0" w:color="auto"/>
                <w:right w:val="none" w:sz="0" w:space="0" w:color="auto"/>
              </w:divBdr>
            </w:div>
            <w:div w:id="470908920">
              <w:marLeft w:val="0"/>
              <w:marRight w:val="0"/>
              <w:marTop w:val="0"/>
              <w:marBottom w:val="0"/>
              <w:divBdr>
                <w:top w:val="none" w:sz="0" w:space="0" w:color="auto"/>
                <w:left w:val="none" w:sz="0" w:space="0" w:color="auto"/>
                <w:bottom w:val="none" w:sz="0" w:space="0" w:color="auto"/>
                <w:right w:val="none" w:sz="0" w:space="0" w:color="auto"/>
              </w:divBdr>
            </w:div>
            <w:div w:id="503086783">
              <w:marLeft w:val="0"/>
              <w:marRight w:val="0"/>
              <w:marTop w:val="0"/>
              <w:marBottom w:val="0"/>
              <w:divBdr>
                <w:top w:val="none" w:sz="0" w:space="0" w:color="auto"/>
                <w:left w:val="none" w:sz="0" w:space="0" w:color="auto"/>
                <w:bottom w:val="none" w:sz="0" w:space="0" w:color="auto"/>
                <w:right w:val="none" w:sz="0" w:space="0" w:color="auto"/>
              </w:divBdr>
            </w:div>
            <w:div w:id="602302536">
              <w:marLeft w:val="0"/>
              <w:marRight w:val="0"/>
              <w:marTop w:val="0"/>
              <w:marBottom w:val="0"/>
              <w:divBdr>
                <w:top w:val="none" w:sz="0" w:space="0" w:color="auto"/>
                <w:left w:val="none" w:sz="0" w:space="0" w:color="auto"/>
                <w:bottom w:val="none" w:sz="0" w:space="0" w:color="auto"/>
                <w:right w:val="none" w:sz="0" w:space="0" w:color="auto"/>
              </w:divBdr>
            </w:div>
            <w:div w:id="705450819">
              <w:marLeft w:val="0"/>
              <w:marRight w:val="0"/>
              <w:marTop w:val="0"/>
              <w:marBottom w:val="0"/>
              <w:divBdr>
                <w:top w:val="none" w:sz="0" w:space="0" w:color="auto"/>
                <w:left w:val="none" w:sz="0" w:space="0" w:color="auto"/>
                <w:bottom w:val="none" w:sz="0" w:space="0" w:color="auto"/>
                <w:right w:val="none" w:sz="0" w:space="0" w:color="auto"/>
              </w:divBdr>
            </w:div>
            <w:div w:id="754590647">
              <w:marLeft w:val="0"/>
              <w:marRight w:val="0"/>
              <w:marTop w:val="0"/>
              <w:marBottom w:val="0"/>
              <w:divBdr>
                <w:top w:val="none" w:sz="0" w:space="0" w:color="auto"/>
                <w:left w:val="none" w:sz="0" w:space="0" w:color="auto"/>
                <w:bottom w:val="none" w:sz="0" w:space="0" w:color="auto"/>
                <w:right w:val="none" w:sz="0" w:space="0" w:color="auto"/>
              </w:divBdr>
            </w:div>
            <w:div w:id="755132869">
              <w:marLeft w:val="0"/>
              <w:marRight w:val="0"/>
              <w:marTop w:val="0"/>
              <w:marBottom w:val="0"/>
              <w:divBdr>
                <w:top w:val="none" w:sz="0" w:space="0" w:color="auto"/>
                <w:left w:val="none" w:sz="0" w:space="0" w:color="auto"/>
                <w:bottom w:val="none" w:sz="0" w:space="0" w:color="auto"/>
                <w:right w:val="none" w:sz="0" w:space="0" w:color="auto"/>
              </w:divBdr>
            </w:div>
            <w:div w:id="790781613">
              <w:marLeft w:val="0"/>
              <w:marRight w:val="0"/>
              <w:marTop w:val="0"/>
              <w:marBottom w:val="0"/>
              <w:divBdr>
                <w:top w:val="none" w:sz="0" w:space="0" w:color="auto"/>
                <w:left w:val="none" w:sz="0" w:space="0" w:color="auto"/>
                <w:bottom w:val="none" w:sz="0" w:space="0" w:color="auto"/>
                <w:right w:val="none" w:sz="0" w:space="0" w:color="auto"/>
              </w:divBdr>
            </w:div>
            <w:div w:id="842089025">
              <w:marLeft w:val="0"/>
              <w:marRight w:val="0"/>
              <w:marTop w:val="0"/>
              <w:marBottom w:val="0"/>
              <w:divBdr>
                <w:top w:val="none" w:sz="0" w:space="0" w:color="auto"/>
                <w:left w:val="none" w:sz="0" w:space="0" w:color="auto"/>
                <w:bottom w:val="none" w:sz="0" w:space="0" w:color="auto"/>
                <w:right w:val="none" w:sz="0" w:space="0" w:color="auto"/>
              </w:divBdr>
            </w:div>
            <w:div w:id="870531384">
              <w:marLeft w:val="0"/>
              <w:marRight w:val="0"/>
              <w:marTop w:val="0"/>
              <w:marBottom w:val="0"/>
              <w:divBdr>
                <w:top w:val="none" w:sz="0" w:space="0" w:color="auto"/>
                <w:left w:val="none" w:sz="0" w:space="0" w:color="auto"/>
                <w:bottom w:val="none" w:sz="0" w:space="0" w:color="auto"/>
                <w:right w:val="none" w:sz="0" w:space="0" w:color="auto"/>
              </w:divBdr>
            </w:div>
            <w:div w:id="885603591">
              <w:marLeft w:val="0"/>
              <w:marRight w:val="0"/>
              <w:marTop w:val="0"/>
              <w:marBottom w:val="0"/>
              <w:divBdr>
                <w:top w:val="none" w:sz="0" w:space="0" w:color="auto"/>
                <w:left w:val="none" w:sz="0" w:space="0" w:color="auto"/>
                <w:bottom w:val="none" w:sz="0" w:space="0" w:color="auto"/>
                <w:right w:val="none" w:sz="0" w:space="0" w:color="auto"/>
              </w:divBdr>
            </w:div>
            <w:div w:id="936182014">
              <w:marLeft w:val="0"/>
              <w:marRight w:val="0"/>
              <w:marTop w:val="0"/>
              <w:marBottom w:val="0"/>
              <w:divBdr>
                <w:top w:val="none" w:sz="0" w:space="0" w:color="auto"/>
                <w:left w:val="none" w:sz="0" w:space="0" w:color="auto"/>
                <w:bottom w:val="none" w:sz="0" w:space="0" w:color="auto"/>
                <w:right w:val="none" w:sz="0" w:space="0" w:color="auto"/>
              </w:divBdr>
            </w:div>
            <w:div w:id="946084472">
              <w:marLeft w:val="0"/>
              <w:marRight w:val="0"/>
              <w:marTop w:val="0"/>
              <w:marBottom w:val="0"/>
              <w:divBdr>
                <w:top w:val="none" w:sz="0" w:space="0" w:color="auto"/>
                <w:left w:val="none" w:sz="0" w:space="0" w:color="auto"/>
                <w:bottom w:val="none" w:sz="0" w:space="0" w:color="auto"/>
                <w:right w:val="none" w:sz="0" w:space="0" w:color="auto"/>
              </w:divBdr>
            </w:div>
            <w:div w:id="948708424">
              <w:marLeft w:val="0"/>
              <w:marRight w:val="0"/>
              <w:marTop w:val="0"/>
              <w:marBottom w:val="0"/>
              <w:divBdr>
                <w:top w:val="none" w:sz="0" w:space="0" w:color="auto"/>
                <w:left w:val="none" w:sz="0" w:space="0" w:color="auto"/>
                <w:bottom w:val="none" w:sz="0" w:space="0" w:color="auto"/>
                <w:right w:val="none" w:sz="0" w:space="0" w:color="auto"/>
              </w:divBdr>
            </w:div>
            <w:div w:id="992877847">
              <w:marLeft w:val="0"/>
              <w:marRight w:val="0"/>
              <w:marTop w:val="0"/>
              <w:marBottom w:val="0"/>
              <w:divBdr>
                <w:top w:val="none" w:sz="0" w:space="0" w:color="auto"/>
                <w:left w:val="none" w:sz="0" w:space="0" w:color="auto"/>
                <w:bottom w:val="none" w:sz="0" w:space="0" w:color="auto"/>
                <w:right w:val="none" w:sz="0" w:space="0" w:color="auto"/>
              </w:divBdr>
            </w:div>
            <w:div w:id="1154905603">
              <w:marLeft w:val="0"/>
              <w:marRight w:val="0"/>
              <w:marTop w:val="0"/>
              <w:marBottom w:val="0"/>
              <w:divBdr>
                <w:top w:val="none" w:sz="0" w:space="0" w:color="auto"/>
                <w:left w:val="none" w:sz="0" w:space="0" w:color="auto"/>
                <w:bottom w:val="none" w:sz="0" w:space="0" w:color="auto"/>
                <w:right w:val="none" w:sz="0" w:space="0" w:color="auto"/>
              </w:divBdr>
            </w:div>
            <w:div w:id="1161968025">
              <w:marLeft w:val="0"/>
              <w:marRight w:val="0"/>
              <w:marTop w:val="0"/>
              <w:marBottom w:val="0"/>
              <w:divBdr>
                <w:top w:val="none" w:sz="0" w:space="0" w:color="auto"/>
                <w:left w:val="none" w:sz="0" w:space="0" w:color="auto"/>
                <w:bottom w:val="none" w:sz="0" w:space="0" w:color="auto"/>
                <w:right w:val="none" w:sz="0" w:space="0" w:color="auto"/>
              </w:divBdr>
            </w:div>
            <w:div w:id="1163085000">
              <w:marLeft w:val="0"/>
              <w:marRight w:val="0"/>
              <w:marTop w:val="0"/>
              <w:marBottom w:val="0"/>
              <w:divBdr>
                <w:top w:val="none" w:sz="0" w:space="0" w:color="auto"/>
                <w:left w:val="none" w:sz="0" w:space="0" w:color="auto"/>
                <w:bottom w:val="none" w:sz="0" w:space="0" w:color="auto"/>
                <w:right w:val="none" w:sz="0" w:space="0" w:color="auto"/>
              </w:divBdr>
            </w:div>
            <w:div w:id="1168598933">
              <w:marLeft w:val="0"/>
              <w:marRight w:val="0"/>
              <w:marTop w:val="0"/>
              <w:marBottom w:val="0"/>
              <w:divBdr>
                <w:top w:val="none" w:sz="0" w:space="0" w:color="auto"/>
                <w:left w:val="none" w:sz="0" w:space="0" w:color="auto"/>
                <w:bottom w:val="none" w:sz="0" w:space="0" w:color="auto"/>
                <w:right w:val="none" w:sz="0" w:space="0" w:color="auto"/>
              </w:divBdr>
            </w:div>
            <w:div w:id="1252081788">
              <w:marLeft w:val="0"/>
              <w:marRight w:val="0"/>
              <w:marTop w:val="0"/>
              <w:marBottom w:val="0"/>
              <w:divBdr>
                <w:top w:val="none" w:sz="0" w:space="0" w:color="auto"/>
                <w:left w:val="none" w:sz="0" w:space="0" w:color="auto"/>
                <w:bottom w:val="none" w:sz="0" w:space="0" w:color="auto"/>
                <w:right w:val="none" w:sz="0" w:space="0" w:color="auto"/>
              </w:divBdr>
            </w:div>
            <w:div w:id="1265959279">
              <w:marLeft w:val="0"/>
              <w:marRight w:val="0"/>
              <w:marTop w:val="0"/>
              <w:marBottom w:val="0"/>
              <w:divBdr>
                <w:top w:val="none" w:sz="0" w:space="0" w:color="auto"/>
                <w:left w:val="none" w:sz="0" w:space="0" w:color="auto"/>
                <w:bottom w:val="none" w:sz="0" w:space="0" w:color="auto"/>
                <w:right w:val="none" w:sz="0" w:space="0" w:color="auto"/>
              </w:divBdr>
            </w:div>
            <w:div w:id="1271083653">
              <w:marLeft w:val="0"/>
              <w:marRight w:val="0"/>
              <w:marTop w:val="0"/>
              <w:marBottom w:val="0"/>
              <w:divBdr>
                <w:top w:val="none" w:sz="0" w:space="0" w:color="auto"/>
                <w:left w:val="none" w:sz="0" w:space="0" w:color="auto"/>
                <w:bottom w:val="none" w:sz="0" w:space="0" w:color="auto"/>
                <w:right w:val="none" w:sz="0" w:space="0" w:color="auto"/>
              </w:divBdr>
            </w:div>
            <w:div w:id="1352486696">
              <w:marLeft w:val="0"/>
              <w:marRight w:val="0"/>
              <w:marTop w:val="0"/>
              <w:marBottom w:val="0"/>
              <w:divBdr>
                <w:top w:val="none" w:sz="0" w:space="0" w:color="auto"/>
                <w:left w:val="none" w:sz="0" w:space="0" w:color="auto"/>
                <w:bottom w:val="none" w:sz="0" w:space="0" w:color="auto"/>
                <w:right w:val="none" w:sz="0" w:space="0" w:color="auto"/>
              </w:divBdr>
            </w:div>
            <w:div w:id="1356925558">
              <w:marLeft w:val="0"/>
              <w:marRight w:val="0"/>
              <w:marTop w:val="0"/>
              <w:marBottom w:val="0"/>
              <w:divBdr>
                <w:top w:val="none" w:sz="0" w:space="0" w:color="auto"/>
                <w:left w:val="none" w:sz="0" w:space="0" w:color="auto"/>
                <w:bottom w:val="none" w:sz="0" w:space="0" w:color="auto"/>
                <w:right w:val="none" w:sz="0" w:space="0" w:color="auto"/>
              </w:divBdr>
            </w:div>
            <w:div w:id="1403212532">
              <w:marLeft w:val="0"/>
              <w:marRight w:val="0"/>
              <w:marTop w:val="0"/>
              <w:marBottom w:val="0"/>
              <w:divBdr>
                <w:top w:val="none" w:sz="0" w:space="0" w:color="auto"/>
                <w:left w:val="none" w:sz="0" w:space="0" w:color="auto"/>
                <w:bottom w:val="none" w:sz="0" w:space="0" w:color="auto"/>
                <w:right w:val="none" w:sz="0" w:space="0" w:color="auto"/>
              </w:divBdr>
            </w:div>
            <w:div w:id="1408113388">
              <w:marLeft w:val="0"/>
              <w:marRight w:val="0"/>
              <w:marTop w:val="0"/>
              <w:marBottom w:val="0"/>
              <w:divBdr>
                <w:top w:val="none" w:sz="0" w:space="0" w:color="auto"/>
                <w:left w:val="none" w:sz="0" w:space="0" w:color="auto"/>
                <w:bottom w:val="none" w:sz="0" w:space="0" w:color="auto"/>
                <w:right w:val="none" w:sz="0" w:space="0" w:color="auto"/>
              </w:divBdr>
            </w:div>
            <w:div w:id="1414888258">
              <w:marLeft w:val="0"/>
              <w:marRight w:val="0"/>
              <w:marTop w:val="0"/>
              <w:marBottom w:val="0"/>
              <w:divBdr>
                <w:top w:val="none" w:sz="0" w:space="0" w:color="auto"/>
                <w:left w:val="none" w:sz="0" w:space="0" w:color="auto"/>
                <w:bottom w:val="none" w:sz="0" w:space="0" w:color="auto"/>
                <w:right w:val="none" w:sz="0" w:space="0" w:color="auto"/>
              </w:divBdr>
            </w:div>
            <w:div w:id="1429496604">
              <w:marLeft w:val="0"/>
              <w:marRight w:val="0"/>
              <w:marTop w:val="0"/>
              <w:marBottom w:val="0"/>
              <w:divBdr>
                <w:top w:val="none" w:sz="0" w:space="0" w:color="auto"/>
                <w:left w:val="none" w:sz="0" w:space="0" w:color="auto"/>
                <w:bottom w:val="none" w:sz="0" w:space="0" w:color="auto"/>
                <w:right w:val="none" w:sz="0" w:space="0" w:color="auto"/>
              </w:divBdr>
            </w:div>
            <w:div w:id="1453552502">
              <w:marLeft w:val="0"/>
              <w:marRight w:val="0"/>
              <w:marTop w:val="0"/>
              <w:marBottom w:val="0"/>
              <w:divBdr>
                <w:top w:val="none" w:sz="0" w:space="0" w:color="auto"/>
                <w:left w:val="none" w:sz="0" w:space="0" w:color="auto"/>
                <w:bottom w:val="none" w:sz="0" w:space="0" w:color="auto"/>
                <w:right w:val="none" w:sz="0" w:space="0" w:color="auto"/>
              </w:divBdr>
            </w:div>
            <w:div w:id="1616013074">
              <w:marLeft w:val="0"/>
              <w:marRight w:val="0"/>
              <w:marTop w:val="0"/>
              <w:marBottom w:val="0"/>
              <w:divBdr>
                <w:top w:val="none" w:sz="0" w:space="0" w:color="auto"/>
                <w:left w:val="none" w:sz="0" w:space="0" w:color="auto"/>
                <w:bottom w:val="none" w:sz="0" w:space="0" w:color="auto"/>
                <w:right w:val="none" w:sz="0" w:space="0" w:color="auto"/>
              </w:divBdr>
            </w:div>
            <w:div w:id="1710455451">
              <w:marLeft w:val="0"/>
              <w:marRight w:val="0"/>
              <w:marTop w:val="0"/>
              <w:marBottom w:val="0"/>
              <w:divBdr>
                <w:top w:val="none" w:sz="0" w:space="0" w:color="auto"/>
                <w:left w:val="none" w:sz="0" w:space="0" w:color="auto"/>
                <w:bottom w:val="none" w:sz="0" w:space="0" w:color="auto"/>
                <w:right w:val="none" w:sz="0" w:space="0" w:color="auto"/>
              </w:divBdr>
            </w:div>
            <w:div w:id="1758207448">
              <w:marLeft w:val="0"/>
              <w:marRight w:val="0"/>
              <w:marTop w:val="0"/>
              <w:marBottom w:val="0"/>
              <w:divBdr>
                <w:top w:val="none" w:sz="0" w:space="0" w:color="auto"/>
                <w:left w:val="none" w:sz="0" w:space="0" w:color="auto"/>
                <w:bottom w:val="none" w:sz="0" w:space="0" w:color="auto"/>
                <w:right w:val="none" w:sz="0" w:space="0" w:color="auto"/>
              </w:divBdr>
            </w:div>
            <w:div w:id="1802843116">
              <w:marLeft w:val="0"/>
              <w:marRight w:val="0"/>
              <w:marTop w:val="0"/>
              <w:marBottom w:val="0"/>
              <w:divBdr>
                <w:top w:val="none" w:sz="0" w:space="0" w:color="auto"/>
                <w:left w:val="none" w:sz="0" w:space="0" w:color="auto"/>
                <w:bottom w:val="none" w:sz="0" w:space="0" w:color="auto"/>
                <w:right w:val="none" w:sz="0" w:space="0" w:color="auto"/>
              </w:divBdr>
            </w:div>
            <w:div w:id="1816139579">
              <w:marLeft w:val="0"/>
              <w:marRight w:val="0"/>
              <w:marTop w:val="0"/>
              <w:marBottom w:val="0"/>
              <w:divBdr>
                <w:top w:val="none" w:sz="0" w:space="0" w:color="auto"/>
                <w:left w:val="none" w:sz="0" w:space="0" w:color="auto"/>
                <w:bottom w:val="none" w:sz="0" w:space="0" w:color="auto"/>
                <w:right w:val="none" w:sz="0" w:space="0" w:color="auto"/>
              </w:divBdr>
            </w:div>
            <w:div w:id="1912108198">
              <w:marLeft w:val="0"/>
              <w:marRight w:val="0"/>
              <w:marTop w:val="0"/>
              <w:marBottom w:val="0"/>
              <w:divBdr>
                <w:top w:val="none" w:sz="0" w:space="0" w:color="auto"/>
                <w:left w:val="none" w:sz="0" w:space="0" w:color="auto"/>
                <w:bottom w:val="none" w:sz="0" w:space="0" w:color="auto"/>
                <w:right w:val="none" w:sz="0" w:space="0" w:color="auto"/>
              </w:divBdr>
            </w:div>
            <w:div w:id="2011758701">
              <w:marLeft w:val="0"/>
              <w:marRight w:val="0"/>
              <w:marTop w:val="0"/>
              <w:marBottom w:val="0"/>
              <w:divBdr>
                <w:top w:val="none" w:sz="0" w:space="0" w:color="auto"/>
                <w:left w:val="none" w:sz="0" w:space="0" w:color="auto"/>
                <w:bottom w:val="none" w:sz="0" w:space="0" w:color="auto"/>
                <w:right w:val="none" w:sz="0" w:space="0" w:color="auto"/>
              </w:divBdr>
            </w:div>
            <w:div w:id="2017881391">
              <w:marLeft w:val="0"/>
              <w:marRight w:val="0"/>
              <w:marTop w:val="0"/>
              <w:marBottom w:val="0"/>
              <w:divBdr>
                <w:top w:val="none" w:sz="0" w:space="0" w:color="auto"/>
                <w:left w:val="none" w:sz="0" w:space="0" w:color="auto"/>
                <w:bottom w:val="none" w:sz="0" w:space="0" w:color="auto"/>
                <w:right w:val="none" w:sz="0" w:space="0" w:color="auto"/>
              </w:divBdr>
            </w:div>
            <w:div w:id="2115706794">
              <w:marLeft w:val="0"/>
              <w:marRight w:val="0"/>
              <w:marTop w:val="0"/>
              <w:marBottom w:val="0"/>
              <w:divBdr>
                <w:top w:val="none" w:sz="0" w:space="0" w:color="auto"/>
                <w:left w:val="none" w:sz="0" w:space="0" w:color="auto"/>
                <w:bottom w:val="none" w:sz="0" w:space="0" w:color="auto"/>
                <w:right w:val="none" w:sz="0" w:space="0" w:color="auto"/>
              </w:divBdr>
            </w:div>
            <w:div w:id="21428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6829">
      <w:bodyDiv w:val="1"/>
      <w:marLeft w:val="0"/>
      <w:marRight w:val="0"/>
      <w:marTop w:val="0"/>
      <w:marBottom w:val="0"/>
      <w:divBdr>
        <w:top w:val="none" w:sz="0" w:space="0" w:color="auto"/>
        <w:left w:val="none" w:sz="0" w:space="0" w:color="auto"/>
        <w:bottom w:val="none" w:sz="0" w:space="0" w:color="auto"/>
        <w:right w:val="none" w:sz="0" w:space="0" w:color="auto"/>
      </w:divBdr>
    </w:div>
    <w:div w:id="1380209847">
      <w:bodyDiv w:val="1"/>
      <w:marLeft w:val="0"/>
      <w:marRight w:val="0"/>
      <w:marTop w:val="0"/>
      <w:marBottom w:val="0"/>
      <w:divBdr>
        <w:top w:val="none" w:sz="0" w:space="0" w:color="auto"/>
        <w:left w:val="none" w:sz="0" w:space="0" w:color="auto"/>
        <w:bottom w:val="none" w:sz="0" w:space="0" w:color="auto"/>
        <w:right w:val="none" w:sz="0" w:space="0" w:color="auto"/>
      </w:divBdr>
    </w:div>
    <w:div w:id="1382362408">
      <w:bodyDiv w:val="1"/>
      <w:marLeft w:val="0"/>
      <w:marRight w:val="0"/>
      <w:marTop w:val="0"/>
      <w:marBottom w:val="0"/>
      <w:divBdr>
        <w:top w:val="none" w:sz="0" w:space="0" w:color="auto"/>
        <w:left w:val="none" w:sz="0" w:space="0" w:color="auto"/>
        <w:bottom w:val="none" w:sz="0" w:space="0" w:color="auto"/>
        <w:right w:val="none" w:sz="0" w:space="0" w:color="auto"/>
      </w:divBdr>
    </w:div>
    <w:div w:id="1385059232">
      <w:bodyDiv w:val="1"/>
      <w:marLeft w:val="0"/>
      <w:marRight w:val="0"/>
      <w:marTop w:val="0"/>
      <w:marBottom w:val="0"/>
      <w:divBdr>
        <w:top w:val="none" w:sz="0" w:space="0" w:color="auto"/>
        <w:left w:val="none" w:sz="0" w:space="0" w:color="auto"/>
        <w:bottom w:val="none" w:sz="0" w:space="0" w:color="auto"/>
        <w:right w:val="none" w:sz="0" w:space="0" w:color="auto"/>
      </w:divBdr>
    </w:div>
    <w:div w:id="1388796461">
      <w:bodyDiv w:val="1"/>
      <w:marLeft w:val="0"/>
      <w:marRight w:val="0"/>
      <w:marTop w:val="0"/>
      <w:marBottom w:val="0"/>
      <w:divBdr>
        <w:top w:val="none" w:sz="0" w:space="0" w:color="auto"/>
        <w:left w:val="none" w:sz="0" w:space="0" w:color="auto"/>
        <w:bottom w:val="none" w:sz="0" w:space="0" w:color="auto"/>
        <w:right w:val="none" w:sz="0" w:space="0" w:color="auto"/>
      </w:divBdr>
    </w:div>
    <w:div w:id="1410543097">
      <w:bodyDiv w:val="1"/>
      <w:marLeft w:val="0"/>
      <w:marRight w:val="0"/>
      <w:marTop w:val="0"/>
      <w:marBottom w:val="0"/>
      <w:divBdr>
        <w:top w:val="none" w:sz="0" w:space="0" w:color="auto"/>
        <w:left w:val="none" w:sz="0" w:space="0" w:color="auto"/>
        <w:bottom w:val="none" w:sz="0" w:space="0" w:color="auto"/>
        <w:right w:val="none" w:sz="0" w:space="0" w:color="auto"/>
      </w:divBdr>
    </w:div>
    <w:div w:id="1412462856">
      <w:bodyDiv w:val="1"/>
      <w:marLeft w:val="0"/>
      <w:marRight w:val="0"/>
      <w:marTop w:val="0"/>
      <w:marBottom w:val="0"/>
      <w:divBdr>
        <w:top w:val="none" w:sz="0" w:space="0" w:color="auto"/>
        <w:left w:val="none" w:sz="0" w:space="0" w:color="auto"/>
        <w:bottom w:val="none" w:sz="0" w:space="0" w:color="auto"/>
        <w:right w:val="none" w:sz="0" w:space="0" w:color="auto"/>
      </w:divBdr>
    </w:div>
    <w:div w:id="1422264727">
      <w:bodyDiv w:val="1"/>
      <w:marLeft w:val="0"/>
      <w:marRight w:val="0"/>
      <w:marTop w:val="0"/>
      <w:marBottom w:val="0"/>
      <w:divBdr>
        <w:top w:val="none" w:sz="0" w:space="0" w:color="auto"/>
        <w:left w:val="none" w:sz="0" w:space="0" w:color="auto"/>
        <w:bottom w:val="none" w:sz="0" w:space="0" w:color="auto"/>
        <w:right w:val="none" w:sz="0" w:space="0" w:color="auto"/>
      </w:divBdr>
    </w:div>
    <w:div w:id="1424037422">
      <w:bodyDiv w:val="1"/>
      <w:marLeft w:val="0"/>
      <w:marRight w:val="0"/>
      <w:marTop w:val="0"/>
      <w:marBottom w:val="0"/>
      <w:divBdr>
        <w:top w:val="none" w:sz="0" w:space="0" w:color="auto"/>
        <w:left w:val="none" w:sz="0" w:space="0" w:color="auto"/>
        <w:bottom w:val="none" w:sz="0" w:space="0" w:color="auto"/>
        <w:right w:val="none" w:sz="0" w:space="0" w:color="auto"/>
      </w:divBdr>
    </w:div>
    <w:div w:id="1427655120">
      <w:bodyDiv w:val="1"/>
      <w:marLeft w:val="0"/>
      <w:marRight w:val="0"/>
      <w:marTop w:val="0"/>
      <w:marBottom w:val="0"/>
      <w:divBdr>
        <w:top w:val="none" w:sz="0" w:space="0" w:color="auto"/>
        <w:left w:val="none" w:sz="0" w:space="0" w:color="auto"/>
        <w:bottom w:val="none" w:sz="0" w:space="0" w:color="auto"/>
        <w:right w:val="none" w:sz="0" w:space="0" w:color="auto"/>
      </w:divBdr>
    </w:div>
    <w:div w:id="1440416599">
      <w:bodyDiv w:val="1"/>
      <w:marLeft w:val="0"/>
      <w:marRight w:val="0"/>
      <w:marTop w:val="0"/>
      <w:marBottom w:val="0"/>
      <w:divBdr>
        <w:top w:val="none" w:sz="0" w:space="0" w:color="auto"/>
        <w:left w:val="none" w:sz="0" w:space="0" w:color="auto"/>
        <w:bottom w:val="none" w:sz="0" w:space="0" w:color="auto"/>
        <w:right w:val="none" w:sz="0" w:space="0" w:color="auto"/>
      </w:divBdr>
    </w:div>
    <w:div w:id="1470054446">
      <w:bodyDiv w:val="1"/>
      <w:marLeft w:val="0"/>
      <w:marRight w:val="0"/>
      <w:marTop w:val="0"/>
      <w:marBottom w:val="0"/>
      <w:divBdr>
        <w:top w:val="none" w:sz="0" w:space="0" w:color="auto"/>
        <w:left w:val="none" w:sz="0" w:space="0" w:color="auto"/>
        <w:bottom w:val="none" w:sz="0" w:space="0" w:color="auto"/>
        <w:right w:val="none" w:sz="0" w:space="0" w:color="auto"/>
      </w:divBdr>
    </w:div>
    <w:div w:id="1501432106">
      <w:bodyDiv w:val="1"/>
      <w:marLeft w:val="0"/>
      <w:marRight w:val="0"/>
      <w:marTop w:val="0"/>
      <w:marBottom w:val="0"/>
      <w:divBdr>
        <w:top w:val="none" w:sz="0" w:space="0" w:color="auto"/>
        <w:left w:val="none" w:sz="0" w:space="0" w:color="auto"/>
        <w:bottom w:val="none" w:sz="0" w:space="0" w:color="auto"/>
        <w:right w:val="none" w:sz="0" w:space="0" w:color="auto"/>
      </w:divBdr>
    </w:div>
    <w:div w:id="1504083805">
      <w:bodyDiv w:val="1"/>
      <w:marLeft w:val="0"/>
      <w:marRight w:val="0"/>
      <w:marTop w:val="0"/>
      <w:marBottom w:val="0"/>
      <w:divBdr>
        <w:top w:val="none" w:sz="0" w:space="0" w:color="auto"/>
        <w:left w:val="none" w:sz="0" w:space="0" w:color="auto"/>
        <w:bottom w:val="none" w:sz="0" w:space="0" w:color="auto"/>
        <w:right w:val="none" w:sz="0" w:space="0" w:color="auto"/>
      </w:divBdr>
    </w:div>
    <w:div w:id="1507086555">
      <w:bodyDiv w:val="1"/>
      <w:marLeft w:val="0"/>
      <w:marRight w:val="0"/>
      <w:marTop w:val="0"/>
      <w:marBottom w:val="0"/>
      <w:divBdr>
        <w:top w:val="none" w:sz="0" w:space="0" w:color="auto"/>
        <w:left w:val="none" w:sz="0" w:space="0" w:color="auto"/>
        <w:bottom w:val="none" w:sz="0" w:space="0" w:color="auto"/>
        <w:right w:val="none" w:sz="0" w:space="0" w:color="auto"/>
      </w:divBdr>
    </w:div>
    <w:div w:id="1515533342">
      <w:bodyDiv w:val="1"/>
      <w:marLeft w:val="0"/>
      <w:marRight w:val="0"/>
      <w:marTop w:val="0"/>
      <w:marBottom w:val="0"/>
      <w:divBdr>
        <w:top w:val="none" w:sz="0" w:space="0" w:color="auto"/>
        <w:left w:val="none" w:sz="0" w:space="0" w:color="auto"/>
        <w:bottom w:val="none" w:sz="0" w:space="0" w:color="auto"/>
        <w:right w:val="none" w:sz="0" w:space="0" w:color="auto"/>
      </w:divBdr>
    </w:div>
    <w:div w:id="1517578667">
      <w:bodyDiv w:val="1"/>
      <w:marLeft w:val="0"/>
      <w:marRight w:val="0"/>
      <w:marTop w:val="0"/>
      <w:marBottom w:val="0"/>
      <w:divBdr>
        <w:top w:val="none" w:sz="0" w:space="0" w:color="auto"/>
        <w:left w:val="none" w:sz="0" w:space="0" w:color="auto"/>
        <w:bottom w:val="none" w:sz="0" w:space="0" w:color="auto"/>
        <w:right w:val="none" w:sz="0" w:space="0" w:color="auto"/>
      </w:divBdr>
    </w:div>
    <w:div w:id="1547329676">
      <w:bodyDiv w:val="1"/>
      <w:marLeft w:val="0"/>
      <w:marRight w:val="0"/>
      <w:marTop w:val="0"/>
      <w:marBottom w:val="0"/>
      <w:divBdr>
        <w:top w:val="none" w:sz="0" w:space="0" w:color="auto"/>
        <w:left w:val="none" w:sz="0" w:space="0" w:color="auto"/>
        <w:bottom w:val="none" w:sz="0" w:space="0" w:color="auto"/>
        <w:right w:val="none" w:sz="0" w:space="0" w:color="auto"/>
      </w:divBdr>
    </w:div>
    <w:div w:id="1547528731">
      <w:marLeft w:val="0"/>
      <w:marRight w:val="0"/>
      <w:marTop w:val="0"/>
      <w:marBottom w:val="0"/>
      <w:divBdr>
        <w:top w:val="none" w:sz="0" w:space="0" w:color="auto"/>
        <w:left w:val="none" w:sz="0" w:space="0" w:color="auto"/>
        <w:bottom w:val="none" w:sz="0" w:space="0" w:color="auto"/>
        <w:right w:val="none" w:sz="0" w:space="0" w:color="auto"/>
      </w:divBdr>
    </w:div>
    <w:div w:id="1552769733">
      <w:bodyDiv w:val="1"/>
      <w:marLeft w:val="0"/>
      <w:marRight w:val="0"/>
      <w:marTop w:val="0"/>
      <w:marBottom w:val="0"/>
      <w:divBdr>
        <w:top w:val="none" w:sz="0" w:space="0" w:color="auto"/>
        <w:left w:val="none" w:sz="0" w:space="0" w:color="auto"/>
        <w:bottom w:val="none" w:sz="0" w:space="0" w:color="auto"/>
        <w:right w:val="none" w:sz="0" w:space="0" w:color="auto"/>
      </w:divBdr>
    </w:div>
    <w:div w:id="1557888683">
      <w:bodyDiv w:val="1"/>
      <w:marLeft w:val="0"/>
      <w:marRight w:val="0"/>
      <w:marTop w:val="0"/>
      <w:marBottom w:val="0"/>
      <w:divBdr>
        <w:top w:val="none" w:sz="0" w:space="0" w:color="auto"/>
        <w:left w:val="none" w:sz="0" w:space="0" w:color="auto"/>
        <w:bottom w:val="none" w:sz="0" w:space="0" w:color="auto"/>
        <w:right w:val="none" w:sz="0" w:space="0" w:color="auto"/>
      </w:divBdr>
    </w:div>
    <w:div w:id="1569612615">
      <w:bodyDiv w:val="1"/>
      <w:marLeft w:val="0"/>
      <w:marRight w:val="0"/>
      <w:marTop w:val="0"/>
      <w:marBottom w:val="0"/>
      <w:divBdr>
        <w:top w:val="none" w:sz="0" w:space="0" w:color="auto"/>
        <w:left w:val="none" w:sz="0" w:space="0" w:color="auto"/>
        <w:bottom w:val="none" w:sz="0" w:space="0" w:color="auto"/>
        <w:right w:val="none" w:sz="0" w:space="0" w:color="auto"/>
      </w:divBdr>
    </w:div>
    <w:div w:id="1581215547">
      <w:bodyDiv w:val="1"/>
      <w:marLeft w:val="0"/>
      <w:marRight w:val="0"/>
      <w:marTop w:val="0"/>
      <w:marBottom w:val="0"/>
      <w:divBdr>
        <w:top w:val="none" w:sz="0" w:space="0" w:color="auto"/>
        <w:left w:val="none" w:sz="0" w:space="0" w:color="auto"/>
        <w:bottom w:val="none" w:sz="0" w:space="0" w:color="auto"/>
        <w:right w:val="none" w:sz="0" w:space="0" w:color="auto"/>
      </w:divBdr>
    </w:div>
    <w:div w:id="1606843592">
      <w:bodyDiv w:val="1"/>
      <w:marLeft w:val="0"/>
      <w:marRight w:val="0"/>
      <w:marTop w:val="0"/>
      <w:marBottom w:val="0"/>
      <w:divBdr>
        <w:top w:val="none" w:sz="0" w:space="0" w:color="auto"/>
        <w:left w:val="none" w:sz="0" w:space="0" w:color="auto"/>
        <w:bottom w:val="none" w:sz="0" w:space="0" w:color="auto"/>
        <w:right w:val="none" w:sz="0" w:space="0" w:color="auto"/>
      </w:divBdr>
    </w:div>
    <w:div w:id="1608929492">
      <w:bodyDiv w:val="1"/>
      <w:marLeft w:val="0"/>
      <w:marRight w:val="0"/>
      <w:marTop w:val="0"/>
      <w:marBottom w:val="0"/>
      <w:divBdr>
        <w:top w:val="none" w:sz="0" w:space="0" w:color="auto"/>
        <w:left w:val="none" w:sz="0" w:space="0" w:color="auto"/>
        <w:bottom w:val="none" w:sz="0" w:space="0" w:color="auto"/>
        <w:right w:val="none" w:sz="0" w:space="0" w:color="auto"/>
      </w:divBdr>
    </w:div>
    <w:div w:id="1613633003">
      <w:bodyDiv w:val="1"/>
      <w:marLeft w:val="0"/>
      <w:marRight w:val="0"/>
      <w:marTop w:val="0"/>
      <w:marBottom w:val="0"/>
      <w:divBdr>
        <w:top w:val="none" w:sz="0" w:space="0" w:color="auto"/>
        <w:left w:val="none" w:sz="0" w:space="0" w:color="auto"/>
        <w:bottom w:val="none" w:sz="0" w:space="0" w:color="auto"/>
        <w:right w:val="none" w:sz="0" w:space="0" w:color="auto"/>
      </w:divBdr>
    </w:div>
    <w:div w:id="1619220327">
      <w:bodyDiv w:val="1"/>
      <w:marLeft w:val="0"/>
      <w:marRight w:val="0"/>
      <w:marTop w:val="0"/>
      <w:marBottom w:val="0"/>
      <w:divBdr>
        <w:top w:val="none" w:sz="0" w:space="0" w:color="auto"/>
        <w:left w:val="none" w:sz="0" w:space="0" w:color="auto"/>
        <w:bottom w:val="none" w:sz="0" w:space="0" w:color="auto"/>
        <w:right w:val="none" w:sz="0" w:space="0" w:color="auto"/>
      </w:divBdr>
    </w:div>
    <w:div w:id="1655259523">
      <w:bodyDiv w:val="1"/>
      <w:marLeft w:val="0"/>
      <w:marRight w:val="0"/>
      <w:marTop w:val="0"/>
      <w:marBottom w:val="0"/>
      <w:divBdr>
        <w:top w:val="none" w:sz="0" w:space="0" w:color="auto"/>
        <w:left w:val="none" w:sz="0" w:space="0" w:color="auto"/>
        <w:bottom w:val="none" w:sz="0" w:space="0" w:color="auto"/>
        <w:right w:val="none" w:sz="0" w:space="0" w:color="auto"/>
      </w:divBdr>
    </w:div>
    <w:div w:id="1670251140">
      <w:bodyDiv w:val="1"/>
      <w:marLeft w:val="0"/>
      <w:marRight w:val="0"/>
      <w:marTop w:val="0"/>
      <w:marBottom w:val="0"/>
      <w:divBdr>
        <w:top w:val="none" w:sz="0" w:space="0" w:color="auto"/>
        <w:left w:val="none" w:sz="0" w:space="0" w:color="auto"/>
        <w:bottom w:val="none" w:sz="0" w:space="0" w:color="auto"/>
        <w:right w:val="none" w:sz="0" w:space="0" w:color="auto"/>
      </w:divBdr>
    </w:div>
    <w:div w:id="1706246841">
      <w:bodyDiv w:val="1"/>
      <w:marLeft w:val="0"/>
      <w:marRight w:val="0"/>
      <w:marTop w:val="0"/>
      <w:marBottom w:val="0"/>
      <w:divBdr>
        <w:top w:val="none" w:sz="0" w:space="0" w:color="auto"/>
        <w:left w:val="none" w:sz="0" w:space="0" w:color="auto"/>
        <w:bottom w:val="none" w:sz="0" w:space="0" w:color="auto"/>
        <w:right w:val="none" w:sz="0" w:space="0" w:color="auto"/>
      </w:divBdr>
    </w:div>
    <w:div w:id="1708991931">
      <w:bodyDiv w:val="1"/>
      <w:marLeft w:val="0"/>
      <w:marRight w:val="0"/>
      <w:marTop w:val="0"/>
      <w:marBottom w:val="0"/>
      <w:divBdr>
        <w:top w:val="none" w:sz="0" w:space="0" w:color="auto"/>
        <w:left w:val="none" w:sz="0" w:space="0" w:color="auto"/>
        <w:bottom w:val="none" w:sz="0" w:space="0" w:color="auto"/>
        <w:right w:val="none" w:sz="0" w:space="0" w:color="auto"/>
      </w:divBdr>
    </w:div>
    <w:div w:id="1718044158">
      <w:bodyDiv w:val="1"/>
      <w:marLeft w:val="0"/>
      <w:marRight w:val="0"/>
      <w:marTop w:val="0"/>
      <w:marBottom w:val="0"/>
      <w:divBdr>
        <w:top w:val="none" w:sz="0" w:space="0" w:color="auto"/>
        <w:left w:val="none" w:sz="0" w:space="0" w:color="auto"/>
        <w:bottom w:val="none" w:sz="0" w:space="0" w:color="auto"/>
        <w:right w:val="none" w:sz="0" w:space="0" w:color="auto"/>
      </w:divBdr>
    </w:div>
    <w:div w:id="1741126485">
      <w:bodyDiv w:val="1"/>
      <w:marLeft w:val="0"/>
      <w:marRight w:val="0"/>
      <w:marTop w:val="0"/>
      <w:marBottom w:val="0"/>
      <w:divBdr>
        <w:top w:val="none" w:sz="0" w:space="0" w:color="auto"/>
        <w:left w:val="none" w:sz="0" w:space="0" w:color="auto"/>
        <w:bottom w:val="none" w:sz="0" w:space="0" w:color="auto"/>
        <w:right w:val="none" w:sz="0" w:space="0" w:color="auto"/>
      </w:divBdr>
    </w:div>
    <w:div w:id="1782190490">
      <w:bodyDiv w:val="1"/>
      <w:marLeft w:val="0"/>
      <w:marRight w:val="0"/>
      <w:marTop w:val="0"/>
      <w:marBottom w:val="0"/>
      <w:divBdr>
        <w:top w:val="none" w:sz="0" w:space="0" w:color="auto"/>
        <w:left w:val="none" w:sz="0" w:space="0" w:color="auto"/>
        <w:bottom w:val="none" w:sz="0" w:space="0" w:color="auto"/>
        <w:right w:val="none" w:sz="0" w:space="0" w:color="auto"/>
      </w:divBdr>
    </w:div>
    <w:div w:id="1821968857">
      <w:bodyDiv w:val="1"/>
      <w:marLeft w:val="0"/>
      <w:marRight w:val="0"/>
      <w:marTop w:val="0"/>
      <w:marBottom w:val="0"/>
      <w:divBdr>
        <w:top w:val="none" w:sz="0" w:space="0" w:color="auto"/>
        <w:left w:val="none" w:sz="0" w:space="0" w:color="auto"/>
        <w:bottom w:val="none" w:sz="0" w:space="0" w:color="auto"/>
        <w:right w:val="none" w:sz="0" w:space="0" w:color="auto"/>
      </w:divBdr>
    </w:div>
    <w:div w:id="1845822865">
      <w:bodyDiv w:val="1"/>
      <w:marLeft w:val="0"/>
      <w:marRight w:val="0"/>
      <w:marTop w:val="0"/>
      <w:marBottom w:val="0"/>
      <w:divBdr>
        <w:top w:val="none" w:sz="0" w:space="0" w:color="auto"/>
        <w:left w:val="none" w:sz="0" w:space="0" w:color="auto"/>
        <w:bottom w:val="none" w:sz="0" w:space="0" w:color="auto"/>
        <w:right w:val="none" w:sz="0" w:space="0" w:color="auto"/>
      </w:divBdr>
    </w:div>
    <w:div w:id="1846700148">
      <w:bodyDiv w:val="1"/>
      <w:marLeft w:val="0"/>
      <w:marRight w:val="0"/>
      <w:marTop w:val="0"/>
      <w:marBottom w:val="0"/>
      <w:divBdr>
        <w:top w:val="none" w:sz="0" w:space="0" w:color="auto"/>
        <w:left w:val="none" w:sz="0" w:space="0" w:color="auto"/>
        <w:bottom w:val="none" w:sz="0" w:space="0" w:color="auto"/>
        <w:right w:val="none" w:sz="0" w:space="0" w:color="auto"/>
      </w:divBdr>
    </w:div>
    <w:div w:id="1853757129">
      <w:bodyDiv w:val="1"/>
      <w:marLeft w:val="0"/>
      <w:marRight w:val="0"/>
      <w:marTop w:val="0"/>
      <w:marBottom w:val="0"/>
      <w:divBdr>
        <w:top w:val="none" w:sz="0" w:space="0" w:color="auto"/>
        <w:left w:val="none" w:sz="0" w:space="0" w:color="auto"/>
        <w:bottom w:val="none" w:sz="0" w:space="0" w:color="auto"/>
        <w:right w:val="none" w:sz="0" w:space="0" w:color="auto"/>
      </w:divBdr>
    </w:div>
    <w:div w:id="1860310391">
      <w:bodyDiv w:val="1"/>
      <w:marLeft w:val="0"/>
      <w:marRight w:val="0"/>
      <w:marTop w:val="0"/>
      <w:marBottom w:val="0"/>
      <w:divBdr>
        <w:top w:val="none" w:sz="0" w:space="0" w:color="auto"/>
        <w:left w:val="none" w:sz="0" w:space="0" w:color="auto"/>
        <w:bottom w:val="none" w:sz="0" w:space="0" w:color="auto"/>
        <w:right w:val="none" w:sz="0" w:space="0" w:color="auto"/>
      </w:divBdr>
    </w:div>
    <w:div w:id="1898006783">
      <w:bodyDiv w:val="1"/>
      <w:marLeft w:val="0"/>
      <w:marRight w:val="0"/>
      <w:marTop w:val="0"/>
      <w:marBottom w:val="0"/>
      <w:divBdr>
        <w:top w:val="none" w:sz="0" w:space="0" w:color="auto"/>
        <w:left w:val="none" w:sz="0" w:space="0" w:color="auto"/>
        <w:bottom w:val="none" w:sz="0" w:space="0" w:color="auto"/>
        <w:right w:val="none" w:sz="0" w:space="0" w:color="auto"/>
      </w:divBdr>
    </w:div>
    <w:div w:id="1914510113">
      <w:bodyDiv w:val="1"/>
      <w:marLeft w:val="0"/>
      <w:marRight w:val="0"/>
      <w:marTop w:val="0"/>
      <w:marBottom w:val="0"/>
      <w:divBdr>
        <w:top w:val="none" w:sz="0" w:space="0" w:color="auto"/>
        <w:left w:val="none" w:sz="0" w:space="0" w:color="auto"/>
        <w:bottom w:val="none" w:sz="0" w:space="0" w:color="auto"/>
        <w:right w:val="none" w:sz="0" w:space="0" w:color="auto"/>
      </w:divBdr>
    </w:div>
    <w:div w:id="1922441862">
      <w:bodyDiv w:val="1"/>
      <w:marLeft w:val="0"/>
      <w:marRight w:val="0"/>
      <w:marTop w:val="0"/>
      <w:marBottom w:val="0"/>
      <w:divBdr>
        <w:top w:val="none" w:sz="0" w:space="0" w:color="auto"/>
        <w:left w:val="none" w:sz="0" w:space="0" w:color="auto"/>
        <w:bottom w:val="none" w:sz="0" w:space="0" w:color="auto"/>
        <w:right w:val="none" w:sz="0" w:space="0" w:color="auto"/>
      </w:divBdr>
    </w:div>
    <w:div w:id="1931543170">
      <w:bodyDiv w:val="1"/>
      <w:marLeft w:val="0"/>
      <w:marRight w:val="0"/>
      <w:marTop w:val="0"/>
      <w:marBottom w:val="0"/>
      <w:divBdr>
        <w:top w:val="none" w:sz="0" w:space="0" w:color="auto"/>
        <w:left w:val="none" w:sz="0" w:space="0" w:color="auto"/>
        <w:bottom w:val="none" w:sz="0" w:space="0" w:color="auto"/>
        <w:right w:val="none" w:sz="0" w:space="0" w:color="auto"/>
      </w:divBdr>
    </w:div>
    <w:div w:id="1940722899">
      <w:bodyDiv w:val="1"/>
      <w:marLeft w:val="0"/>
      <w:marRight w:val="0"/>
      <w:marTop w:val="0"/>
      <w:marBottom w:val="0"/>
      <w:divBdr>
        <w:top w:val="none" w:sz="0" w:space="0" w:color="auto"/>
        <w:left w:val="none" w:sz="0" w:space="0" w:color="auto"/>
        <w:bottom w:val="none" w:sz="0" w:space="0" w:color="auto"/>
        <w:right w:val="none" w:sz="0" w:space="0" w:color="auto"/>
      </w:divBdr>
    </w:div>
    <w:div w:id="1948733557">
      <w:bodyDiv w:val="1"/>
      <w:marLeft w:val="0"/>
      <w:marRight w:val="0"/>
      <w:marTop w:val="0"/>
      <w:marBottom w:val="0"/>
      <w:divBdr>
        <w:top w:val="none" w:sz="0" w:space="0" w:color="auto"/>
        <w:left w:val="none" w:sz="0" w:space="0" w:color="auto"/>
        <w:bottom w:val="none" w:sz="0" w:space="0" w:color="auto"/>
        <w:right w:val="none" w:sz="0" w:space="0" w:color="auto"/>
      </w:divBdr>
    </w:div>
    <w:div w:id="1952012372">
      <w:bodyDiv w:val="1"/>
      <w:marLeft w:val="0"/>
      <w:marRight w:val="0"/>
      <w:marTop w:val="0"/>
      <w:marBottom w:val="0"/>
      <w:divBdr>
        <w:top w:val="none" w:sz="0" w:space="0" w:color="auto"/>
        <w:left w:val="none" w:sz="0" w:space="0" w:color="auto"/>
        <w:bottom w:val="none" w:sz="0" w:space="0" w:color="auto"/>
        <w:right w:val="none" w:sz="0" w:space="0" w:color="auto"/>
      </w:divBdr>
    </w:div>
    <w:div w:id="1952978076">
      <w:bodyDiv w:val="1"/>
      <w:marLeft w:val="0"/>
      <w:marRight w:val="0"/>
      <w:marTop w:val="0"/>
      <w:marBottom w:val="0"/>
      <w:divBdr>
        <w:top w:val="none" w:sz="0" w:space="0" w:color="auto"/>
        <w:left w:val="none" w:sz="0" w:space="0" w:color="auto"/>
        <w:bottom w:val="none" w:sz="0" w:space="0" w:color="auto"/>
        <w:right w:val="none" w:sz="0" w:space="0" w:color="auto"/>
      </w:divBdr>
    </w:div>
    <w:div w:id="1969311187">
      <w:bodyDiv w:val="1"/>
      <w:marLeft w:val="0"/>
      <w:marRight w:val="0"/>
      <w:marTop w:val="0"/>
      <w:marBottom w:val="0"/>
      <w:divBdr>
        <w:top w:val="none" w:sz="0" w:space="0" w:color="auto"/>
        <w:left w:val="none" w:sz="0" w:space="0" w:color="auto"/>
        <w:bottom w:val="none" w:sz="0" w:space="0" w:color="auto"/>
        <w:right w:val="none" w:sz="0" w:space="0" w:color="auto"/>
      </w:divBdr>
    </w:div>
    <w:div w:id="1971933553">
      <w:bodyDiv w:val="1"/>
      <w:marLeft w:val="0"/>
      <w:marRight w:val="0"/>
      <w:marTop w:val="0"/>
      <w:marBottom w:val="0"/>
      <w:divBdr>
        <w:top w:val="none" w:sz="0" w:space="0" w:color="auto"/>
        <w:left w:val="none" w:sz="0" w:space="0" w:color="auto"/>
        <w:bottom w:val="none" w:sz="0" w:space="0" w:color="auto"/>
        <w:right w:val="none" w:sz="0" w:space="0" w:color="auto"/>
      </w:divBdr>
    </w:div>
    <w:div w:id="1977181427">
      <w:bodyDiv w:val="1"/>
      <w:marLeft w:val="0"/>
      <w:marRight w:val="0"/>
      <w:marTop w:val="0"/>
      <w:marBottom w:val="0"/>
      <w:divBdr>
        <w:top w:val="none" w:sz="0" w:space="0" w:color="auto"/>
        <w:left w:val="none" w:sz="0" w:space="0" w:color="auto"/>
        <w:bottom w:val="none" w:sz="0" w:space="0" w:color="auto"/>
        <w:right w:val="none" w:sz="0" w:space="0" w:color="auto"/>
      </w:divBdr>
    </w:div>
    <w:div w:id="1991401519">
      <w:bodyDiv w:val="1"/>
      <w:marLeft w:val="0"/>
      <w:marRight w:val="0"/>
      <w:marTop w:val="0"/>
      <w:marBottom w:val="0"/>
      <w:divBdr>
        <w:top w:val="none" w:sz="0" w:space="0" w:color="auto"/>
        <w:left w:val="none" w:sz="0" w:space="0" w:color="auto"/>
        <w:bottom w:val="none" w:sz="0" w:space="0" w:color="auto"/>
        <w:right w:val="none" w:sz="0" w:space="0" w:color="auto"/>
      </w:divBdr>
    </w:div>
    <w:div w:id="2024897939">
      <w:bodyDiv w:val="1"/>
      <w:marLeft w:val="0"/>
      <w:marRight w:val="0"/>
      <w:marTop w:val="0"/>
      <w:marBottom w:val="0"/>
      <w:divBdr>
        <w:top w:val="none" w:sz="0" w:space="0" w:color="auto"/>
        <w:left w:val="none" w:sz="0" w:space="0" w:color="auto"/>
        <w:bottom w:val="none" w:sz="0" w:space="0" w:color="auto"/>
        <w:right w:val="none" w:sz="0" w:space="0" w:color="auto"/>
      </w:divBdr>
    </w:div>
    <w:div w:id="2026594857">
      <w:bodyDiv w:val="1"/>
      <w:marLeft w:val="0"/>
      <w:marRight w:val="0"/>
      <w:marTop w:val="0"/>
      <w:marBottom w:val="0"/>
      <w:divBdr>
        <w:top w:val="none" w:sz="0" w:space="0" w:color="auto"/>
        <w:left w:val="none" w:sz="0" w:space="0" w:color="auto"/>
        <w:bottom w:val="none" w:sz="0" w:space="0" w:color="auto"/>
        <w:right w:val="none" w:sz="0" w:space="0" w:color="auto"/>
      </w:divBdr>
    </w:div>
    <w:div w:id="2034071110">
      <w:bodyDiv w:val="1"/>
      <w:marLeft w:val="0"/>
      <w:marRight w:val="0"/>
      <w:marTop w:val="0"/>
      <w:marBottom w:val="0"/>
      <w:divBdr>
        <w:top w:val="none" w:sz="0" w:space="0" w:color="auto"/>
        <w:left w:val="none" w:sz="0" w:space="0" w:color="auto"/>
        <w:bottom w:val="none" w:sz="0" w:space="0" w:color="auto"/>
        <w:right w:val="none" w:sz="0" w:space="0" w:color="auto"/>
      </w:divBdr>
    </w:div>
    <w:div w:id="2035885392">
      <w:bodyDiv w:val="1"/>
      <w:marLeft w:val="0"/>
      <w:marRight w:val="0"/>
      <w:marTop w:val="0"/>
      <w:marBottom w:val="0"/>
      <w:divBdr>
        <w:top w:val="none" w:sz="0" w:space="0" w:color="auto"/>
        <w:left w:val="none" w:sz="0" w:space="0" w:color="auto"/>
        <w:bottom w:val="none" w:sz="0" w:space="0" w:color="auto"/>
        <w:right w:val="none" w:sz="0" w:space="0" w:color="auto"/>
      </w:divBdr>
    </w:div>
    <w:div w:id="2055351421">
      <w:bodyDiv w:val="1"/>
      <w:marLeft w:val="0"/>
      <w:marRight w:val="0"/>
      <w:marTop w:val="0"/>
      <w:marBottom w:val="0"/>
      <w:divBdr>
        <w:top w:val="none" w:sz="0" w:space="0" w:color="auto"/>
        <w:left w:val="none" w:sz="0" w:space="0" w:color="auto"/>
        <w:bottom w:val="none" w:sz="0" w:space="0" w:color="auto"/>
        <w:right w:val="none" w:sz="0" w:space="0" w:color="auto"/>
      </w:divBdr>
    </w:div>
    <w:div w:id="2057776863">
      <w:bodyDiv w:val="1"/>
      <w:marLeft w:val="0"/>
      <w:marRight w:val="0"/>
      <w:marTop w:val="0"/>
      <w:marBottom w:val="0"/>
      <w:divBdr>
        <w:top w:val="none" w:sz="0" w:space="0" w:color="auto"/>
        <w:left w:val="none" w:sz="0" w:space="0" w:color="auto"/>
        <w:bottom w:val="none" w:sz="0" w:space="0" w:color="auto"/>
        <w:right w:val="none" w:sz="0" w:space="0" w:color="auto"/>
      </w:divBdr>
    </w:div>
    <w:div w:id="2069526618">
      <w:bodyDiv w:val="1"/>
      <w:marLeft w:val="0"/>
      <w:marRight w:val="0"/>
      <w:marTop w:val="0"/>
      <w:marBottom w:val="0"/>
      <w:divBdr>
        <w:top w:val="none" w:sz="0" w:space="0" w:color="auto"/>
        <w:left w:val="none" w:sz="0" w:space="0" w:color="auto"/>
        <w:bottom w:val="none" w:sz="0" w:space="0" w:color="auto"/>
        <w:right w:val="none" w:sz="0" w:space="0" w:color="auto"/>
      </w:divBdr>
    </w:div>
    <w:div w:id="2071421320">
      <w:bodyDiv w:val="1"/>
      <w:marLeft w:val="0"/>
      <w:marRight w:val="0"/>
      <w:marTop w:val="0"/>
      <w:marBottom w:val="0"/>
      <w:divBdr>
        <w:top w:val="none" w:sz="0" w:space="0" w:color="auto"/>
        <w:left w:val="none" w:sz="0" w:space="0" w:color="auto"/>
        <w:bottom w:val="none" w:sz="0" w:space="0" w:color="auto"/>
        <w:right w:val="none" w:sz="0" w:space="0" w:color="auto"/>
      </w:divBdr>
    </w:div>
    <w:div w:id="2079549051">
      <w:bodyDiv w:val="1"/>
      <w:marLeft w:val="0"/>
      <w:marRight w:val="0"/>
      <w:marTop w:val="0"/>
      <w:marBottom w:val="0"/>
      <w:divBdr>
        <w:top w:val="none" w:sz="0" w:space="0" w:color="auto"/>
        <w:left w:val="none" w:sz="0" w:space="0" w:color="auto"/>
        <w:bottom w:val="none" w:sz="0" w:space="0" w:color="auto"/>
        <w:right w:val="none" w:sz="0" w:space="0" w:color="auto"/>
      </w:divBdr>
    </w:div>
    <w:div w:id="2085177759">
      <w:bodyDiv w:val="1"/>
      <w:marLeft w:val="0"/>
      <w:marRight w:val="0"/>
      <w:marTop w:val="0"/>
      <w:marBottom w:val="0"/>
      <w:divBdr>
        <w:top w:val="none" w:sz="0" w:space="0" w:color="auto"/>
        <w:left w:val="none" w:sz="0" w:space="0" w:color="auto"/>
        <w:bottom w:val="none" w:sz="0" w:space="0" w:color="auto"/>
        <w:right w:val="none" w:sz="0" w:space="0" w:color="auto"/>
      </w:divBdr>
    </w:div>
    <w:div w:id="2102289461">
      <w:bodyDiv w:val="1"/>
      <w:marLeft w:val="0"/>
      <w:marRight w:val="0"/>
      <w:marTop w:val="0"/>
      <w:marBottom w:val="0"/>
      <w:divBdr>
        <w:top w:val="none" w:sz="0" w:space="0" w:color="auto"/>
        <w:left w:val="none" w:sz="0" w:space="0" w:color="auto"/>
        <w:bottom w:val="none" w:sz="0" w:space="0" w:color="auto"/>
        <w:right w:val="none" w:sz="0" w:space="0" w:color="auto"/>
      </w:divBdr>
    </w:div>
    <w:div w:id="2108843992">
      <w:bodyDiv w:val="1"/>
      <w:marLeft w:val="0"/>
      <w:marRight w:val="0"/>
      <w:marTop w:val="0"/>
      <w:marBottom w:val="0"/>
      <w:divBdr>
        <w:top w:val="none" w:sz="0" w:space="0" w:color="auto"/>
        <w:left w:val="none" w:sz="0" w:space="0" w:color="auto"/>
        <w:bottom w:val="none" w:sz="0" w:space="0" w:color="auto"/>
        <w:right w:val="none" w:sz="0" w:space="0" w:color="auto"/>
      </w:divBdr>
    </w:div>
    <w:div w:id="2114399669">
      <w:bodyDiv w:val="1"/>
      <w:marLeft w:val="0"/>
      <w:marRight w:val="0"/>
      <w:marTop w:val="0"/>
      <w:marBottom w:val="0"/>
      <w:divBdr>
        <w:top w:val="none" w:sz="0" w:space="0" w:color="auto"/>
        <w:left w:val="none" w:sz="0" w:space="0" w:color="auto"/>
        <w:bottom w:val="none" w:sz="0" w:space="0" w:color="auto"/>
        <w:right w:val="none" w:sz="0" w:space="0" w:color="auto"/>
      </w:divBdr>
    </w:div>
    <w:div w:id="2122188741">
      <w:bodyDiv w:val="1"/>
      <w:marLeft w:val="0"/>
      <w:marRight w:val="0"/>
      <w:marTop w:val="0"/>
      <w:marBottom w:val="0"/>
      <w:divBdr>
        <w:top w:val="none" w:sz="0" w:space="0" w:color="auto"/>
        <w:left w:val="none" w:sz="0" w:space="0" w:color="auto"/>
        <w:bottom w:val="none" w:sz="0" w:space="0" w:color="auto"/>
        <w:right w:val="none" w:sz="0" w:space="0" w:color="auto"/>
      </w:divBdr>
    </w:div>
    <w:div w:id="2126150635">
      <w:bodyDiv w:val="1"/>
      <w:marLeft w:val="0"/>
      <w:marRight w:val="0"/>
      <w:marTop w:val="0"/>
      <w:marBottom w:val="0"/>
      <w:divBdr>
        <w:top w:val="none" w:sz="0" w:space="0" w:color="auto"/>
        <w:left w:val="none" w:sz="0" w:space="0" w:color="auto"/>
        <w:bottom w:val="none" w:sz="0" w:space="0" w:color="auto"/>
        <w:right w:val="none" w:sz="0" w:space="0" w:color="auto"/>
      </w:divBdr>
    </w:div>
    <w:div w:id="2137405276">
      <w:bodyDiv w:val="1"/>
      <w:marLeft w:val="0"/>
      <w:marRight w:val="0"/>
      <w:marTop w:val="0"/>
      <w:marBottom w:val="0"/>
      <w:divBdr>
        <w:top w:val="none" w:sz="0" w:space="0" w:color="auto"/>
        <w:left w:val="none" w:sz="0" w:space="0" w:color="auto"/>
        <w:bottom w:val="none" w:sz="0" w:space="0" w:color="auto"/>
        <w:right w:val="none" w:sz="0" w:space="0" w:color="auto"/>
      </w:divBdr>
      <w:divsChild>
        <w:div w:id="191656397">
          <w:marLeft w:val="0"/>
          <w:marRight w:val="0"/>
          <w:marTop w:val="0"/>
          <w:marBottom w:val="0"/>
          <w:divBdr>
            <w:top w:val="none" w:sz="0" w:space="0" w:color="auto"/>
            <w:left w:val="none" w:sz="0" w:space="0" w:color="auto"/>
            <w:bottom w:val="none" w:sz="0" w:space="0" w:color="auto"/>
            <w:right w:val="none" w:sz="0" w:space="0" w:color="auto"/>
          </w:divBdr>
        </w:div>
        <w:div w:id="280188981">
          <w:marLeft w:val="0"/>
          <w:marRight w:val="0"/>
          <w:marTop w:val="0"/>
          <w:marBottom w:val="0"/>
          <w:divBdr>
            <w:top w:val="none" w:sz="0" w:space="0" w:color="auto"/>
            <w:left w:val="none" w:sz="0" w:space="0" w:color="auto"/>
            <w:bottom w:val="none" w:sz="0" w:space="0" w:color="auto"/>
            <w:right w:val="none" w:sz="0" w:space="0" w:color="auto"/>
          </w:divBdr>
        </w:div>
        <w:div w:id="318733199">
          <w:marLeft w:val="0"/>
          <w:marRight w:val="0"/>
          <w:marTop w:val="0"/>
          <w:marBottom w:val="0"/>
          <w:divBdr>
            <w:top w:val="none" w:sz="0" w:space="0" w:color="auto"/>
            <w:left w:val="none" w:sz="0" w:space="0" w:color="auto"/>
            <w:bottom w:val="none" w:sz="0" w:space="0" w:color="auto"/>
            <w:right w:val="none" w:sz="0" w:space="0" w:color="auto"/>
          </w:divBdr>
        </w:div>
        <w:div w:id="334260355">
          <w:marLeft w:val="0"/>
          <w:marRight w:val="0"/>
          <w:marTop w:val="0"/>
          <w:marBottom w:val="0"/>
          <w:divBdr>
            <w:top w:val="none" w:sz="0" w:space="0" w:color="auto"/>
            <w:left w:val="none" w:sz="0" w:space="0" w:color="auto"/>
            <w:bottom w:val="none" w:sz="0" w:space="0" w:color="auto"/>
            <w:right w:val="none" w:sz="0" w:space="0" w:color="auto"/>
          </w:divBdr>
        </w:div>
        <w:div w:id="373113862">
          <w:marLeft w:val="0"/>
          <w:marRight w:val="0"/>
          <w:marTop w:val="0"/>
          <w:marBottom w:val="0"/>
          <w:divBdr>
            <w:top w:val="none" w:sz="0" w:space="0" w:color="auto"/>
            <w:left w:val="none" w:sz="0" w:space="0" w:color="auto"/>
            <w:bottom w:val="none" w:sz="0" w:space="0" w:color="auto"/>
            <w:right w:val="none" w:sz="0" w:space="0" w:color="auto"/>
          </w:divBdr>
        </w:div>
        <w:div w:id="504441905">
          <w:marLeft w:val="0"/>
          <w:marRight w:val="0"/>
          <w:marTop w:val="0"/>
          <w:marBottom w:val="0"/>
          <w:divBdr>
            <w:top w:val="none" w:sz="0" w:space="0" w:color="auto"/>
            <w:left w:val="none" w:sz="0" w:space="0" w:color="auto"/>
            <w:bottom w:val="none" w:sz="0" w:space="0" w:color="auto"/>
            <w:right w:val="none" w:sz="0" w:space="0" w:color="auto"/>
          </w:divBdr>
        </w:div>
        <w:div w:id="512381946">
          <w:marLeft w:val="0"/>
          <w:marRight w:val="0"/>
          <w:marTop w:val="0"/>
          <w:marBottom w:val="0"/>
          <w:divBdr>
            <w:top w:val="none" w:sz="0" w:space="0" w:color="auto"/>
            <w:left w:val="none" w:sz="0" w:space="0" w:color="auto"/>
            <w:bottom w:val="none" w:sz="0" w:space="0" w:color="auto"/>
            <w:right w:val="none" w:sz="0" w:space="0" w:color="auto"/>
          </w:divBdr>
        </w:div>
        <w:div w:id="526024197">
          <w:marLeft w:val="0"/>
          <w:marRight w:val="0"/>
          <w:marTop w:val="0"/>
          <w:marBottom w:val="0"/>
          <w:divBdr>
            <w:top w:val="none" w:sz="0" w:space="0" w:color="auto"/>
            <w:left w:val="none" w:sz="0" w:space="0" w:color="auto"/>
            <w:bottom w:val="none" w:sz="0" w:space="0" w:color="auto"/>
            <w:right w:val="none" w:sz="0" w:space="0" w:color="auto"/>
          </w:divBdr>
        </w:div>
        <w:div w:id="534002801">
          <w:marLeft w:val="0"/>
          <w:marRight w:val="0"/>
          <w:marTop w:val="0"/>
          <w:marBottom w:val="0"/>
          <w:divBdr>
            <w:top w:val="none" w:sz="0" w:space="0" w:color="auto"/>
            <w:left w:val="none" w:sz="0" w:space="0" w:color="auto"/>
            <w:bottom w:val="none" w:sz="0" w:space="0" w:color="auto"/>
            <w:right w:val="none" w:sz="0" w:space="0" w:color="auto"/>
          </w:divBdr>
        </w:div>
        <w:div w:id="586114146">
          <w:marLeft w:val="0"/>
          <w:marRight w:val="0"/>
          <w:marTop w:val="0"/>
          <w:marBottom w:val="0"/>
          <w:divBdr>
            <w:top w:val="none" w:sz="0" w:space="0" w:color="auto"/>
            <w:left w:val="none" w:sz="0" w:space="0" w:color="auto"/>
            <w:bottom w:val="none" w:sz="0" w:space="0" w:color="auto"/>
            <w:right w:val="none" w:sz="0" w:space="0" w:color="auto"/>
          </w:divBdr>
        </w:div>
        <w:div w:id="602760206">
          <w:marLeft w:val="0"/>
          <w:marRight w:val="0"/>
          <w:marTop w:val="0"/>
          <w:marBottom w:val="0"/>
          <w:divBdr>
            <w:top w:val="none" w:sz="0" w:space="0" w:color="auto"/>
            <w:left w:val="none" w:sz="0" w:space="0" w:color="auto"/>
            <w:bottom w:val="none" w:sz="0" w:space="0" w:color="auto"/>
            <w:right w:val="none" w:sz="0" w:space="0" w:color="auto"/>
          </w:divBdr>
        </w:div>
        <w:div w:id="602955657">
          <w:marLeft w:val="0"/>
          <w:marRight w:val="0"/>
          <w:marTop w:val="0"/>
          <w:marBottom w:val="0"/>
          <w:divBdr>
            <w:top w:val="none" w:sz="0" w:space="0" w:color="auto"/>
            <w:left w:val="none" w:sz="0" w:space="0" w:color="auto"/>
            <w:bottom w:val="none" w:sz="0" w:space="0" w:color="auto"/>
            <w:right w:val="none" w:sz="0" w:space="0" w:color="auto"/>
          </w:divBdr>
        </w:div>
        <w:div w:id="633800641">
          <w:marLeft w:val="0"/>
          <w:marRight w:val="0"/>
          <w:marTop w:val="0"/>
          <w:marBottom w:val="0"/>
          <w:divBdr>
            <w:top w:val="none" w:sz="0" w:space="0" w:color="auto"/>
            <w:left w:val="none" w:sz="0" w:space="0" w:color="auto"/>
            <w:bottom w:val="none" w:sz="0" w:space="0" w:color="auto"/>
            <w:right w:val="none" w:sz="0" w:space="0" w:color="auto"/>
          </w:divBdr>
        </w:div>
        <w:div w:id="849754180">
          <w:marLeft w:val="0"/>
          <w:marRight w:val="0"/>
          <w:marTop w:val="0"/>
          <w:marBottom w:val="0"/>
          <w:divBdr>
            <w:top w:val="none" w:sz="0" w:space="0" w:color="auto"/>
            <w:left w:val="none" w:sz="0" w:space="0" w:color="auto"/>
            <w:bottom w:val="none" w:sz="0" w:space="0" w:color="auto"/>
            <w:right w:val="none" w:sz="0" w:space="0" w:color="auto"/>
          </w:divBdr>
        </w:div>
        <w:div w:id="1082487038">
          <w:marLeft w:val="0"/>
          <w:marRight w:val="0"/>
          <w:marTop w:val="0"/>
          <w:marBottom w:val="0"/>
          <w:divBdr>
            <w:top w:val="none" w:sz="0" w:space="0" w:color="auto"/>
            <w:left w:val="none" w:sz="0" w:space="0" w:color="auto"/>
            <w:bottom w:val="none" w:sz="0" w:space="0" w:color="auto"/>
            <w:right w:val="none" w:sz="0" w:space="0" w:color="auto"/>
          </w:divBdr>
        </w:div>
        <w:div w:id="1134446814">
          <w:marLeft w:val="0"/>
          <w:marRight w:val="0"/>
          <w:marTop w:val="0"/>
          <w:marBottom w:val="0"/>
          <w:divBdr>
            <w:top w:val="none" w:sz="0" w:space="0" w:color="auto"/>
            <w:left w:val="none" w:sz="0" w:space="0" w:color="auto"/>
            <w:bottom w:val="none" w:sz="0" w:space="0" w:color="auto"/>
            <w:right w:val="none" w:sz="0" w:space="0" w:color="auto"/>
          </w:divBdr>
        </w:div>
        <w:div w:id="1158956048">
          <w:marLeft w:val="0"/>
          <w:marRight w:val="0"/>
          <w:marTop w:val="0"/>
          <w:marBottom w:val="0"/>
          <w:divBdr>
            <w:top w:val="none" w:sz="0" w:space="0" w:color="auto"/>
            <w:left w:val="none" w:sz="0" w:space="0" w:color="auto"/>
            <w:bottom w:val="none" w:sz="0" w:space="0" w:color="auto"/>
            <w:right w:val="none" w:sz="0" w:space="0" w:color="auto"/>
          </w:divBdr>
        </w:div>
        <w:div w:id="1174495454">
          <w:marLeft w:val="0"/>
          <w:marRight w:val="0"/>
          <w:marTop w:val="0"/>
          <w:marBottom w:val="0"/>
          <w:divBdr>
            <w:top w:val="none" w:sz="0" w:space="0" w:color="auto"/>
            <w:left w:val="none" w:sz="0" w:space="0" w:color="auto"/>
            <w:bottom w:val="none" w:sz="0" w:space="0" w:color="auto"/>
            <w:right w:val="none" w:sz="0" w:space="0" w:color="auto"/>
          </w:divBdr>
        </w:div>
        <w:div w:id="1445922068">
          <w:marLeft w:val="0"/>
          <w:marRight w:val="0"/>
          <w:marTop w:val="0"/>
          <w:marBottom w:val="0"/>
          <w:divBdr>
            <w:top w:val="none" w:sz="0" w:space="0" w:color="auto"/>
            <w:left w:val="none" w:sz="0" w:space="0" w:color="auto"/>
            <w:bottom w:val="none" w:sz="0" w:space="0" w:color="auto"/>
            <w:right w:val="none" w:sz="0" w:space="0" w:color="auto"/>
          </w:divBdr>
        </w:div>
        <w:div w:id="1470588174">
          <w:marLeft w:val="0"/>
          <w:marRight w:val="0"/>
          <w:marTop w:val="0"/>
          <w:marBottom w:val="0"/>
          <w:divBdr>
            <w:top w:val="none" w:sz="0" w:space="0" w:color="auto"/>
            <w:left w:val="none" w:sz="0" w:space="0" w:color="auto"/>
            <w:bottom w:val="none" w:sz="0" w:space="0" w:color="auto"/>
            <w:right w:val="none" w:sz="0" w:space="0" w:color="auto"/>
          </w:divBdr>
        </w:div>
        <w:div w:id="1571037485">
          <w:marLeft w:val="0"/>
          <w:marRight w:val="0"/>
          <w:marTop w:val="0"/>
          <w:marBottom w:val="0"/>
          <w:divBdr>
            <w:top w:val="none" w:sz="0" w:space="0" w:color="auto"/>
            <w:left w:val="none" w:sz="0" w:space="0" w:color="auto"/>
            <w:bottom w:val="none" w:sz="0" w:space="0" w:color="auto"/>
            <w:right w:val="none" w:sz="0" w:space="0" w:color="auto"/>
          </w:divBdr>
        </w:div>
        <w:div w:id="1793984046">
          <w:marLeft w:val="0"/>
          <w:marRight w:val="0"/>
          <w:marTop w:val="0"/>
          <w:marBottom w:val="0"/>
          <w:divBdr>
            <w:top w:val="none" w:sz="0" w:space="0" w:color="auto"/>
            <w:left w:val="none" w:sz="0" w:space="0" w:color="auto"/>
            <w:bottom w:val="none" w:sz="0" w:space="0" w:color="auto"/>
            <w:right w:val="none" w:sz="0" w:space="0" w:color="auto"/>
          </w:divBdr>
        </w:div>
        <w:div w:id="1972176146">
          <w:marLeft w:val="0"/>
          <w:marRight w:val="0"/>
          <w:marTop w:val="0"/>
          <w:marBottom w:val="0"/>
          <w:divBdr>
            <w:top w:val="none" w:sz="0" w:space="0" w:color="auto"/>
            <w:left w:val="none" w:sz="0" w:space="0" w:color="auto"/>
            <w:bottom w:val="none" w:sz="0" w:space="0" w:color="auto"/>
            <w:right w:val="none" w:sz="0" w:space="0" w:color="auto"/>
          </w:divBdr>
        </w:div>
        <w:div w:id="1976062349">
          <w:marLeft w:val="0"/>
          <w:marRight w:val="0"/>
          <w:marTop w:val="0"/>
          <w:marBottom w:val="0"/>
          <w:divBdr>
            <w:top w:val="none" w:sz="0" w:space="0" w:color="auto"/>
            <w:left w:val="none" w:sz="0" w:space="0" w:color="auto"/>
            <w:bottom w:val="none" w:sz="0" w:space="0" w:color="auto"/>
            <w:right w:val="none" w:sz="0" w:space="0" w:color="auto"/>
          </w:divBdr>
        </w:div>
        <w:div w:id="1989018723">
          <w:marLeft w:val="0"/>
          <w:marRight w:val="0"/>
          <w:marTop w:val="0"/>
          <w:marBottom w:val="0"/>
          <w:divBdr>
            <w:top w:val="none" w:sz="0" w:space="0" w:color="auto"/>
            <w:left w:val="none" w:sz="0" w:space="0" w:color="auto"/>
            <w:bottom w:val="none" w:sz="0" w:space="0" w:color="auto"/>
            <w:right w:val="none" w:sz="0" w:space="0" w:color="auto"/>
          </w:divBdr>
        </w:div>
        <w:div w:id="2002852366">
          <w:marLeft w:val="0"/>
          <w:marRight w:val="0"/>
          <w:marTop w:val="0"/>
          <w:marBottom w:val="0"/>
          <w:divBdr>
            <w:top w:val="none" w:sz="0" w:space="0" w:color="auto"/>
            <w:left w:val="none" w:sz="0" w:space="0" w:color="auto"/>
            <w:bottom w:val="none" w:sz="0" w:space="0" w:color="auto"/>
            <w:right w:val="none" w:sz="0" w:space="0" w:color="auto"/>
          </w:divBdr>
        </w:div>
        <w:div w:id="2088071246">
          <w:marLeft w:val="0"/>
          <w:marRight w:val="0"/>
          <w:marTop w:val="0"/>
          <w:marBottom w:val="0"/>
          <w:divBdr>
            <w:top w:val="none" w:sz="0" w:space="0" w:color="auto"/>
            <w:left w:val="none" w:sz="0" w:space="0" w:color="auto"/>
            <w:bottom w:val="none" w:sz="0" w:space="0" w:color="auto"/>
            <w:right w:val="none" w:sz="0" w:space="0" w:color="auto"/>
          </w:divBdr>
        </w:div>
        <w:div w:id="2101367256">
          <w:marLeft w:val="0"/>
          <w:marRight w:val="0"/>
          <w:marTop w:val="0"/>
          <w:marBottom w:val="0"/>
          <w:divBdr>
            <w:top w:val="none" w:sz="0" w:space="0" w:color="auto"/>
            <w:left w:val="none" w:sz="0" w:space="0" w:color="auto"/>
            <w:bottom w:val="none" w:sz="0" w:space="0" w:color="auto"/>
            <w:right w:val="none" w:sz="0" w:space="0" w:color="auto"/>
          </w:divBdr>
        </w:div>
      </w:divsChild>
    </w:div>
    <w:div w:id="2140225484">
      <w:bodyDiv w:val="1"/>
      <w:marLeft w:val="0"/>
      <w:marRight w:val="0"/>
      <w:marTop w:val="0"/>
      <w:marBottom w:val="0"/>
      <w:divBdr>
        <w:top w:val="none" w:sz="0" w:space="0" w:color="auto"/>
        <w:left w:val="none" w:sz="0" w:space="0" w:color="auto"/>
        <w:bottom w:val="none" w:sz="0" w:space="0" w:color="auto"/>
        <w:right w:val="none" w:sz="0" w:space="0" w:color="auto"/>
      </w:divBdr>
    </w:div>
    <w:div w:id="214362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bc.com.br/institucional/lei-de-acesso-a-informacao/cus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D914D-0632-4120-B7EE-E968257E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32360</TotalTime>
  <Pages>68</Pages>
  <Words>23720</Words>
  <Characters>128088</Characters>
  <Application>Microsoft Office Word</Application>
  <DocSecurity>0</DocSecurity>
  <Lines>1067</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Sônia Maria Alves de Medeiros</dc:creator>
  <cp:keywords/>
  <dc:description/>
  <cp:lastModifiedBy>Nilberto Ribeiro da Mota</cp:lastModifiedBy>
  <cp:revision>284</cp:revision>
  <cp:lastPrinted>2026-03-11T12:51:00Z</cp:lastPrinted>
  <dcterms:created xsi:type="dcterms:W3CDTF">2025-10-10T12:46:00Z</dcterms:created>
  <dcterms:modified xsi:type="dcterms:W3CDTF">2026-03-31T17:33:00Z</dcterms:modified>
</cp:coreProperties>
</file>